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2085" w:rsidP="00052085">
      <w:pPr>
        <w:pStyle w:val="Title"/>
      </w:pPr>
      <w:r>
        <w:fldChar w:fldCharType="begin"/>
      </w:r>
      <w:r>
        <w:instrText xml:space="preserve"> TITLE   \* MERGEFORMAT </w:instrText>
      </w:r>
      <w:r>
        <w:fldChar w:fldCharType="separate"/>
      </w:r>
      <w:r>
        <w:t>ICPPP322C Digitise images for reproduction</w:t>
      </w:r>
      <w:r>
        <w:fldChar w:fldCharType="end"/>
      </w:r>
    </w:p>
    <w:p w:rsidR="00052085" w:rsidP="00052085">
      <w:pPr>
        <w:pStyle w:val="Version"/>
        <w:sectPr w:rsidSect="006965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96501" w:rsidP="00696501">
      <w:pPr>
        <w:pStyle w:val="SuperHeading"/>
      </w:pPr>
      <w:r w:rsidRPr="00696501">
        <w:t>ICPPP322C Digitise images for reproduction</w:t>
      </w:r>
    </w:p>
    <w:p w:rsidR="00000000" w:rsidRPr="00696501" w:rsidP="00696501">
      <w:pPr>
        <w:pStyle w:val="SuperHeading"/>
      </w:pPr>
    </w:p>
    <w:p w:rsidR="00000000" w:rsidRPr="00696501" w:rsidP="00696501">
      <w:pPr>
        <w:pStyle w:val="Heading1"/>
      </w:pPr>
      <w:bookmarkStart w:id="1" w:name="O_82539"/>
      <w:bookmarkEnd w:id="1"/>
      <w:r w:rsidRPr="00696501">
        <w:t>Modification History</w:t>
      </w:r>
    </w:p>
    <w:p w:rsidR="00000000" w:rsidRPr="00696501" w:rsidP="00696501">
      <w:pPr>
        <w:pStyle w:val="BodyText"/>
      </w:pPr>
      <w:r w:rsidRPr="00696501">
        <w:t>Not applicable.</w:t>
      </w:r>
    </w:p>
    <w:p w:rsidR="00000000" w:rsidRPr="00696501" w:rsidP="00696501">
      <w:pPr>
        <w:pStyle w:val="AllowPageBreak"/>
      </w:pPr>
    </w:p>
    <w:p w:rsidR="00000000" w:rsidRPr="00696501" w:rsidP="00696501">
      <w:pPr>
        <w:pStyle w:val="Heading1"/>
      </w:pPr>
      <w:bookmarkStart w:id="2" w:name="O_82540"/>
      <w:bookmarkEnd w:id="2"/>
      <w:r w:rsidRPr="00696501">
        <w:t>Unit Descriptor</w:t>
      </w:r>
    </w:p>
    <w:tbl>
      <w:tblPr>
        <w:tblW w:w="0" w:type="auto"/>
        <w:tblLayout w:type="fixed"/>
        <w:tblCellMar>
          <w:left w:w="62" w:type="dxa"/>
          <w:right w:w="62" w:type="dxa"/>
        </w:tblCellMar>
        <w:tblLook w:val="0000"/>
      </w:tblPr>
      <w:tblGrid>
        <w:gridCol w:w="2668"/>
        <w:gridCol w:w="5854"/>
      </w:tblGrid>
      <w:tr w:rsidTr="00052085">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501">
            <w:pPr>
              <w:pStyle w:val="BodyText"/>
              <w:rPr>
                <w:lang w:val="en-NZ"/>
              </w:rPr>
            </w:pPr>
            <w:r w:rsidRPr="00696501">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501" w:rsidP="00696501">
            <w:pPr>
              <w:pStyle w:val="BodyText"/>
            </w:pPr>
            <w:r w:rsidRPr="00696501">
              <w:t>This unit describes the performance outcomes, skills and knowledge required to scan images, including line-art</w:t>
            </w:r>
            <w:r w:rsidRPr="00696501">
              <w:t>, greyscale and colour originals.</w:t>
            </w:r>
          </w:p>
          <w:p w:rsidR="00000000" w:rsidRPr="00696501" w:rsidP="00696501">
            <w:pPr>
              <w:pStyle w:val="BodyText"/>
            </w:pPr>
            <w:r w:rsidRPr="00696501">
              <w:t>No licensing, legislative, regulatory or certification requirements apply to this unit of competency.</w:t>
            </w:r>
          </w:p>
        </w:tc>
      </w:tr>
    </w:tbl>
    <w:p w:rsidR="00000000" w:rsidRPr="00696501" w:rsidP="00696501">
      <w:pPr>
        <w:pStyle w:val="BodyText"/>
      </w:pPr>
    </w:p>
    <w:p w:rsidR="00000000" w:rsidRPr="00696501" w:rsidP="00696501">
      <w:pPr>
        <w:pStyle w:val="AllowPageBreak"/>
      </w:pPr>
    </w:p>
    <w:p w:rsidR="00000000" w:rsidRPr="00696501" w:rsidP="00696501">
      <w:pPr>
        <w:pStyle w:val="Heading1"/>
      </w:pPr>
      <w:bookmarkStart w:id="3" w:name="O_82541"/>
      <w:bookmarkEnd w:id="3"/>
      <w:r w:rsidRPr="00696501">
        <w:t>Application of the Unit</w:t>
      </w:r>
    </w:p>
    <w:tbl>
      <w:tblPr>
        <w:tblW w:w="0" w:type="auto"/>
        <w:tblLayout w:type="fixed"/>
        <w:tblCellMar>
          <w:left w:w="62" w:type="dxa"/>
          <w:right w:w="62" w:type="dxa"/>
        </w:tblCellMar>
        <w:tblLook w:val="0000"/>
      </w:tblPr>
      <w:tblGrid>
        <w:gridCol w:w="2749"/>
        <w:gridCol w:w="5773"/>
      </w:tblGrid>
      <w:tr w:rsidTr="00052085">
        <w:tblPrEx>
          <w:tblW w:w="0" w:type="auto"/>
          <w:tblLayout w:type="fixed"/>
          <w:tblCellMar>
            <w:left w:w="62" w:type="dxa"/>
            <w:right w:w="62" w:type="dxa"/>
          </w:tblCellMar>
          <w:tblLook w:val="0000"/>
        </w:tblPrEx>
        <w:trPr>
          <w:tblHeader/>
        </w:trPr>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501">
            <w:pPr>
              <w:pStyle w:val="BodyText"/>
              <w:rPr>
                <w:lang w:val="en-NZ"/>
              </w:rPr>
            </w:pPr>
            <w:r w:rsidRPr="00696501">
              <w:rPr>
                <w:rStyle w:val="SpecialBold"/>
              </w:rPr>
              <w:t>Application of the unit</w:t>
            </w:r>
          </w:p>
        </w:tc>
        <w:tc>
          <w:tcPr>
            <w:tcW w:w="5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501" w:rsidP="00696501">
            <w:pPr>
              <w:pStyle w:val="BodyText"/>
            </w:pPr>
            <w:r w:rsidRPr="00696501">
              <w:t>This unit applies to the preparation of copy, calibration of the scanner and the production of scanned images that meet the technical specifications of the job.</w:t>
            </w:r>
          </w:p>
          <w:p w:rsidR="00000000" w:rsidRPr="00696501" w:rsidP="00696501">
            <w:pPr>
              <w:pStyle w:val="BodyText"/>
            </w:pPr>
            <w:r w:rsidRPr="00696501">
              <w:t>Individuals will work under limited supervision and with defined procedures.</w:t>
            </w:r>
          </w:p>
        </w:tc>
      </w:tr>
    </w:tbl>
    <w:p w:rsidR="00000000" w:rsidRPr="00696501" w:rsidP="00696501">
      <w:pPr>
        <w:pStyle w:val="BodyText"/>
      </w:pPr>
    </w:p>
    <w:p w:rsidR="00000000" w:rsidRPr="00696501" w:rsidP="00696501">
      <w:pPr>
        <w:pStyle w:val="AllowPageBreak"/>
      </w:pPr>
    </w:p>
    <w:p w:rsidR="00000000" w:rsidRPr="00696501" w:rsidP="00696501">
      <w:pPr>
        <w:pStyle w:val="Heading1"/>
      </w:pPr>
      <w:bookmarkStart w:id="4" w:name="O_82542"/>
      <w:bookmarkEnd w:id="4"/>
      <w:r w:rsidRPr="00696501">
        <w:t>L</w:t>
      </w:r>
      <w:r w:rsidRPr="00696501">
        <w:t>icensing/Regulatory Information</w:t>
      </w:r>
    </w:p>
    <w:p w:rsidR="00000000" w:rsidRPr="00696501" w:rsidP="00696501">
      <w:pPr>
        <w:pStyle w:val="BodyText"/>
      </w:pPr>
      <w:r w:rsidRPr="00696501">
        <w:t>Not applicable.</w:t>
      </w:r>
    </w:p>
    <w:p w:rsidR="00000000" w:rsidRPr="00696501" w:rsidP="00696501">
      <w:pPr>
        <w:pStyle w:val="AllowPageBreak"/>
      </w:pPr>
    </w:p>
    <w:p w:rsidR="00000000" w:rsidRPr="00696501" w:rsidP="00696501">
      <w:pPr>
        <w:pStyle w:val="Heading1"/>
      </w:pPr>
      <w:bookmarkStart w:id="5" w:name="O_82543"/>
      <w:bookmarkEnd w:id="5"/>
      <w:r w:rsidRPr="00696501">
        <w:t>Pre-Requisites</w:t>
      </w:r>
    </w:p>
    <w:tbl>
      <w:tblPr>
        <w:tblW w:w="0" w:type="auto"/>
        <w:tblLayout w:type="fixed"/>
        <w:tblCellMar>
          <w:left w:w="62" w:type="dxa"/>
          <w:right w:w="62" w:type="dxa"/>
        </w:tblCellMar>
        <w:tblLook w:val="0000"/>
      </w:tblPr>
      <w:tblGrid>
        <w:gridCol w:w="2775"/>
        <w:gridCol w:w="1295"/>
        <w:gridCol w:w="4452"/>
      </w:tblGrid>
      <w:tr w:rsidTr="0005208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501">
            <w:pPr>
              <w:pStyle w:val="BodyText"/>
              <w:rPr>
                <w:lang w:val="en-NZ"/>
              </w:rPr>
            </w:pPr>
            <w:r w:rsidRPr="0069650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501">
            <w:pPr>
              <w:pStyle w:val="BodyText"/>
              <w:rPr>
                <w:lang w:val="en-NZ"/>
              </w:rPr>
            </w:pPr>
          </w:p>
        </w:tc>
      </w:tr>
      <w:tr w:rsidTr="0005208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501">
            <w:pPr>
              <w:pStyle w:val="BodyText"/>
              <w:rPr>
                <w:lang w:val="en-NZ"/>
              </w:rPr>
            </w:pPr>
          </w:p>
        </w:tc>
      </w:tr>
      <w:tr w:rsidTr="0005208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501" w:rsidP="00696501">
            <w:pPr>
              <w:pStyle w:val="BodyText"/>
            </w:pPr>
          </w:p>
        </w:tc>
      </w:tr>
    </w:tbl>
    <w:p w:rsidR="00000000" w:rsidRPr="00696501" w:rsidP="00696501">
      <w:pPr>
        <w:pStyle w:val="BodyText"/>
      </w:pPr>
    </w:p>
    <w:p w:rsidR="00000000" w:rsidRPr="00696501" w:rsidP="00696501">
      <w:pPr>
        <w:pStyle w:val="AllowPageBreak"/>
      </w:pPr>
    </w:p>
    <w:p w:rsidR="00000000" w:rsidRPr="00696501" w:rsidP="00696501">
      <w:pPr>
        <w:pStyle w:val="Heading1"/>
      </w:pPr>
      <w:bookmarkStart w:id="6" w:name="O_82544"/>
      <w:bookmarkEnd w:id="6"/>
      <w:r w:rsidRPr="00696501">
        <w:t>Employability Skills Information</w:t>
      </w:r>
    </w:p>
    <w:tbl>
      <w:tblPr>
        <w:tblW w:w="0" w:type="auto"/>
        <w:tblLayout w:type="fixed"/>
        <w:tblCellMar>
          <w:left w:w="62" w:type="dxa"/>
          <w:right w:w="62" w:type="dxa"/>
        </w:tblCellMar>
        <w:tblLook w:val="0000"/>
      </w:tblPr>
      <w:tblGrid>
        <w:gridCol w:w="2802"/>
        <w:gridCol w:w="5720"/>
      </w:tblGrid>
      <w:tr w:rsidTr="0005208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501">
            <w:pPr>
              <w:pStyle w:val="BodyText"/>
              <w:rPr>
                <w:lang w:val="en-NZ"/>
              </w:rPr>
            </w:pPr>
            <w:r w:rsidRPr="0069650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501" w:rsidP="00696501">
            <w:pPr>
              <w:pStyle w:val="BodyText"/>
            </w:pPr>
            <w:r w:rsidRPr="00696501">
              <w:t>This unit contains employability skills.</w:t>
            </w:r>
          </w:p>
        </w:tc>
      </w:tr>
    </w:tbl>
    <w:p w:rsidR="00000000" w:rsidRPr="00696501" w:rsidP="00696501">
      <w:pPr>
        <w:pStyle w:val="BodyText"/>
      </w:pPr>
    </w:p>
    <w:p w:rsidR="00000000" w:rsidRPr="00696501" w:rsidP="00696501">
      <w:pPr>
        <w:pStyle w:val="AllowPageBreak"/>
      </w:pPr>
    </w:p>
    <w:p w:rsidR="00000000" w:rsidRPr="00696501" w:rsidP="00696501">
      <w:pPr>
        <w:pStyle w:val="Heading1"/>
      </w:pPr>
      <w:bookmarkStart w:id="7" w:name="O_82545"/>
      <w:bookmarkEnd w:id="7"/>
      <w:r w:rsidRPr="00696501">
        <w:t>Elements and Performance Criteria Pre-Content</w:t>
      </w:r>
    </w:p>
    <w:tbl>
      <w:tblPr>
        <w:tblW w:w="0" w:type="auto"/>
        <w:tblLayout w:type="fixed"/>
        <w:tblCellMar>
          <w:left w:w="62" w:type="dxa"/>
          <w:right w:w="62" w:type="dxa"/>
        </w:tblCellMar>
        <w:tblLook w:val="0000"/>
      </w:tblPr>
      <w:tblGrid>
        <w:gridCol w:w="2564"/>
        <w:gridCol w:w="5958"/>
      </w:tblGrid>
      <w:tr w:rsidTr="00052085">
        <w:tblPrEx>
          <w:tblW w:w="0" w:type="auto"/>
          <w:tblLayout w:type="fixed"/>
          <w:tblCellMar>
            <w:left w:w="62" w:type="dxa"/>
            <w:right w:w="62" w:type="dxa"/>
          </w:tblCellMar>
          <w:tblLook w:val="0000"/>
        </w:tblPrEx>
        <w:tc>
          <w:tcPr>
            <w:tcW w:w="256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96501">
            <w:pPr>
              <w:pStyle w:val="BodyText"/>
              <w:rPr>
                <w:lang w:val="en-NZ"/>
              </w:rPr>
            </w:pPr>
            <w:r w:rsidRPr="00696501">
              <w:t>Elements describe the essential outcomes of a unit of competency.</w:t>
            </w:r>
          </w:p>
        </w:tc>
        <w:tc>
          <w:tcPr>
            <w:tcW w:w="5958"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696501" w:rsidP="00696501">
            <w:pPr>
              <w:pStyle w:val="BodyText"/>
            </w:pPr>
            <w:r w:rsidRPr="00696501">
              <w:t>Performance criteria describe the performance needed to demonstrate achievement of the element. Where bold italicised text is used, further info</w:t>
            </w:r>
            <w:r w:rsidRPr="00696501">
              <w:t>rmation is detailed in the required skills and knowledge section and the range statement. Assessment of performance is to be consistent with the evidence guide.</w:t>
            </w:r>
          </w:p>
        </w:tc>
      </w:tr>
    </w:tbl>
    <w:p w:rsidR="00000000" w:rsidRPr="00696501" w:rsidP="00696501">
      <w:pPr>
        <w:pStyle w:val="BodyText"/>
      </w:pPr>
    </w:p>
    <w:p w:rsidR="00000000" w:rsidRPr="00696501" w:rsidP="00696501">
      <w:pPr>
        <w:pStyle w:val="AllowPageBreak"/>
      </w:pPr>
    </w:p>
    <w:p w:rsidR="00000000" w:rsidRPr="00696501" w:rsidP="00696501">
      <w:pPr>
        <w:pStyle w:val="Heading1"/>
      </w:pPr>
      <w:bookmarkStart w:id="8" w:name="O_82546"/>
      <w:bookmarkEnd w:id="8"/>
      <w:r w:rsidRPr="00696501">
        <w:t>Elements and Performance Criteria</w:t>
      </w:r>
    </w:p>
    <w:tbl>
      <w:tblPr>
        <w:tblW w:w="0" w:type="auto"/>
        <w:tblLayout w:type="fixed"/>
        <w:tblCellMar>
          <w:left w:w="62" w:type="dxa"/>
          <w:right w:w="62" w:type="dxa"/>
        </w:tblCellMar>
        <w:tblLook w:val="0000"/>
      </w:tblPr>
      <w:tblGrid>
        <w:gridCol w:w="2564"/>
        <w:gridCol w:w="5958"/>
      </w:tblGrid>
      <w:tr w:rsidTr="00052085">
        <w:tblPrEx>
          <w:tblW w:w="0" w:type="auto"/>
          <w:tblLayout w:type="fixed"/>
          <w:tblCellMar>
            <w:left w:w="62" w:type="dxa"/>
            <w:right w:w="62" w:type="dxa"/>
          </w:tblCellMar>
          <w:tblLook w:val="0000"/>
        </w:tblPrEx>
        <w:trPr>
          <w:tblHeader/>
        </w:trPr>
        <w:tc>
          <w:tcPr>
            <w:tcW w:w="256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696501" w:rsidP="00696501">
            <w:pPr>
              <w:pStyle w:val="BodyText"/>
            </w:pPr>
            <w:r w:rsidRPr="00696501">
              <w:rPr>
                <w:rStyle w:val="SpecialBold"/>
              </w:rPr>
              <w:t>ELEMENT</w:t>
            </w:r>
          </w:p>
        </w:tc>
        <w:tc>
          <w:tcPr>
            <w:tcW w:w="5958"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96501">
            <w:pPr>
              <w:pStyle w:val="BodyText"/>
              <w:rPr>
                <w:lang w:val="en-NZ"/>
              </w:rPr>
            </w:pPr>
            <w:r w:rsidRPr="00696501">
              <w:rPr>
                <w:rStyle w:val="SpecialBold"/>
              </w:rPr>
              <w:t>PERFORMANCE CRITERIA</w:t>
            </w:r>
          </w:p>
        </w:tc>
      </w:tr>
      <w:tr w:rsidTr="00052085">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501">
            <w:pPr>
              <w:pStyle w:val="List"/>
              <w:rPr>
                <w:lang w:val="en-NZ"/>
              </w:rPr>
            </w:pPr>
            <w:r w:rsidRPr="00696501">
              <w:t>1.</w:t>
            </w:r>
            <w:r w:rsidRPr="00696501">
              <w:tab/>
            </w:r>
            <w:r w:rsidRPr="00696501">
              <w:t>Mount original copy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501" w:rsidP="00696501">
            <w:pPr>
              <w:pStyle w:val="List2"/>
            </w:pPr>
            <w:r w:rsidRPr="00696501">
              <w:t>1.1.</w:t>
            </w:r>
            <w:r w:rsidRPr="00696501">
              <w:tab/>
              <w:t xml:space="preserve">The </w:t>
            </w:r>
            <w:r w:rsidRPr="00696501">
              <w:rPr>
                <w:rStyle w:val="BoldandItalics"/>
              </w:rPr>
              <w:t>original image</w:t>
            </w:r>
            <w:r w:rsidRPr="00696501">
              <w:t xml:space="preserve"> is scaled and identified according to job specifications</w:t>
            </w:r>
          </w:p>
          <w:p w:rsidR="00000000" w:rsidRPr="00696501" w:rsidP="00696501">
            <w:pPr>
              <w:pStyle w:val="List2"/>
            </w:pPr>
            <w:r w:rsidRPr="00696501">
              <w:t>1.2.</w:t>
            </w:r>
            <w:r w:rsidRPr="00696501">
              <w:tab/>
              <w:t>Work surfaces are cleaned and prepared to ensure the images are dust free</w:t>
            </w:r>
          </w:p>
          <w:p w:rsidR="00000000" w:rsidRPr="00696501" w:rsidP="00696501">
            <w:pPr>
              <w:pStyle w:val="List2"/>
            </w:pPr>
            <w:r w:rsidRPr="00696501">
              <w:t>1.3.</w:t>
            </w:r>
            <w:r w:rsidRPr="00696501">
              <w:tab/>
              <w:t>The original image is mounted according to enterprise procedures</w:t>
            </w:r>
          </w:p>
          <w:p w:rsidR="00000000" w:rsidP="00696501">
            <w:pPr>
              <w:pStyle w:val="List2"/>
              <w:rPr>
                <w:lang w:val="en-NZ"/>
              </w:rPr>
            </w:pPr>
            <w:r w:rsidRPr="00696501">
              <w:t>1.4.</w:t>
            </w:r>
            <w:r w:rsidRPr="00696501">
              <w:tab/>
              <w:t>O</w:t>
            </w:r>
            <w:r w:rsidRPr="00696501">
              <w:t>ccupational health and safety (OHS) issues are identified and correct practices are used if any solvents are applied</w:t>
            </w:r>
          </w:p>
        </w:tc>
      </w:tr>
      <w:tr w:rsidTr="00052085">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501">
            <w:pPr>
              <w:pStyle w:val="List"/>
              <w:rPr>
                <w:lang w:val="en-NZ"/>
              </w:rPr>
            </w:pPr>
            <w:r w:rsidRPr="00696501">
              <w:t>2.</w:t>
            </w:r>
            <w:r w:rsidRPr="00696501">
              <w:tab/>
              <w:t>Set up scanner</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501" w:rsidP="00696501">
            <w:pPr>
              <w:pStyle w:val="List2"/>
            </w:pPr>
            <w:r w:rsidRPr="00696501">
              <w:t>2.1.</w:t>
            </w:r>
            <w:r w:rsidRPr="00696501">
              <w:tab/>
              <w:t xml:space="preserve">The </w:t>
            </w:r>
            <w:r w:rsidRPr="00696501">
              <w:rPr>
                <w:rStyle w:val="BoldandItalics"/>
              </w:rPr>
              <w:t>scanner</w:t>
            </w:r>
            <w:r w:rsidRPr="00696501">
              <w:t xml:space="preserve"> is set up and calibrated according to specifications</w:t>
            </w:r>
          </w:p>
          <w:p w:rsidR="00000000" w:rsidRPr="00696501" w:rsidP="00696501">
            <w:pPr>
              <w:pStyle w:val="List2"/>
            </w:pPr>
            <w:r w:rsidRPr="00696501">
              <w:t>2.2.</w:t>
            </w:r>
            <w:r w:rsidRPr="00696501">
              <w:tab/>
              <w:t>Data from copy evaluation and aim points to s</w:t>
            </w:r>
            <w:r w:rsidRPr="00696501">
              <w:t>uit the original are entered correctly onto the scanner according to specifications</w:t>
            </w:r>
          </w:p>
          <w:p w:rsidR="00000000" w:rsidP="00696501">
            <w:pPr>
              <w:pStyle w:val="List2"/>
              <w:rPr>
                <w:lang w:val="en-NZ"/>
              </w:rPr>
            </w:pPr>
            <w:r w:rsidRPr="00696501">
              <w:t>2.3.</w:t>
            </w:r>
            <w:r w:rsidRPr="00696501">
              <w:tab/>
              <w:t xml:space="preserve">The </w:t>
            </w:r>
            <w:r w:rsidRPr="00696501">
              <w:rPr>
                <w:rStyle w:val="BoldandItalics"/>
              </w:rPr>
              <w:t>scanner software</w:t>
            </w:r>
            <w:r w:rsidRPr="00696501">
              <w:t xml:space="preserve"> or plug-in is selected</w:t>
            </w:r>
          </w:p>
        </w:tc>
      </w:tr>
      <w:tr w:rsidTr="00052085">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501">
            <w:pPr>
              <w:pStyle w:val="List"/>
              <w:rPr>
                <w:lang w:val="en-NZ"/>
              </w:rPr>
            </w:pPr>
            <w:r w:rsidRPr="00696501">
              <w:t>3.</w:t>
            </w:r>
            <w:r w:rsidRPr="00696501">
              <w:tab/>
            </w:r>
            <w:r w:rsidRPr="00696501">
              <w:tab/>
              <w:t>Produce images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501" w:rsidP="00696501">
            <w:pPr>
              <w:pStyle w:val="List2"/>
            </w:pPr>
            <w:r w:rsidRPr="00696501">
              <w:t>3.1.</w:t>
            </w:r>
            <w:r w:rsidRPr="00696501">
              <w:tab/>
              <w:t>The medium being scanned is selected according to job specifications</w:t>
            </w:r>
          </w:p>
          <w:p w:rsidR="00000000" w:rsidRPr="00696501" w:rsidP="00696501">
            <w:pPr>
              <w:pStyle w:val="List2"/>
            </w:pPr>
            <w:r w:rsidRPr="00696501">
              <w:t>3.2.</w:t>
            </w:r>
            <w:r w:rsidRPr="00696501">
              <w:tab/>
            </w:r>
            <w:r w:rsidRPr="00696501">
              <w:t>The disk capacity is checked where appropriate to ensure sufficiency for the job</w:t>
            </w:r>
          </w:p>
          <w:p w:rsidR="00000000" w:rsidRPr="00696501" w:rsidP="00696501">
            <w:pPr>
              <w:pStyle w:val="List2"/>
            </w:pPr>
            <w:r w:rsidRPr="00696501">
              <w:t>3.3.</w:t>
            </w:r>
            <w:r w:rsidRPr="00696501">
              <w:tab/>
              <w:t>The processor is set and checked according to job specifications</w:t>
            </w:r>
          </w:p>
          <w:p w:rsidR="00000000" w:rsidRPr="00696501" w:rsidP="00696501">
            <w:pPr>
              <w:pStyle w:val="List2"/>
            </w:pPr>
            <w:r w:rsidRPr="00696501">
              <w:t>3.4.</w:t>
            </w:r>
            <w:r w:rsidRPr="00696501">
              <w:tab/>
              <w:t>Images are scanned as required according to job specifications</w:t>
            </w:r>
          </w:p>
          <w:p w:rsidR="00000000" w:rsidRPr="00696501" w:rsidP="00696501">
            <w:pPr>
              <w:pStyle w:val="List2"/>
            </w:pPr>
            <w:r w:rsidRPr="00696501">
              <w:t>3.5.</w:t>
            </w:r>
            <w:r w:rsidRPr="00696501">
              <w:tab/>
              <w:t>The scanned images are checked f</w:t>
            </w:r>
            <w:r w:rsidRPr="00696501">
              <w:t>or conformance to the technical specifications of the job and scan adjustments made if necessary</w:t>
            </w:r>
          </w:p>
        </w:tc>
      </w:tr>
    </w:tbl>
    <w:p w:rsidR="00000000" w:rsidRPr="00696501" w:rsidP="00696501">
      <w:pPr>
        <w:pStyle w:val="BodyText"/>
      </w:pPr>
    </w:p>
    <w:p w:rsidR="00000000" w:rsidRPr="00696501" w:rsidP="00696501">
      <w:pPr>
        <w:pStyle w:val="AllowPageBreak"/>
      </w:pPr>
    </w:p>
    <w:p w:rsidR="00000000" w:rsidRPr="00696501" w:rsidP="00696501">
      <w:pPr>
        <w:pStyle w:val="Heading1"/>
      </w:pPr>
      <w:bookmarkStart w:id="9" w:name="O_82547"/>
      <w:bookmarkEnd w:id="9"/>
      <w:r w:rsidRPr="00696501">
        <w:t>Required Skills and Knowledge</w:t>
      </w:r>
    </w:p>
    <w:tbl>
      <w:tblPr>
        <w:tblW w:w="0" w:type="auto"/>
        <w:tblLayout w:type="fixed"/>
        <w:tblCellMar>
          <w:left w:w="62" w:type="dxa"/>
          <w:right w:w="62" w:type="dxa"/>
        </w:tblCellMar>
        <w:tblLook w:val="0000"/>
      </w:tblPr>
      <w:tblGrid>
        <w:gridCol w:w="8522"/>
      </w:tblGrid>
      <w:tr w:rsidTr="0005208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96501">
            <w:pPr>
              <w:pStyle w:val="BodyText"/>
              <w:rPr>
                <w:lang w:val="en-NZ"/>
              </w:rPr>
            </w:pPr>
            <w:r w:rsidRPr="00696501">
              <w:rPr>
                <w:rStyle w:val="SpecialBold"/>
              </w:rPr>
              <w:t>REQUIRED SKILLS AND KNOWLEDGE</w:t>
            </w:r>
          </w:p>
        </w:tc>
      </w:tr>
      <w:tr w:rsidTr="0005208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96501">
            <w:pPr>
              <w:pStyle w:val="BodyText"/>
              <w:rPr>
                <w:lang w:val="en-NZ"/>
              </w:rPr>
            </w:pPr>
            <w:r w:rsidRPr="00696501">
              <w:t>This section describes the skills and knowledge required for this unit.</w:t>
            </w:r>
          </w:p>
        </w:tc>
      </w:tr>
      <w:tr w:rsidTr="000520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501">
            <w:pPr>
              <w:pStyle w:val="BodyText"/>
              <w:rPr>
                <w:lang w:val="en-NZ"/>
              </w:rPr>
            </w:pPr>
            <w:r w:rsidRPr="00696501">
              <w:rPr>
                <w:rStyle w:val="SpecialBold"/>
              </w:rPr>
              <w:t>Required skills</w:t>
            </w:r>
          </w:p>
        </w:tc>
      </w:tr>
      <w:tr w:rsidTr="000520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501" w:rsidP="00696501">
            <w:pPr>
              <w:pStyle w:val="ListBullet"/>
            </w:pPr>
            <w:r w:rsidRPr="00696501">
              <w:t>OHS skills for using correct ergonomics when operating the computer</w:t>
            </w:r>
          </w:p>
          <w:p w:rsidR="00000000" w:rsidRPr="00696501" w:rsidP="00696501">
            <w:pPr>
              <w:pStyle w:val="ListBullet"/>
            </w:pPr>
            <w:r w:rsidRPr="00696501">
              <w:t>communication and literacy skill for interpreting implicit and explicit requirements of the job brief</w:t>
            </w:r>
          </w:p>
          <w:p w:rsidR="00000000" w:rsidRPr="00696501" w:rsidP="00696501">
            <w:pPr>
              <w:pStyle w:val="ListBullet"/>
            </w:pPr>
            <w:r w:rsidRPr="00696501">
              <w:t>planning, analytical and organising skills for matching requirements</w:t>
            </w:r>
            <w:r w:rsidRPr="00696501">
              <w:t xml:space="preserve"> for reproduction (colour profiles and resolution) with the job brief and ensuring all materials are delivered</w:t>
            </w:r>
          </w:p>
          <w:p w:rsidR="00000000" w:rsidRPr="00696501" w:rsidP="00696501">
            <w:pPr>
              <w:pStyle w:val="ListBullet"/>
            </w:pPr>
            <w:r w:rsidRPr="00696501">
              <w:t>teamwork skills for maintaining the production process in association with others</w:t>
            </w:r>
          </w:p>
          <w:p w:rsidR="00000000" w:rsidRPr="00696501" w:rsidP="00696501">
            <w:pPr>
              <w:pStyle w:val="ListBullet"/>
            </w:pPr>
            <w:r w:rsidRPr="00696501">
              <w:t>numeracy skills for calculating resolution and enlargement/redu</w:t>
            </w:r>
            <w:r w:rsidRPr="00696501">
              <w:t>ction factors</w:t>
            </w:r>
          </w:p>
          <w:p w:rsidR="00000000" w:rsidRPr="00696501" w:rsidP="00696501">
            <w:pPr>
              <w:pStyle w:val="ListBullet"/>
            </w:pPr>
            <w:r w:rsidRPr="00696501">
              <w:t>problem-solving skills for matching needs of the client with constraints of production</w:t>
            </w:r>
          </w:p>
          <w:p w:rsidR="00000000" w:rsidP="00696501">
            <w:pPr>
              <w:pStyle w:val="ListBullet"/>
              <w:rPr>
                <w:lang w:val="en-NZ"/>
              </w:rPr>
            </w:pPr>
            <w:r w:rsidRPr="00696501">
              <w:t>technical skills for using software and hardware correctly to ensure ease of subsequent processing</w:t>
            </w:r>
          </w:p>
        </w:tc>
      </w:tr>
      <w:tr w:rsidTr="000520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501">
            <w:pPr>
              <w:pStyle w:val="BodyText"/>
              <w:rPr>
                <w:lang w:val="en-NZ"/>
              </w:rPr>
            </w:pPr>
            <w:r w:rsidRPr="00696501">
              <w:rPr>
                <w:rStyle w:val="SpecialBold"/>
              </w:rPr>
              <w:t>Required knowledge</w:t>
            </w:r>
          </w:p>
        </w:tc>
      </w:tr>
      <w:tr w:rsidTr="000520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501" w:rsidP="00696501">
            <w:pPr>
              <w:pStyle w:val="ListBullet"/>
            </w:pPr>
            <w:r w:rsidRPr="00696501">
              <w:t>scanner settings for various printing processes or electronic media</w:t>
            </w:r>
          </w:p>
          <w:p w:rsidR="00000000" w:rsidRPr="00696501" w:rsidP="00696501">
            <w:pPr>
              <w:pStyle w:val="ListBullet"/>
            </w:pPr>
            <w:r w:rsidRPr="00696501">
              <w:t>scanner calibration</w:t>
            </w:r>
          </w:p>
          <w:p w:rsidR="00000000" w:rsidRPr="00696501" w:rsidP="00696501">
            <w:pPr>
              <w:pStyle w:val="ListBullet"/>
            </w:pPr>
            <w:r w:rsidRPr="00696501">
              <w:t>primary colours and colour mixing principles</w:t>
            </w:r>
          </w:p>
          <w:p w:rsidR="00000000" w:rsidRPr="00696501" w:rsidP="00696501">
            <w:pPr>
              <w:pStyle w:val="ListBullet"/>
            </w:pPr>
            <w:r w:rsidRPr="00696501">
              <w:t>variables that influence the colour separation requirements</w:t>
            </w:r>
          </w:p>
          <w:p w:rsidR="00000000" w:rsidRPr="00696501" w:rsidP="00696501">
            <w:pPr>
              <w:pStyle w:val="ListBullet"/>
            </w:pPr>
            <w:r w:rsidRPr="00696501">
              <w:t>importance of tone gradation and grey balance</w:t>
            </w:r>
          </w:p>
          <w:p w:rsidR="00000000" w:rsidRPr="00696501" w:rsidP="00696501">
            <w:pPr>
              <w:pStyle w:val="ListBullet"/>
            </w:pPr>
            <w:r w:rsidRPr="00696501">
              <w:t>necessity to appl</w:t>
            </w:r>
            <w:r w:rsidRPr="00696501">
              <w:t>y colour correction</w:t>
            </w:r>
          </w:p>
          <w:p w:rsidR="00000000" w:rsidRPr="00696501" w:rsidP="00696501">
            <w:pPr>
              <w:pStyle w:val="ListBullet"/>
            </w:pPr>
            <w:r w:rsidRPr="00696501">
              <w:t>factors that influence the selection of screen ruling and dot percentage</w:t>
            </w:r>
          </w:p>
          <w:p w:rsidR="00000000" w:rsidRPr="00696501" w:rsidP="00696501">
            <w:pPr>
              <w:pStyle w:val="ListBullet"/>
            </w:pPr>
            <w:r w:rsidRPr="00696501">
              <w:t>impact output resolution has on final screen ruling</w:t>
            </w:r>
          </w:p>
          <w:p w:rsidR="00000000" w:rsidRPr="00696501" w:rsidP="00696501">
            <w:pPr>
              <w:pStyle w:val="ListBullet"/>
            </w:pPr>
            <w:r w:rsidRPr="00696501">
              <w:t>OHS standards as they relate to operating a scanner</w:t>
            </w:r>
          </w:p>
          <w:p w:rsidR="00000000" w:rsidRPr="00696501" w:rsidP="00696501">
            <w:pPr>
              <w:pStyle w:val="ListBullet"/>
            </w:pPr>
            <w:r w:rsidRPr="00696501">
              <w:t>manuals, safety and other documentation that are relevant t</w:t>
            </w:r>
            <w:r w:rsidRPr="00696501">
              <w:t>o the task, where they are kept and the information included in these documents</w:t>
            </w:r>
          </w:p>
          <w:p w:rsidR="00000000" w:rsidRPr="00696501" w:rsidP="00696501">
            <w:pPr>
              <w:pStyle w:val="ListBullet"/>
            </w:pPr>
            <w:r w:rsidRPr="00696501">
              <w:t>availability of other sources of information</w:t>
            </w:r>
          </w:p>
          <w:p w:rsidR="00000000" w:rsidRPr="00696501" w:rsidP="00696501">
            <w:pPr>
              <w:pStyle w:val="ListBullet"/>
            </w:pPr>
            <w:r w:rsidRPr="00696501">
              <w:t>OHS standards that relate to working for periods of time on computers</w:t>
            </w:r>
          </w:p>
        </w:tc>
      </w:tr>
    </w:tbl>
    <w:p w:rsidR="00000000" w:rsidRPr="00696501" w:rsidP="00696501">
      <w:pPr>
        <w:pStyle w:val="BodyText"/>
      </w:pPr>
    </w:p>
    <w:p w:rsidR="00000000" w:rsidRPr="00696501" w:rsidP="00696501">
      <w:pPr>
        <w:pStyle w:val="AllowPageBreak"/>
      </w:pPr>
    </w:p>
    <w:p w:rsidR="00000000" w:rsidRPr="00696501" w:rsidP="00696501">
      <w:pPr>
        <w:pStyle w:val="Heading1"/>
      </w:pPr>
      <w:bookmarkStart w:id="10" w:name="O_82548"/>
      <w:bookmarkEnd w:id="10"/>
      <w:r w:rsidRPr="00696501">
        <w:t>Evidence Guide</w:t>
      </w:r>
    </w:p>
    <w:tbl>
      <w:tblPr>
        <w:tblW w:w="9570" w:type="dxa"/>
        <w:tblLayout w:type="fixed"/>
        <w:tblCellMar>
          <w:left w:w="62" w:type="dxa"/>
          <w:right w:w="62" w:type="dxa"/>
        </w:tblCellMar>
        <w:tblLook w:val="0000"/>
      </w:tblPr>
      <w:tblGrid>
        <w:gridCol w:w="3408"/>
        <w:gridCol w:w="6162"/>
      </w:tblGrid>
      <w:tr w:rsidTr="0005208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96501">
            <w:pPr>
              <w:pStyle w:val="BodyText"/>
              <w:rPr>
                <w:lang w:val="en-NZ"/>
              </w:rPr>
            </w:pPr>
            <w:r w:rsidRPr="00696501">
              <w:rPr>
                <w:rStyle w:val="SpecialBold"/>
              </w:rPr>
              <w:t>EVIDENCE GUIDE</w:t>
            </w:r>
          </w:p>
        </w:tc>
      </w:tr>
      <w:tr w:rsidTr="00052085">
        <w:tblPrEx>
          <w:tblW w:w="9570" w:type="dxa"/>
          <w:tblLayout w:type="fixed"/>
          <w:tblCellMar>
            <w:left w:w="62" w:type="dxa"/>
            <w:right w:w="62" w:type="dxa"/>
          </w:tblCellMar>
          <w:tblLook w:val="0000"/>
        </w:tblPrEx>
        <w:tc>
          <w:tcPr>
            <w:tcW w:w="957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96501">
            <w:pPr>
              <w:pStyle w:val="BodyText"/>
              <w:rPr>
                <w:lang w:val="en-NZ"/>
              </w:rPr>
            </w:pPr>
            <w:r w:rsidRPr="00696501">
              <w:t>The Evidence Guide provides advice on assessment and must be read in conjunction with the performance criteria, required skills and knowledge, range statement and the Assessment Guidelines for the Training Package.</w:t>
            </w:r>
          </w:p>
        </w:tc>
      </w:tr>
      <w:tr w:rsidTr="00052085">
        <w:tblPrEx>
          <w:tblW w:w="9570" w:type="dxa"/>
          <w:tblLayout w:type="fixed"/>
          <w:tblCellMar>
            <w:left w:w="62" w:type="dxa"/>
            <w:right w:w="62" w:type="dxa"/>
          </w:tblCellMar>
          <w:tblLook w:val="0000"/>
        </w:tblPrEx>
        <w:tc>
          <w:tcPr>
            <w:tcW w:w="34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501">
            <w:pPr>
              <w:pStyle w:val="BodyText"/>
              <w:rPr>
                <w:lang w:val="en-NZ"/>
              </w:rPr>
            </w:pPr>
            <w:r w:rsidRPr="00696501">
              <w:rPr>
                <w:rStyle w:val="SpecialBold"/>
              </w:rPr>
              <w:t>Overview of assessment</w:t>
            </w:r>
          </w:p>
        </w:tc>
        <w:tc>
          <w:tcPr>
            <w:tcW w:w="61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501">
            <w:pPr>
              <w:pStyle w:val="BodyText"/>
              <w:rPr>
                <w:lang w:val="en-NZ"/>
              </w:rPr>
            </w:pPr>
          </w:p>
        </w:tc>
      </w:tr>
      <w:tr w:rsidTr="00052085">
        <w:tblPrEx>
          <w:tblW w:w="9570" w:type="dxa"/>
          <w:tblLayout w:type="fixed"/>
          <w:tblCellMar>
            <w:left w:w="62" w:type="dxa"/>
            <w:right w:w="62" w:type="dxa"/>
          </w:tblCellMar>
          <w:tblLook w:val="0000"/>
        </w:tblPrEx>
        <w:tc>
          <w:tcPr>
            <w:tcW w:w="34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501">
            <w:pPr>
              <w:pStyle w:val="BodyText"/>
              <w:rPr>
                <w:lang w:val="en-NZ"/>
              </w:rPr>
            </w:pPr>
            <w:r w:rsidRPr="00696501">
              <w:rPr>
                <w:rStyle w:val="SpecialBold"/>
              </w:rPr>
              <w:t>Critical aspec</w:t>
            </w:r>
            <w:r w:rsidRPr="00696501">
              <w:rPr>
                <w:rStyle w:val="SpecialBold"/>
              </w:rPr>
              <w:t>ts for assessment and evidence required to demonstrate competency in this unit</w:t>
            </w:r>
          </w:p>
        </w:tc>
        <w:tc>
          <w:tcPr>
            <w:tcW w:w="61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501" w:rsidP="00696501">
            <w:pPr>
              <w:pStyle w:val="BodyText"/>
            </w:pPr>
            <w:r w:rsidRPr="00696501">
              <w:t>Evidence of the ability to:</w:t>
            </w:r>
          </w:p>
          <w:p w:rsidR="00000000" w:rsidRPr="00696501" w:rsidP="00696501">
            <w:pPr>
              <w:pStyle w:val="ListBullet"/>
            </w:pPr>
            <w:r w:rsidRPr="00696501">
              <w:t>scan images that meet specified quality and technical standards for reproduction and final end use</w:t>
            </w:r>
          </w:p>
          <w:p w:rsidR="00000000" w:rsidRPr="00696501" w:rsidP="00696501">
            <w:pPr>
              <w:pStyle w:val="ListBullet"/>
            </w:pPr>
            <w:r w:rsidRPr="00696501">
              <w:t>find and use information relevant to the task from a variety of information sources</w:t>
            </w:r>
          </w:p>
          <w:p w:rsidR="00000000" w:rsidP="00696501">
            <w:pPr>
              <w:pStyle w:val="ListBullet"/>
              <w:rPr>
                <w:lang w:val="en-NZ"/>
              </w:rPr>
            </w:pPr>
            <w:r w:rsidRPr="00696501">
              <w:t>use a medium to high-end full colour digital device to reproduce one line-art, one greyscale, one colour transparency (positive), one colour reflective, one negative and on</w:t>
            </w:r>
            <w:r w:rsidRPr="00696501">
              <w:t>e re-screen.</w:t>
            </w:r>
          </w:p>
        </w:tc>
      </w:tr>
      <w:tr w:rsidTr="00052085">
        <w:tblPrEx>
          <w:tblW w:w="9570" w:type="dxa"/>
          <w:tblLayout w:type="fixed"/>
          <w:tblCellMar>
            <w:left w:w="62" w:type="dxa"/>
            <w:right w:w="62" w:type="dxa"/>
          </w:tblCellMar>
          <w:tblLook w:val="0000"/>
        </w:tblPrEx>
        <w:tc>
          <w:tcPr>
            <w:tcW w:w="34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501">
            <w:pPr>
              <w:pStyle w:val="BodyText"/>
              <w:rPr>
                <w:lang w:val="en-NZ"/>
              </w:rPr>
            </w:pPr>
            <w:r w:rsidRPr="00696501">
              <w:rPr>
                <w:rStyle w:val="SpecialBold"/>
              </w:rPr>
              <w:t>Context of and specific resources for assessment</w:t>
            </w:r>
          </w:p>
        </w:tc>
        <w:tc>
          <w:tcPr>
            <w:tcW w:w="61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501" w:rsidP="00696501">
            <w:pPr>
              <w:pStyle w:val="BodyText"/>
            </w:pPr>
            <w:r w:rsidRPr="00696501">
              <w:t>Assessment must ensure:</w:t>
            </w:r>
          </w:p>
          <w:p w:rsidR="00000000" w:rsidRPr="00696501" w:rsidP="00696501">
            <w:pPr>
              <w:pStyle w:val="ListBullet"/>
            </w:pPr>
            <w:r w:rsidRPr="00696501">
              <w:t>that conditions are typical ambient conditions found in the workplace</w:t>
            </w:r>
          </w:p>
          <w:p w:rsidR="00000000" w:rsidRPr="00696501" w:rsidP="00696501">
            <w:pPr>
              <w:pStyle w:val="ListBullet"/>
            </w:pPr>
            <w:r w:rsidRPr="00696501">
              <w:t>access to relevant facilities, equipment and materials used for digital printing and image scannin</w:t>
            </w:r>
            <w:r w:rsidRPr="00696501">
              <w:t>g</w:t>
            </w:r>
          </w:p>
          <w:p w:rsidR="00000000" w:rsidP="00696501">
            <w:pPr>
              <w:pStyle w:val="ListBullet"/>
              <w:rPr>
                <w:lang w:val="en-NZ"/>
              </w:rPr>
            </w:pPr>
            <w:r w:rsidRPr="00696501">
              <w:t xml:space="preserve">use of culturally appropriate processes and techniques appropriate to the language and literacy capacity of learners and the work being performed. </w:t>
            </w:r>
          </w:p>
        </w:tc>
      </w:tr>
      <w:tr w:rsidTr="00052085">
        <w:tblPrEx>
          <w:tblW w:w="9570" w:type="dxa"/>
          <w:tblLayout w:type="fixed"/>
          <w:tblCellMar>
            <w:left w:w="62" w:type="dxa"/>
            <w:right w:w="62" w:type="dxa"/>
          </w:tblCellMar>
          <w:tblLook w:val="0000"/>
        </w:tblPrEx>
        <w:tc>
          <w:tcPr>
            <w:tcW w:w="34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501">
            <w:pPr>
              <w:pStyle w:val="BodyText"/>
              <w:rPr>
                <w:lang w:val="en-NZ"/>
              </w:rPr>
            </w:pPr>
            <w:r w:rsidRPr="00696501">
              <w:rPr>
                <w:rStyle w:val="SpecialBold"/>
              </w:rPr>
              <w:t>Method of assessment</w:t>
            </w:r>
          </w:p>
        </w:tc>
        <w:tc>
          <w:tcPr>
            <w:tcW w:w="61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501" w:rsidP="00696501">
            <w:pPr>
              <w:pStyle w:val="BodyText"/>
            </w:pPr>
            <w:r w:rsidRPr="00696501">
              <w:t>A range of assessment methods should be used to assess practical skills and knowledg</w:t>
            </w:r>
            <w:r w:rsidRPr="00696501">
              <w:t>e. The following examples are appropriate for this unit:</w:t>
            </w:r>
          </w:p>
          <w:p w:rsidR="00000000" w:rsidRPr="00696501" w:rsidP="00696501">
            <w:pPr>
              <w:pStyle w:val="ListBullet"/>
            </w:pPr>
            <w:r w:rsidRPr="00696501">
              <w:t>direct questioning combined with review of portfolios of evidence and third party workplace reports of on-the-job performance by the candidate</w:t>
            </w:r>
          </w:p>
          <w:p w:rsidR="00000000" w:rsidP="00696501">
            <w:pPr>
              <w:pStyle w:val="ListBullet"/>
              <w:rPr>
                <w:lang w:val="en-NZ"/>
              </w:rPr>
            </w:pPr>
            <w:r w:rsidRPr="00696501">
              <w:t>practical demonstration by the candidate in scanning im</w:t>
            </w:r>
            <w:r w:rsidRPr="00696501">
              <w:t>ages that meet the technical specifications of the job.</w:t>
            </w:r>
          </w:p>
        </w:tc>
      </w:tr>
      <w:tr w:rsidTr="00052085">
        <w:tblPrEx>
          <w:tblW w:w="9570" w:type="dxa"/>
          <w:tblLayout w:type="fixed"/>
          <w:tblCellMar>
            <w:left w:w="62" w:type="dxa"/>
            <w:right w:w="62" w:type="dxa"/>
          </w:tblCellMar>
          <w:tblLook w:val="0000"/>
        </w:tblPrEx>
        <w:tc>
          <w:tcPr>
            <w:tcW w:w="34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501">
            <w:pPr>
              <w:pStyle w:val="BodyText"/>
              <w:rPr>
                <w:lang w:val="en-NZ"/>
              </w:rPr>
            </w:pPr>
            <w:r w:rsidRPr="00696501">
              <w:rPr>
                <w:rStyle w:val="SpecialBold"/>
              </w:rPr>
              <w:t>Guidance information for assessment</w:t>
            </w:r>
          </w:p>
        </w:tc>
        <w:tc>
          <w:tcPr>
            <w:tcW w:w="61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501" w:rsidP="00696501">
            <w:pPr>
              <w:pStyle w:val="BodyText"/>
            </w:pPr>
            <w:r w:rsidRPr="00696501">
              <w:t>Holistic assessment with other digital production units relevant to the workplace and job role is recommended.</w:t>
            </w:r>
          </w:p>
          <w:p w:rsidR="00000000" w:rsidRPr="00696501" w:rsidP="00696501">
            <w:pPr>
              <w:pStyle w:val="BodyText"/>
            </w:pPr>
            <w:r w:rsidRPr="00696501">
              <w:t>For valid and reliable assessment of this unit, evidence should be gathered over a period of time through a range of methods for assessment to indicate consistent performance.</w:t>
            </w:r>
          </w:p>
        </w:tc>
      </w:tr>
    </w:tbl>
    <w:p w:rsidR="00000000" w:rsidRPr="00696501" w:rsidP="00696501">
      <w:pPr>
        <w:pStyle w:val="BodyText"/>
      </w:pPr>
    </w:p>
    <w:p w:rsidR="00000000" w:rsidRPr="00696501" w:rsidP="00696501">
      <w:pPr>
        <w:pStyle w:val="AllowPageBreak"/>
      </w:pPr>
    </w:p>
    <w:p w:rsidR="00000000" w:rsidRPr="00696501" w:rsidP="00696501">
      <w:pPr>
        <w:pStyle w:val="Heading1"/>
      </w:pPr>
      <w:bookmarkStart w:id="11" w:name="O_82549"/>
      <w:bookmarkEnd w:id="11"/>
      <w:r w:rsidRPr="00696501">
        <w:t>Range Statement</w:t>
      </w:r>
    </w:p>
    <w:tbl>
      <w:tblPr>
        <w:tblW w:w="0" w:type="auto"/>
        <w:tblLayout w:type="fixed"/>
        <w:tblCellMar>
          <w:left w:w="62" w:type="dxa"/>
          <w:right w:w="62" w:type="dxa"/>
        </w:tblCellMar>
        <w:tblLook w:val="0000"/>
      </w:tblPr>
      <w:tblGrid>
        <w:gridCol w:w="2532"/>
        <w:gridCol w:w="5990"/>
      </w:tblGrid>
      <w:tr w:rsidTr="0005208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96501">
            <w:pPr>
              <w:pStyle w:val="BodyText"/>
              <w:rPr>
                <w:lang w:val="en-NZ"/>
              </w:rPr>
            </w:pPr>
            <w:r w:rsidRPr="00696501">
              <w:rPr>
                <w:rStyle w:val="SpecialBold"/>
              </w:rPr>
              <w:t>RANGE STATEMENT</w:t>
            </w:r>
          </w:p>
        </w:tc>
      </w:tr>
      <w:tr w:rsidTr="00052085">
        <w:tblPrEx>
          <w:tblW w:w="0" w:type="auto"/>
          <w:tblLayout w:type="fixed"/>
          <w:tblCellMar>
            <w:left w:w="62" w:type="dxa"/>
            <w:right w:w="62" w:type="dxa"/>
          </w:tblCellMar>
          <w:tblLook w:val="0000"/>
        </w:tblPrEx>
        <w:tc>
          <w:tcPr>
            <w:tcW w:w="8522"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96501">
            <w:pPr>
              <w:pStyle w:val="BodyText"/>
              <w:rPr>
                <w:lang w:val="en-NZ"/>
              </w:rPr>
            </w:pPr>
            <w:r w:rsidRPr="00696501">
              <w:t>The range statement relates t</w:t>
            </w:r>
            <w:r w:rsidRPr="00696501">
              <w:t>o the unit of competency as a whole. It allows for different work environments and situations that may affect performance. Bold italicised wording, if used in the performance criteria, is detailed below. Essential operating conditions that may be present w</w:t>
            </w:r>
            <w:r w:rsidRPr="00696501">
              <w:t>ith training and assessment (depending on the work situation, needs of the candidate, accessibility of the item, and local industry and regional contexts) may also be included.</w:t>
            </w:r>
          </w:p>
        </w:tc>
      </w:tr>
      <w:tr w:rsidTr="00052085">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501">
            <w:pPr>
              <w:pStyle w:val="BodyText"/>
              <w:rPr>
                <w:lang w:val="en-NZ"/>
              </w:rPr>
            </w:pPr>
            <w:r w:rsidRPr="00696501">
              <w:rPr>
                <w:rStyle w:val="BoldandItalics"/>
              </w:rPr>
              <w:t>Original images</w:t>
            </w:r>
            <w:r w:rsidRPr="00696501">
              <w:t xml:space="preserve"> may include:</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501" w:rsidP="00696501">
            <w:pPr>
              <w:pStyle w:val="ListBullet"/>
            </w:pPr>
            <w:r w:rsidRPr="00696501">
              <w:t>line-art</w:t>
            </w:r>
          </w:p>
          <w:p w:rsidR="00000000" w:rsidRPr="00696501" w:rsidP="00696501">
            <w:pPr>
              <w:pStyle w:val="ListBullet"/>
            </w:pPr>
            <w:r w:rsidRPr="00696501">
              <w:t>transparencies (positive and negative)</w:t>
            </w:r>
          </w:p>
          <w:p w:rsidR="00000000" w:rsidRPr="00696501" w:rsidP="00696501">
            <w:pPr>
              <w:pStyle w:val="ListBullet"/>
            </w:pPr>
            <w:r w:rsidRPr="00696501">
              <w:t>reflection and re-screens for mono</w:t>
            </w:r>
          </w:p>
          <w:p w:rsidR="00000000" w:rsidRPr="00696501" w:rsidP="00696501">
            <w:pPr>
              <w:pStyle w:val="ListBullet"/>
            </w:pPr>
            <w:r w:rsidRPr="00696501">
              <w:t>red, blue, green (RGB)</w:t>
            </w:r>
          </w:p>
          <w:p w:rsidR="00000000" w:rsidP="00696501">
            <w:pPr>
              <w:pStyle w:val="ListBullet"/>
              <w:rPr>
                <w:lang w:val="en-NZ"/>
              </w:rPr>
            </w:pPr>
            <w:r w:rsidRPr="00696501">
              <w:t>cyan, magenta, yellow, black (CMYK).</w:t>
            </w:r>
          </w:p>
        </w:tc>
      </w:tr>
      <w:tr w:rsidTr="00052085">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501">
            <w:pPr>
              <w:pStyle w:val="BodyText"/>
              <w:rPr>
                <w:lang w:val="en-NZ"/>
              </w:rPr>
            </w:pPr>
            <w:r w:rsidRPr="00696501">
              <w:rPr>
                <w:rStyle w:val="BoldandItalics"/>
              </w:rPr>
              <w:t>Scanners</w:t>
            </w:r>
            <w:r w:rsidRPr="00696501">
              <w:t xml:space="preserve"> may include:</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501" w:rsidP="00696501">
            <w:pPr>
              <w:pStyle w:val="ListBullet"/>
            </w:pPr>
            <w:r w:rsidRPr="00696501">
              <w:t>flat-bed</w:t>
            </w:r>
          </w:p>
          <w:p w:rsidR="00000000" w:rsidP="00696501">
            <w:pPr>
              <w:pStyle w:val="ListBullet"/>
              <w:rPr>
                <w:lang w:val="en-NZ"/>
              </w:rPr>
            </w:pPr>
            <w:r w:rsidRPr="00696501">
              <w:t>drum scanners with medium to high-end full colour capabilities.</w:t>
            </w:r>
          </w:p>
        </w:tc>
      </w:tr>
      <w:tr w:rsidTr="00052085">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501">
            <w:pPr>
              <w:pStyle w:val="BodyText"/>
              <w:rPr>
                <w:lang w:val="en-NZ"/>
              </w:rPr>
            </w:pPr>
            <w:r w:rsidRPr="00696501">
              <w:rPr>
                <w:rStyle w:val="BoldandItalics"/>
              </w:rPr>
              <w:t>Scanner software</w:t>
            </w:r>
            <w:r w:rsidRPr="00696501">
              <w:t xml:space="preserve"> may include:</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501" w:rsidP="00696501">
            <w:pPr>
              <w:pStyle w:val="ListBullet"/>
            </w:pPr>
            <w:r w:rsidRPr="00696501">
              <w:t>any proprietary</w:t>
            </w:r>
          </w:p>
          <w:p w:rsidR="00000000" w:rsidRPr="00696501" w:rsidP="00696501">
            <w:pPr>
              <w:pStyle w:val="ListBullet"/>
            </w:pPr>
            <w:r w:rsidRPr="00696501">
              <w:t>industry standard software that is bundled with high-end scanners</w:t>
            </w:r>
          </w:p>
          <w:p w:rsidR="00000000" w:rsidRPr="00696501" w:rsidP="00696501">
            <w:pPr>
              <w:pStyle w:val="ListBullet"/>
            </w:pPr>
            <w:r w:rsidRPr="00696501">
              <w:t>third party products, such as:</w:t>
            </w:r>
          </w:p>
          <w:p w:rsidR="00000000" w:rsidRPr="00696501" w:rsidP="00696501">
            <w:pPr>
              <w:pStyle w:val="ListBullet2"/>
            </w:pPr>
            <w:r w:rsidRPr="00696501">
              <w:t>SilverFast</w:t>
            </w:r>
          </w:p>
          <w:p w:rsidR="00000000" w:rsidRPr="00696501" w:rsidP="00696501">
            <w:pPr>
              <w:pStyle w:val="ListBullet2"/>
            </w:pPr>
            <w:r w:rsidRPr="00696501">
              <w:t>VueScan.</w:t>
            </w:r>
          </w:p>
        </w:tc>
      </w:tr>
    </w:tbl>
    <w:p w:rsidR="00052085" w:rsidP="00696501">
      <w:pPr>
        <w:pStyle w:val="BodyText"/>
      </w:pPr>
    </w:p>
    <w:p w:rsidR="00052085" w:rsidP="00696501">
      <w:pPr>
        <w:pStyle w:val="BodyText"/>
      </w:pPr>
    </w:p>
    <w:p w:rsidR="00000000" w:rsidRPr="00696501" w:rsidP="00696501">
      <w:pPr>
        <w:pStyle w:val="Heading1"/>
      </w:pPr>
      <w:bookmarkStart w:id="12" w:name="O_82550"/>
      <w:bookmarkEnd w:id="12"/>
      <w:r w:rsidRPr="00696501">
        <w:t>Unit Sector(s)</w:t>
      </w:r>
    </w:p>
    <w:tbl>
      <w:tblPr>
        <w:tblW w:w="0" w:type="auto"/>
        <w:tblLayout w:type="fixed"/>
        <w:tblCellMar>
          <w:left w:w="62" w:type="dxa"/>
          <w:right w:w="62" w:type="dxa"/>
        </w:tblCellMar>
        <w:tblLook w:val="0000"/>
      </w:tblPr>
      <w:tblGrid>
        <w:gridCol w:w="2654"/>
        <w:gridCol w:w="5868"/>
      </w:tblGrid>
      <w:tr w:rsidTr="00052085">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501">
            <w:pPr>
              <w:pStyle w:val="BodyText"/>
              <w:rPr>
                <w:lang w:val="en-NZ"/>
              </w:rPr>
            </w:pPr>
            <w:r w:rsidRPr="00696501">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501" w:rsidP="00696501">
            <w:pPr>
              <w:pStyle w:val="BodyText"/>
            </w:pPr>
          </w:p>
        </w:tc>
      </w:tr>
    </w:tbl>
    <w:p w:rsidR="00000000" w:rsidRPr="00696501" w:rsidP="00696501">
      <w:pPr>
        <w:pStyle w:val="BodyText"/>
      </w:pPr>
    </w:p>
    <w:p w:rsidR="00000000" w:rsidRPr="00696501" w:rsidP="00696501">
      <w:pPr>
        <w:pStyle w:val="AllowPageBreak"/>
      </w:pPr>
    </w:p>
    <w:p w:rsidR="00000000" w:rsidRPr="00696501" w:rsidP="00696501">
      <w:pPr>
        <w:pStyle w:val="Heading1"/>
      </w:pPr>
      <w:bookmarkStart w:id="13" w:name="O_156989"/>
      <w:bookmarkEnd w:id="13"/>
      <w:r w:rsidRPr="00696501">
        <w:t>Competency field</w:t>
      </w:r>
    </w:p>
    <w:tbl>
      <w:tblPr>
        <w:tblW w:w="0" w:type="auto"/>
        <w:tblLayout w:type="fixed"/>
        <w:tblCellMar>
          <w:left w:w="62" w:type="dxa"/>
          <w:right w:w="62" w:type="dxa"/>
        </w:tblCellMar>
        <w:tblLook w:val="0000"/>
      </w:tblPr>
      <w:tblGrid>
        <w:gridCol w:w="2780"/>
        <w:gridCol w:w="5742"/>
      </w:tblGrid>
      <w:tr w:rsidTr="00052085">
        <w:tblPrEx>
          <w:tblW w:w="0" w:type="auto"/>
          <w:tblLayout w:type="fixed"/>
          <w:tblCellMar>
            <w:left w:w="62" w:type="dxa"/>
            <w:right w:w="62" w:type="dxa"/>
          </w:tblCellMar>
          <w:tblLook w:val="0000"/>
        </w:tblPrEx>
        <w:trPr>
          <w:tblHeader/>
        </w:trPr>
        <w:tc>
          <w:tcPr>
            <w:tcW w:w="2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501">
            <w:pPr>
              <w:pStyle w:val="BodyText"/>
              <w:rPr>
                <w:lang w:val="en-NZ"/>
              </w:rPr>
            </w:pPr>
            <w:r w:rsidRPr="00696501">
              <w:rPr>
                <w:rStyle w:val="SpecialBold"/>
              </w:rPr>
              <w:t>Competency field</w:t>
            </w:r>
          </w:p>
        </w:tc>
        <w:tc>
          <w:tcPr>
            <w:tcW w:w="57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501" w:rsidP="00696501">
            <w:pPr>
              <w:pStyle w:val="BodyText"/>
            </w:pPr>
            <w:r w:rsidRPr="00696501">
              <w:t>Pre-press</w:t>
            </w:r>
          </w:p>
        </w:tc>
      </w:tr>
    </w:tbl>
    <w:p w:rsidR="00000000" w:rsidRPr="00696501" w:rsidP="00696501">
      <w:pPr>
        <w:pStyle w:val="BodyText"/>
      </w:pPr>
    </w:p>
    <w:p w:rsidR="00000000" w:rsidRPr="00696501" w:rsidP="00696501"/>
    <w:sectPr w:rsidSect="006965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5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2085" w:rsidP="000520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5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085" w:rsidP="006965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52085" w:rsidP="0069650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52085" w:rsidP="0069650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5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2085" w:rsidP="0005208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5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085" w:rsidP="00696501">
    <w:pPr>
      <w:pStyle w:val="Header"/>
      <w:framePr w:wrap="around"/>
    </w:pPr>
    <w:r>
      <w:fldChar w:fldCharType="begin"/>
    </w:r>
    <w:r>
      <w:instrText xml:space="preserve"> TITLE   \* MERGEFORMAT </w:instrText>
    </w:r>
    <w:r>
      <w:fldChar w:fldCharType="separate"/>
    </w:r>
    <w:r>
      <w:t>ICPPP322C Digitise images for reproduction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52085" w:rsidP="0069650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8234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38AF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703A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650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96501"/>
    <w:pPr>
      <w:spacing w:before="360" w:after="60"/>
      <w:outlineLvl w:val="0"/>
    </w:pPr>
    <w:rPr>
      <w:sz w:val="32"/>
    </w:rPr>
  </w:style>
  <w:style w:type="paragraph" w:styleId="Heading2">
    <w:name w:val="heading 2"/>
    <w:basedOn w:val="HeadingBase"/>
    <w:next w:val="BodyText"/>
    <w:link w:val="Heading2Char"/>
    <w:qFormat/>
    <w:rsid w:val="00696501"/>
    <w:pPr>
      <w:keepLines/>
      <w:spacing w:before="240" w:after="120"/>
      <w:outlineLvl w:val="1"/>
    </w:pPr>
    <w:rPr>
      <w:sz w:val="28"/>
      <w:szCs w:val="40"/>
    </w:rPr>
  </w:style>
  <w:style w:type="paragraph" w:styleId="Heading3">
    <w:name w:val="heading 3"/>
    <w:basedOn w:val="HeadingBase"/>
    <w:next w:val="BodyText"/>
    <w:link w:val="Heading3Char"/>
    <w:qFormat/>
    <w:rsid w:val="00696501"/>
    <w:pPr>
      <w:spacing w:before="180" w:after="120"/>
      <w:outlineLvl w:val="2"/>
    </w:pPr>
    <w:rPr>
      <w:spacing w:val="-10"/>
      <w:kern w:val="32"/>
    </w:rPr>
  </w:style>
  <w:style w:type="paragraph" w:styleId="Heading4">
    <w:name w:val="heading 4"/>
    <w:basedOn w:val="HeadingBase"/>
    <w:next w:val="BodyText"/>
    <w:link w:val="Heading4Char"/>
    <w:qFormat/>
    <w:rsid w:val="00696501"/>
    <w:pPr>
      <w:spacing w:before="160" w:after="120"/>
      <w:outlineLvl w:val="3"/>
    </w:pPr>
    <w:rPr>
      <w:sz w:val="22"/>
    </w:rPr>
  </w:style>
  <w:style w:type="paragraph" w:styleId="Heading5">
    <w:name w:val="heading 5"/>
    <w:basedOn w:val="HeadingBase"/>
    <w:next w:val="Normal"/>
    <w:link w:val="Heading5Char"/>
    <w:qFormat/>
    <w:rsid w:val="00696501"/>
    <w:pPr>
      <w:spacing w:before="80"/>
      <w:outlineLvl w:val="4"/>
    </w:pPr>
    <w:rPr>
      <w:color w:val="918585"/>
      <w:sz w:val="20"/>
    </w:rPr>
  </w:style>
  <w:style w:type="paragraph" w:styleId="Heading6">
    <w:name w:val="heading 6"/>
    <w:basedOn w:val="HeadingBase"/>
    <w:next w:val="Normal"/>
    <w:link w:val="Heading6Char"/>
    <w:qFormat/>
    <w:rsid w:val="00696501"/>
    <w:pPr>
      <w:spacing w:before="60"/>
      <w:outlineLvl w:val="5"/>
    </w:pPr>
    <w:rPr>
      <w:color w:val="918585"/>
      <w:sz w:val="20"/>
    </w:rPr>
  </w:style>
  <w:style w:type="paragraph" w:styleId="Heading7">
    <w:name w:val="heading 7"/>
    <w:basedOn w:val="Normal"/>
    <w:next w:val="Normal"/>
    <w:link w:val="Heading7Char"/>
    <w:qFormat/>
    <w:rsid w:val="00696501"/>
    <w:pPr>
      <w:ind w:left="720"/>
      <w:outlineLvl w:val="6"/>
    </w:pPr>
    <w:rPr>
      <w:i/>
    </w:rPr>
  </w:style>
  <w:style w:type="paragraph" w:styleId="Heading8">
    <w:name w:val="heading 8"/>
    <w:basedOn w:val="Normal"/>
    <w:next w:val="Normal"/>
    <w:link w:val="Heading8Char"/>
    <w:qFormat/>
    <w:rsid w:val="00696501"/>
    <w:pPr>
      <w:ind w:left="720"/>
      <w:outlineLvl w:val="7"/>
    </w:pPr>
    <w:rPr>
      <w:i/>
    </w:rPr>
  </w:style>
  <w:style w:type="paragraph" w:styleId="Heading9">
    <w:name w:val="heading 9"/>
    <w:basedOn w:val="Normal"/>
    <w:next w:val="Normal"/>
    <w:link w:val="Heading9Char"/>
    <w:qFormat/>
    <w:rsid w:val="00696501"/>
    <w:pPr>
      <w:ind w:left="720"/>
      <w:outlineLvl w:val="8"/>
    </w:pPr>
    <w:rPr>
      <w:i/>
    </w:rPr>
  </w:style>
  <w:style w:type="character" w:default="1" w:styleId="DefaultParagraphFont">
    <w:name w:val="Default Paragraph Font"/>
    <w:uiPriority w:val="1"/>
    <w:unhideWhenUsed/>
    <w:rsid w:val="006965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6501"/>
  </w:style>
  <w:style w:type="character" w:customStyle="1" w:styleId="Heading1Char">
    <w:name w:val="Heading 1 Char"/>
    <w:basedOn w:val="DefaultParagraphFont"/>
    <w:link w:val="Heading1"/>
    <w:rsid w:val="00696501"/>
    <w:rPr>
      <w:rFonts w:ascii="Times New Roman" w:eastAsia="Times New Roman" w:hAnsi="Times New Roman" w:cs="Times New Roman"/>
      <w:b/>
      <w:sz w:val="32"/>
      <w:szCs w:val="20"/>
      <w:lang w:eastAsia="en-US"/>
    </w:rPr>
  </w:style>
  <w:style w:type="paragraph" w:styleId="BodyText">
    <w:name w:val="Body Text"/>
    <w:basedOn w:val="Normal"/>
    <w:link w:val="BodyTextChar"/>
    <w:rsid w:val="0069650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96501"/>
    <w:rPr>
      <w:rFonts w:ascii="Times New Roman" w:eastAsia="Times New Roman" w:hAnsi="Times New Roman" w:cs="Times New Roman"/>
      <w:sz w:val="24"/>
      <w:lang w:val="en-US" w:eastAsia="en-US"/>
    </w:rPr>
  </w:style>
  <w:style w:type="paragraph" w:styleId="Footer">
    <w:name w:val="footer"/>
    <w:basedOn w:val="Normal"/>
    <w:link w:val="FooterChar"/>
    <w:rsid w:val="006965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6501"/>
    <w:rPr>
      <w:rFonts w:ascii="Times New Roman" w:eastAsia="Times New Roman" w:hAnsi="Times New Roman" w:cs="Times New Roman"/>
      <w:sz w:val="16"/>
      <w:lang w:val="en-US" w:eastAsia="en-US"/>
    </w:rPr>
  </w:style>
  <w:style w:type="paragraph" w:styleId="List">
    <w:name w:val="List"/>
    <w:basedOn w:val="BodyText"/>
    <w:next w:val="BodyText"/>
    <w:rsid w:val="00696501"/>
    <w:pPr>
      <w:tabs>
        <w:tab w:val="left" w:pos="340"/>
      </w:tabs>
      <w:spacing w:before="60" w:after="60"/>
      <w:ind w:left="340" w:hanging="340"/>
    </w:pPr>
  </w:style>
  <w:style w:type="paragraph" w:styleId="ListBullet">
    <w:name w:val="List Bullet"/>
    <w:basedOn w:val="List"/>
    <w:rsid w:val="00696501"/>
    <w:pPr>
      <w:numPr>
        <w:numId w:val="13"/>
      </w:numPr>
      <w:tabs>
        <w:tab w:val="clear" w:pos="340"/>
      </w:tabs>
      <w:spacing w:before="40" w:after="40"/>
    </w:pPr>
  </w:style>
  <w:style w:type="character" w:customStyle="1" w:styleId="SpecialBold">
    <w:name w:val="Special Bold"/>
    <w:basedOn w:val="DefaultParagraphFont"/>
    <w:rsid w:val="00696501"/>
    <w:rPr>
      <w:b/>
      <w:spacing w:val="0"/>
    </w:rPr>
  </w:style>
  <w:style w:type="paragraph" w:styleId="ListBullet2">
    <w:name w:val="List Bullet 2"/>
    <w:basedOn w:val="List2"/>
    <w:rsid w:val="00696501"/>
    <w:pPr>
      <w:numPr>
        <w:numId w:val="14"/>
      </w:numPr>
      <w:tabs>
        <w:tab w:val="clear" w:pos="680"/>
      </w:tabs>
    </w:pPr>
  </w:style>
  <w:style w:type="paragraph" w:styleId="Header">
    <w:name w:val="header"/>
    <w:basedOn w:val="Normal"/>
    <w:link w:val="HeaderChar"/>
    <w:rsid w:val="006965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650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96501"/>
    <w:pPr>
      <w:spacing w:before="240" w:after="120"/>
      <w:outlineLvl w:val="0"/>
    </w:pPr>
    <w:rPr>
      <w:rFonts w:ascii="Times New Roman" w:hAnsi="Times New Roman"/>
      <w:b/>
      <w:sz w:val="28"/>
    </w:rPr>
  </w:style>
  <w:style w:type="paragraph" w:customStyle="1" w:styleId="AllowPageBreak">
    <w:name w:val="AllowPageBreak"/>
    <w:rsid w:val="0069650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96501"/>
    <w:pPr>
      <w:tabs>
        <w:tab w:val="left" w:pos="680"/>
      </w:tabs>
      <w:spacing w:before="60" w:after="60"/>
      <w:ind w:left="680" w:hanging="340"/>
    </w:pPr>
  </w:style>
  <w:style w:type="character" w:customStyle="1" w:styleId="BoldandItalics">
    <w:name w:val="Bold and Italics"/>
    <w:qFormat/>
    <w:rsid w:val="00696501"/>
    <w:rPr>
      <w:b/>
      <w:i/>
      <w:u w:val="none"/>
    </w:rPr>
  </w:style>
  <w:style w:type="character" w:customStyle="1" w:styleId="Heading2Char">
    <w:name w:val="Heading 2 Char"/>
    <w:basedOn w:val="DefaultParagraphFont"/>
    <w:link w:val="Heading2"/>
    <w:rsid w:val="006965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65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65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65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65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650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9650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96501"/>
    <w:rPr>
      <w:rFonts w:ascii="Courier New" w:eastAsia="Times New Roman" w:hAnsi="Courier New" w:cs="Times New Roman"/>
      <w:i/>
      <w:szCs w:val="20"/>
      <w:lang w:val="en-US" w:eastAsia="en-US"/>
    </w:rPr>
  </w:style>
  <w:style w:type="paragraph" w:customStyle="1" w:styleId="HeadingBase">
    <w:name w:val="Heading Base"/>
    <w:rsid w:val="006965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6501"/>
    <w:pPr>
      <w:tabs>
        <w:tab w:val="right" w:leader="dot" w:pos="9072"/>
      </w:tabs>
      <w:ind w:left="567"/>
    </w:pPr>
    <w:rPr>
      <w:szCs w:val="22"/>
    </w:rPr>
  </w:style>
  <w:style w:type="paragraph" w:customStyle="1" w:styleId="TOCBase">
    <w:name w:val="TOC Base"/>
    <w:rsid w:val="006965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6501"/>
    <w:pPr>
      <w:tabs>
        <w:tab w:val="right" w:leader="dot" w:pos="9072"/>
      </w:tabs>
      <w:spacing w:before="40" w:after="40"/>
      <w:ind w:left="284"/>
    </w:pPr>
    <w:rPr>
      <w:rFonts w:ascii="Times New Roman" w:hAnsi="Times New Roman"/>
    </w:rPr>
  </w:style>
  <w:style w:type="paragraph" w:styleId="TOC1">
    <w:name w:val="toc 1"/>
    <w:basedOn w:val="TOCBase"/>
    <w:next w:val="Normal"/>
    <w:rsid w:val="0069650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96501"/>
    <w:pPr>
      <w:spacing w:before="5040"/>
      <w:jc w:val="center"/>
    </w:pPr>
    <w:rPr>
      <w:sz w:val="48"/>
      <w:szCs w:val="72"/>
      <w:lang w:val="en-US"/>
    </w:rPr>
  </w:style>
  <w:style w:type="character" w:customStyle="1" w:styleId="TitleChar">
    <w:name w:val="Title Char"/>
    <w:basedOn w:val="DefaultParagraphFont"/>
    <w:link w:val="Title"/>
    <w:rsid w:val="006965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6501"/>
    <w:pPr>
      <w:tabs>
        <w:tab w:val="left" w:pos="3600"/>
        <w:tab w:val="left" w:pos="3958"/>
      </w:tabs>
    </w:pPr>
  </w:style>
  <w:style w:type="paragraph" w:customStyle="1" w:styleId="Note">
    <w:name w:val="Note"/>
    <w:basedOn w:val="BodyText"/>
    <w:rsid w:val="006965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6501"/>
    <w:pPr>
      <w:framePr w:wrap="auto" w:hAnchor="text" w:y="6049"/>
    </w:pPr>
    <w:rPr>
      <w:color w:val="000000"/>
      <w:sz w:val="40"/>
    </w:rPr>
  </w:style>
  <w:style w:type="paragraph" w:customStyle="1" w:styleId="TOCTitle">
    <w:name w:val="TOCTitle"/>
    <w:basedOn w:val="Heading1"/>
    <w:rsid w:val="00696501"/>
    <w:pPr>
      <w:spacing w:after="240"/>
      <w:jc w:val="center"/>
      <w:outlineLvl w:val="9"/>
    </w:pPr>
    <w:rPr>
      <w:caps/>
    </w:rPr>
  </w:style>
  <w:style w:type="paragraph" w:customStyle="1" w:styleId="Version">
    <w:name w:val="Version"/>
    <w:rsid w:val="006965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6501"/>
    <w:pPr>
      <w:keepNext w:val="0"/>
      <w:tabs>
        <w:tab w:val="right" w:pos="4176"/>
      </w:tabs>
      <w:ind w:left="198" w:hanging="198"/>
    </w:pPr>
    <w:rPr>
      <w:rFonts w:ascii="Garamond" w:hAnsi="Garamond"/>
    </w:rPr>
  </w:style>
  <w:style w:type="paragraph" w:styleId="IndexHeading">
    <w:name w:val="index heading"/>
    <w:basedOn w:val="Normal"/>
    <w:next w:val="Index1"/>
    <w:semiHidden/>
    <w:rsid w:val="00696501"/>
    <w:pPr>
      <w:spacing w:before="120" w:after="120"/>
    </w:pPr>
    <w:rPr>
      <w:rFonts w:ascii="Arial" w:hAnsi="Arial"/>
      <w:b/>
      <w:color w:val="918585"/>
      <w:sz w:val="24"/>
    </w:rPr>
  </w:style>
  <w:style w:type="paragraph" w:customStyle="1" w:styleId="Chapter">
    <w:name w:val="Chapter"/>
    <w:basedOn w:val="Normal"/>
    <w:rsid w:val="00696501"/>
    <w:pPr>
      <w:spacing w:before="240"/>
    </w:pPr>
    <w:rPr>
      <w:rFonts w:ascii="Times New Roman" w:hAnsi="Times New Roman"/>
      <w:smallCaps/>
      <w:spacing w:val="80"/>
      <w:sz w:val="28"/>
    </w:rPr>
  </w:style>
  <w:style w:type="paragraph" w:customStyle="1" w:styleId="InChapter">
    <w:name w:val="InChapter"/>
    <w:basedOn w:val="Heading3"/>
    <w:rsid w:val="00696501"/>
    <w:pPr>
      <w:spacing w:after="240"/>
      <w:outlineLvl w:val="9"/>
    </w:pPr>
    <w:rPr>
      <w:noProof/>
    </w:rPr>
  </w:style>
  <w:style w:type="paragraph" w:styleId="Index2">
    <w:name w:val="index 2"/>
    <w:basedOn w:val="Normal"/>
    <w:next w:val="Normal"/>
    <w:semiHidden/>
    <w:rsid w:val="00696501"/>
    <w:pPr>
      <w:tabs>
        <w:tab w:val="right" w:pos="4176"/>
      </w:tabs>
      <w:ind w:left="568" w:hanging="284"/>
    </w:pPr>
    <w:rPr>
      <w:rFonts w:ascii="Garamond" w:hAnsi="Garamond"/>
    </w:rPr>
  </w:style>
  <w:style w:type="paragraph" w:customStyle="1" w:styleId="Byline">
    <w:name w:val="Byline"/>
    <w:rsid w:val="006965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6501"/>
    <w:pPr>
      <w:tabs>
        <w:tab w:val="clear" w:pos="3600"/>
        <w:tab w:val="clear" w:pos="3958"/>
      </w:tabs>
      <w:jc w:val="right"/>
    </w:pPr>
  </w:style>
  <w:style w:type="character" w:styleId="Emphasis">
    <w:name w:val="Emphasis"/>
    <w:basedOn w:val="DefaultParagraphFont"/>
    <w:qFormat/>
    <w:rsid w:val="00696501"/>
    <w:rPr>
      <w:i/>
    </w:rPr>
  </w:style>
  <w:style w:type="paragraph" w:styleId="Caption">
    <w:name w:val="caption"/>
    <w:basedOn w:val="BodyText"/>
    <w:next w:val="Normal"/>
    <w:qFormat/>
    <w:rsid w:val="00696501"/>
    <w:pPr>
      <w:framePr w:w="2268" w:hSpace="181" w:vSpace="181" w:wrap="around" w:vAnchor="text" w:hAnchor="page" w:x="1135" w:y="285" w:anchorLock="1"/>
    </w:pPr>
    <w:rPr>
      <w:i/>
    </w:rPr>
  </w:style>
  <w:style w:type="paragraph" w:customStyle="1" w:styleId="MiniTOCTitle">
    <w:name w:val="MiniTOCTitle"/>
    <w:basedOn w:val="Heading4"/>
    <w:rsid w:val="00696501"/>
    <w:pPr>
      <w:spacing w:before="240"/>
      <w:outlineLvl w:val="9"/>
    </w:pPr>
    <w:rPr>
      <w:noProof/>
      <w:sz w:val="24"/>
    </w:rPr>
  </w:style>
  <w:style w:type="paragraph" w:customStyle="1" w:styleId="MiniTOCItem">
    <w:name w:val="MiniTOCItem"/>
    <w:basedOn w:val="ListBullet"/>
    <w:rsid w:val="00696501"/>
    <w:pPr>
      <w:numPr>
        <w:numId w:val="0"/>
      </w:numPr>
      <w:tabs>
        <w:tab w:val="right" w:leader="dot" w:pos="6521"/>
      </w:tabs>
      <w:spacing w:before="0" w:after="0"/>
    </w:pPr>
  </w:style>
  <w:style w:type="paragraph" w:customStyle="1" w:styleId="TOFTitle">
    <w:name w:val="TOFTitle"/>
    <w:basedOn w:val="TOCTitle"/>
    <w:rsid w:val="00696501"/>
  </w:style>
  <w:style w:type="paragraph" w:styleId="TableofFigures">
    <w:name w:val="table of figures"/>
    <w:basedOn w:val="Normal"/>
    <w:next w:val="Normal"/>
    <w:semiHidden/>
    <w:rsid w:val="00696501"/>
    <w:pPr>
      <w:tabs>
        <w:tab w:val="right" w:leader="dot" w:pos="9072"/>
      </w:tabs>
      <w:ind w:left="970" w:hanging="403"/>
    </w:pPr>
    <w:rPr>
      <w:rFonts w:ascii="Times New Roman" w:hAnsi="Times New Roman"/>
      <w:b/>
    </w:rPr>
  </w:style>
  <w:style w:type="paragraph" w:styleId="ListNumber">
    <w:name w:val="List Number"/>
    <w:basedOn w:val="List"/>
    <w:rsid w:val="00696501"/>
    <w:pPr>
      <w:numPr>
        <w:numId w:val="11"/>
      </w:numPr>
    </w:pPr>
  </w:style>
  <w:style w:type="character" w:customStyle="1" w:styleId="WingdingSymbols">
    <w:name w:val="Wingding Symbols"/>
    <w:rsid w:val="00696501"/>
    <w:rPr>
      <w:rFonts w:ascii="Wingdings" w:hAnsi="Wingdings"/>
    </w:rPr>
  </w:style>
  <w:style w:type="paragraph" w:customStyle="1" w:styleId="TableHeading">
    <w:name w:val="Table Heading"/>
    <w:basedOn w:val="HeadingBase"/>
    <w:rsid w:val="00696501"/>
    <w:pPr>
      <w:keepLines/>
      <w:pBdr>
        <w:bottom w:val="single" w:sz="6" w:space="1" w:color="918585"/>
      </w:pBdr>
      <w:spacing w:before="240"/>
    </w:pPr>
  </w:style>
  <w:style w:type="character" w:customStyle="1" w:styleId="HotSpot">
    <w:name w:val="HotSpot"/>
    <w:rsid w:val="00696501"/>
    <w:rPr>
      <w:color w:val="0033CC"/>
      <w:u w:val="none"/>
    </w:rPr>
  </w:style>
  <w:style w:type="paragraph" w:customStyle="1" w:styleId="BodyTextRight">
    <w:name w:val="Body Text Right"/>
    <w:basedOn w:val="BodyText"/>
    <w:rsid w:val="00696501"/>
    <w:pPr>
      <w:spacing w:before="0" w:after="0"/>
      <w:jc w:val="right"/>
    </w:pPr>
  </w:style>
  <w:style w:type="paragraph" w:styleId="Index3">
    <w:name w:val="index 3"/>
    <w:basedOn w:val="ListNumber2"/>
    <w:next w:val="Normal"/>
    <w:semiHidden/>
    <w:rsid w:val="00696501"/>
    <w:pPr>
      <w:numPr>
        <w:numId w:val="0"/>
      </w:numPr>
      <w:tabs>
        <w:tab w:val="right" w:leader="dot" w:pos="4176"/>
      </w:tabs>
    </w:pPr>
  </w:style>
  <w:style w:type="paragraph" w:styleId="ListNumber2">
    <w:name w:val="List Number 2"/>
    <w:basedOn w:val="List2"/>
    <w:rsid w:val="00696501"/>
    <w:pPr>
      <w:numPr>
        <w:numId w:val="10"/>
      </w:numPr>
      <w:tabs>
        <w:tab w:val="clear" w:pos="1060"/>
      </w:tabs>
    </w:pPr>
  </w:style>
  <w:style w:type="paragraph" w:customStyle="1" w:styleId="MarginNote">
    <w:name w:val="Margin Note"/>
    <w:basedOn w:val="BodyText"/>
    <w:rsid w:val="006965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65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650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96501"/>
    <w:rPr>
      <w:sz w:val="32"/>
    </w:rPr>
  </w:style>
  <w:style w:type="paragraph" w:customStyle="1" w:styleId="HeadingProcedure">
    <w:name w:val="Heading Procedure"/>
    <w:basedOn w:val="HeadingBase"/>
    <w:next w:val="Normal"/>
    <w:rsid w:val="00696501"/>
    <w:pPr>
      <w:tabs>
        <w:tab w:val="left" w:pos="0"/>
      </w:tabs>
      <w:spacing w:before="120" w:after="60"/>
    </w:pPr>
    <w:rPr>
      <w:i/>
      <w:color w:val="918585"/>
      <w:sz w:val="22"/>
    </w:rPr>
  </w:style>
  <w:style w:type="paragraph" w:customStyle="1" w:styleId="TableBodyText">
    <w:name w:val="Table Body Text"/>
    <w:basedOn w:val="BodyText"/>
    <w:rsid w:val="00696501"/>
    <w:pPr>
      <w:spacing w:before="60" w:after="60"/>
    </w:pPr>
  </w:style>
  <w:style w:type="paragraph" w:styleId="ListContinue">
    <w:name w:val="List Continue"/>
    <w:basedOn w:val="List"/>
    <w:rsid w:val="00696501"/>
    <w:pPr>
      <w:ind w:firstLine="0"/>
    </w:pPr>
  </w:style>
  <w:style w:type="paragraph" w:customStyle="1" w:styleId="ListNote">
    <w:name w:val="List Note"/>
    <w:basedOn w:val="List"/>
    <w:rsid w:val="00696501"/>
    <w:pPr>
      <w:pBdr>
        <w:top w:val="single" w:sz="6" w:space="2" w:color="918585"/>
        <w:bottom w:val="single" w:sz="6" w:space="2" w:color="918585"/>
      </w:pBdr>
      <w:tabs>
        <w:tab w:val="left" w:pos="1021"/>
      </w:tabs>
      <w:ind w:firstLine="0"/>
    </w:pPr>
  </w:style>
  <w:style w:type="paragraph" w:customStyle="1" w:styleId="Warning">
    <w:name w:val="Warning"/>
    <w:basedOn w:val="BodyText"/>
    <w:rsid w:val="00696501"/>
    <w:pPr>
      <w:shd w:val="clear" w:color="auto" w:fill="D9D9D9"/>
      <w:tabs>
        <w:tab w:val="left" w:pos="992"/>
      </w:tabs>
      <w:ind w:left="119" w:right="119"/>
    </w:pPr>
    <w:rPr>
      <w:sz w:val="20"/>
    </w:rPr>
  </w:style>
  <w:style w:type="paragraph" w:customStyle="1" w:styleId="MarginIcons">
    <w:name w:val="Margin Icons"/>
    <w:basedOn w:val="BodyText"/>
    <w:rsid w:val="006965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6501"/>
    <w:rPr>
      <w:rFonts w:ascii="Courier New" w:hAnsi="Courier New"/>
    </w:rPr>
  </w:style>
  <w:style w:type="paragraph" w:customStyle="1" w:styleId="NoteBullet">
    <w:name w:val="Note Bullet"/>
    <w:basedOn w:val="Note"/>
    <w:rsid w:val="00696501"/>
    <w:pPr>
      <w:tabs>
        <w:tab w:val="clear" w:pos="680"/>
      </w:tabs>
      <w:spacing w:before="60" w:after="60"/>
    </w:pPr>
  </w:style>
  <w:style w:type="paragraph" w:customStyle="1" w:styleId="SubHeading2">
    <w:name w:val="SubHeading2"/>
    <w:basedOn w:val="HeadingBase"/>
    <w:rsid w:val="00696501"/>
    <w:pPr>
      <w:spacing w:before="240" w:after="60"/>
    </w:pPr>
    <w:rPr>
      <w:sz w:val="20"/>
    </w:rPr>
  </w:style>
  <w:style w:type="paragraph" w:customStyle="1" w:styleId="SubHeading1">
    <w:name w:val="SubHeading1"/>
    <w:basedOn w:val="HeadingBase"/>
    <w:rsid w:val="00696501"/>
    <w:pPr>
      <w:spacing w:before="240" w:after="60"/>
    </w:pPr>
    <w:rPr>
      <w:color w:val="918585"/>
      <w:sz w:val="22"/>
    </w:rPr>
  </w:style>
  <w:style w:type="paragraph" w:customStyle="1" w:styleId="SideHeading">
    <w:name w:val="Side Heading"/>
    <w:basedOn w:val="HeadingBase"/>
    <w:rsid w:val="006965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6501"/>
    <w:pPr>
      <w:numPr>
        <w:numId w:val="12"/>
      </w:numPr>
    </w:pPr>
  </w:style>
  <w:style w:type="paragraph" w:styleId="PlainText">
    <w:name w:val="Plain Text"/>
    <w:basedOn w:val="Normal"/>
    <w:link w:val="PlainTextChar"/>
    <w:rsid w:val="00696501"/>
    <w:rPr>
      <w:sz w:val="20"/>
    </w:rPr>
  </w:style>
  <w:style w:type="character" w:customStyle="1" w:styleId="PlainTextChar">
    <w:name w:val="Plain Text Char"/>
    <w:basedOn w:val="DefaultParagraphFont"/>
    <w:link w:val="PlainText"/>
    <w:rsid w:val="0069650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96501"/>
    <w:rPr>
      <w:b/>
      <w:smallCaps/>
    </w:rPr>
  </w:style>
  <w:style w:type="paragraph" w:customStyle="1" w:styleId="TableListNumber">
    <w:name w:val="Table List Number"/>
    <w:basedOn w:val="ListNumber"/>
    <w:rsid w:val="00696501"/>
    <w:pPr>
      <w:numPr>
        <w:numId w:val="0"/>
      </w:numPr>
    </w:pPr>
  </w:style>
  <w:style w:type="paragraph" w:styleId="TOC4">
    <w:name w:val="toc 4"/>
    <w:basedOn w:val="TOCBase"/>
    <w:next w:val="Normal"/>
    <w:semiHidden/>
    <w:rsid w:val="00696501"/>
    <w:pPr>
      <w:tabs>
        <w:tab w:val="right" w:leader="dot" w:pos="9071"/>
      </w:tabs>
      <w:ind w:left="1701"/>
    </w:pPr>
  </w:style>
  <w:style w:type="paragraph" w:customStyle="1" w:styleId="ListAlpha">
    <w:name w:val="List Alpha"/>
    <w:basedOn w:val="List"/>
    <w:rsid w:val="00696501"/>
    <w:pPr>
      <w:numPr>
        <w:numId w:val="9"/>
      </w:numPr>
    </w:pPr>
  </w:style>
  <w:style w:type="paragraph" w:customStyle="1" w:styleId="ListAlpha2">
    <w:name w:val="List Alpha 2"/>
    <w:basedOn w:val="List2"/>
    <w:rsid w:val="00696501"/>
    <w:pPr>
      <w:numPr>
        <w:numId w:val="8"/>
      </w:numPr>
    </w:pPr>
  </w:style>
  <w:style w:type="paragraph" w:styleId="List3">
    <w:name w:val="List 3"/>
    <w:basedOn w:val="BodyText"/>
    <w:rsid w:val="00696501"/>
    <w:pPr>
      <w:tabs>
        <w:tab w:val="left" w:pos="1021"/>
      </w:tabs>
      <w:spacing w:before="60" w:after="60"/>
      <w:ind w:left="1020" w:hanging="340"/>
    </w:pPr>
  </w:style>
  <w:style w:type="paragraph" w:styleId="List4">
    <w:name w:val="List 4"/>
    <w:basedOn w:val="BodyText"/>
    <w:rsid w:val="00696501"/>
    <w:pPr>
      <w:tabs>
        <w:tab w:val="left" w:pos="1361"/>
      </w:tabs>
      <w:spacing w:before="60" w:after="60"/>
      <w:ind w:left="1361" w:hanging="340"/>
    </w:pPr>
  </w:style>
  <w:style w:type="paragraph" w:styleId="List5">
    <w:name w:val="List 5"/>
    <w:basedOn w:val="BodyText"/>
    <w:rsid w:val="00696501"/>
    <w:pPr>
      <w:tabs>
        <w:tab w:val="left" w:pos="1701"/>
      </w:tabs>
      <w:spacing w:before="60" w:after="60"/>
      <w:ind w:left="1701" w:hanging="340"/>
    </w:pPr>
  </w:style>
  <w:style w:type="paragraph" w:styleId="ListBullet3">
    <w:name w:val="List Bullet 3"/>
    <w:basedOn w:val="List3"/>
    <w:rsid w:val="00696501"/>
    <w:pPr>
      <w:numPr>
        <w:numId w:val="15"/>
      </w:numPr>
      <w:tabs>
        <w:tab w:val="clear" w:pos="1021"/>
      </w:tabs>
      <w:ind w:left="1037" w:hanging="357"/>
    </w:pPr>
  </w:style>
  <w:style w:type="paragraph" w:styleId="ListBullet4">
    <w:name w:val="List Bullet 4"/>
    <w:basedOn w:val="List4"/>
    <w:rsid w:val="00696501"/>
    <w:pPr>
      <w:numPr>
        <w:numId w:val="3"/>
      </w:numPr>
    </w:pPr>
  </w:style>
  <w:style w:type="paragraph" w:styleId="ListBullet5">
    <w:name w:val="List Bullet 5"/>
    <w:basedOn w:val="List5"/>
    <w:rsid w:val="00696501"/>
    <w:pPr>
      <w:numPr>
        <w:numId w:val="4"/>
      </w:numPr>
    </w:pPr>
  </w:style>
  <w:style w:type="paragraph" w:styleId="ListContinue2">
    <w:name w:val="List Continue 2"/>
    <w:basedOn w:val="List2"/>
    <w:rsid w:val="00696501"/>
    <w:pPr>
      <w:ind w:firstLine="0"/>
    </w:pPr>
  </w:style>
  <w:style w:type="paragraph" w:styleId="ListContinue3">
    <w:name w:val="List Continue 3"/>
    <w:basedOn w:val="List3"/>
    <w:rsid w:val="00696501"/>
    <w:pPr>
      <w:ind w:left="1021" w:firstLine="0"/>
    </w:pPr>
  </w:style>
  <w:style w:type="paragraph" w:styleId="ListContinue4">
    <w:name w:val="List Continue 4"/>
    <w:basedOn w:val="List4"/>
    <w:rsid w:val="00696501"/>
    <w:pPr>
      <w:ind w:firstLine="0"/>
    </w:pPr>
  </w:style>
  <w:style w:type="paragraph" w:styleId="ListContinue5">
    <w:name w:val="List Continue 5"/>
    <w:basedOn w:val="List5"/>
    <w:rsid w:val="00696501"/>
    <w:pPr>
      <w:ind w:firstLine="0"/>
    </w:pPr>
  </w:style>
  <w:style w:type="paragraph" w:styleId="ListNumber3">
    <w:name w:val="List Number 3"/>
    <w:basedOn w:val="List3"/>
    <w:rsid w:val="00696501"/>
    <w:pPr>
      <w:numPr>
        <w:numId w:val="5"/>
      </w:numPr>
    </w:pPr>
  </w:style>
  <w:style w:type="paragraph" w:styleId="ListNumber4">
    <w:name w:val="List Number 4"/>
    <w:basedOn w:val="List4"/>
    <w:rsid w:val="00696501"/>
    <w:pPr>
      <w:numPr>
        <w:numId w:val="6"/>
      </w:numPr>
    </w:pPr>
  </w:style>
  <w:style w:type="paragraph" w:styleId="ListNumber5">
    <w:name w:val="List Number 5"/>
    <w:basedOn w:val="List5"/>
    <w:rsid w:val="00696501"/>
    <w:pPr>
      <w:numPr>
        <w:numId w:val="7"/>
      </w:numPr>
    </w:pPr>
  </w:style>
  <w:style w:type="paragraph" w:styleId="BlockText">
    <w:name w:val="Block Text"/>
    <w:basedOn w:val="Normal"/>
    <w:rsid w:val="00696501"/>
    <w:pPr>
      <w:spacing w:after="120"/>
      <w:ind w:left="1440" w:right="1440"/>
    </w:pPr>
  </w:style>
  <w:style w:type="character" w:customStyle="1" w:styleId="Subscript">
    <w:name w:val="Subscript"/>
    <w:basedOn w:val="DefaultParagraphFont"/>
    <w:rsid w:val="00696501"/>
    <w:rPr>
      <w:sz w:val="16"/>
      <w:vertAlign w:val="subscript"/>
    </w:rPr>
  </w:style>
  <w:style w:type="character" w:customStyle="1" w:styleId="Superscript">
    <w:name w:val="Superscript"/>
    <w:basedOn w:val="DefaultParagraphFont"/>
    <w:rsid w:val="00696501"/>
    <w:rPr>
      <w:sz w:val="16"/>
      <w:vertAlign w:val="superscript"/>
    </w:rPr>
  </w:style>
  <w:style w:type="character" w:customStyle="1" w:styleId="Symbols">
    <w:name w:val="Symbols"/>
    <w:basedOn w:val="DefaultParagraphFont"/>
    <w:rsid w:val="00696501"/>
    <w:rPr>
      <w:rFonts w:ascii="Symbol" w:hAnsi="Symbol"/>
    </w:rPr>
  </w:style>
  <w:style w:type="character" w:customStyle="1" w:styleId="MenuOptions">
    <w:name w:val="Menu Options"/>
    <w:basedOn w:val="DefaultParagraphFont"/>
    <w:rsid w:val="00696501"/>
    <w:rPr>
      <w:rFonts w:ascii="Arial Narrow" w:hAnsi="Arial Narrow"/>
      <w:smallCaps/>
    </w:rPr>
  </w:style>
  <w:style w:type="character" w:customStyle="1" w:styleId="Buttons">
    <w:name w:val="Buttons"/>
    <w:basedOn w:val="DefaultParagraphFont"/>
    <w:rsid w:val="00696501"/>
    <w:rPr>
      <w:b/>
    </w:rPr>
  </w:style>
  <w:style w:type="character" w:customStyle="1" w:styleId="Underlined">
    <w:name w:val="Underlined"/>
    <w:basedOn w:val="DefaultParagraphFont"/>
    <w:rsid w:val="00696501"/>
    <w:rPr>
      <w:u w:val="single"/>
    </w:rPr>
  </w:style>
  <w:style w:type="paragraph" w:customStyle="1" w:styleId="TableBodyTextRight">
    <w:name w:val="Table Body Text Right"/>
    <w:basedOn w:val="TableBodyText"/>
    <w:rsid w:val="00696501"/>
    <w:pPr>
      <w:widowControl w:val="0"/>
      <w:autoSpaceDE w:val="0"/>
      <w:autoSpaceDN w:val="0"/>
      <w:adjustRightInd w:val="0"/>
      <w:jc w:val="right"/>
    </w:pPr>
    <w:rPr>
      <w:rFonts w:cs="Arial"/>
      <w:szCs w:val="18"/>
    </w:rPr>
  </w:style>
  <w:style w:type="paragraph" w:customStyle="1" w:styleId="CopyrightText">
    <w:name w:val="Copyright Text"/>
    <w:basedOn w:val="BodyText"/>
    <w:rsid w:val="00696501"/>
    <w:rPr>
      <w:sz w:val="18"/>
    </w:rPr>
  </w:style>
  <w:style w:type="paragraph" w:customStyle="1" w:styleId="BodySmallRight">
    <w:name w:val="Body Small Right"/>
    <w:basedOn w:val="BodyTextRight"/>
    <w:rsid w:val="00696501"/>
    <w:rPr>
      <w:sz w:val="18"/>
      <w:szCs w:val="18"/>
    </w:rPr>
  </w:style>
  <w:style w:type="paragraph" w:customStyle="1" w:styleId="MarginEdition">
    <w:name w:val="Margin Edition"/>
    <w:basedOn w:val="MarginNote"/>
    <w:rsid w:val="00696501"/>
    <w:pPr>
      <w:spacing w:before="0" w:after="0"/>
    </w:pPr>
    <w:rPr>
      <w:rFonts w:ascii="Times New Roman" w:hAnsi="Times New Roman"/>
      <w:color w:val="999999"/>
    </w:rPr>
  </w:style>
  <w:style w:type="paragraph" w:customStyle="1" w:styleId="Spacer">
    <w:name w:val="Spacer"/>
    <w:basedOn w:val="Normal"/>
    <w:rsid w:val="00696501"/>
    <w:rPr>
      <w:sz w:val="2"/>
      <w:szCs w:val="2"/>
    </w:rPr>
  </w:style>
  <w:style w:type="character" w:customStyle="1" w:styleId="Small">
    <w:name w:val="Small"/>
    <w:basedOn w:val="DefaultParagraphFont"/>
    <w:rsid w:val="00696501"/>
    <w:rPr>
      <w:sz w:val="16"/>
    </w:rPr>
  </w:style>
  <w:style w:type="paragraph" w:customStyle="1" w:styleId="WideTable">
    <w:name w:val="Wide Table"/>
    <w:basedOn w:val="Normal"/>
    <w:rsid w:val="00696501"/>
    <w:pPr>
      <w:ind w:left="-1418"/>
    </w:pPr>
    <w:rPr>
      <w:sz w:val="2"/>
      <w:szCs w:val="2"/>
    </w:rPr>
  </w:style>
  <w:style w:type="character" w:styleId="PageNumber">
    <w:name w:val="page number"/>
    <w:basedOn w:val="DefaultParagraphFont"/>
    <w:rsid w:val="00696501"/>
  </w:style>
  <w:style w:type="paragraph" w:styleId="Quote">
    <w:name w:val="Quote"/>
    <w:basedOn w:val="Heading1"/>
    <w:link w:val="QuoteChar"/>
    <w:qFormat/>
    <w:rsid w:val="00696501"/>
    <w:rPr>
      <w:b w:val="0"/>
      <w:sz w:val="72"/>
      <w:szCs w:val="72"/>
      <w:lang w:val="en-NZ"/>
    </w:rPr>
  </w:style>
  <w:style w:type="character" w:customStyle="1" w:styleId="QuoteChar">
    <w:name w:val="Quote Char"/>
    <w:basedOn w:val="DefaultParagraphFont"/>
    <w:link w:val="Quote"/>
    <w:rsid w:val="006965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6501"/>
    <w:pPr>
      <w:pageBreakBefore/>
    </w:pPr>
  </w:style>
  <w:style w:type="paragraph" w:customStyle="1" w:styleId="Border">
    <w:name w:val="Border"/>
    <w:basedOn w:val="Normal"/>
    <w:qFormat/>
    <w:rsid w:val="006965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6501"/>
    <w:rPr>
      <w:b/>
      <w:bCs/>
      <w:i/>
      <w:iCs/>
      <w:color w:val="auto"/>
    </w:rPr>
  </w:style>
  <w:style w:type="paragraph" w:styleId="IntenseQuote">
    <w:name w:val="Intense Quote"/>
    <w:basedOn w:val="Normal"/>
    <w:next w:val="Normal"/>
    <w:link w:val="IntenseQuoteChar"/>
    <w:uiPriority w:val="30"/>
    <w:qFormat/>
    <w:rsid w:val="006965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650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96501"/>
    <w:rPr>
      <w:smallCaps/>
      <w:color w:val="auto"/>
      <w:u w:val="single"/>
    </w:rPr>
  </w:style>
  <w:style w:type="character" w:styleId="IntenseReference">
    <w:name w:val="Intense Reference"/>
    <w:basedOn w:val="DefaultParagraphFont"/>
    <w:uiPriority w:val="32"/>
    <w:qFormat/>
    <w:rsid w:val="00696501"/>
    <w:rPr>
      <w:b/>
      <w:bCs/>
      <w:smallCaps/>
      <w:color w:val="auto"/>
      <w:spacing w:val="5"/>
      <w:u w:val="single"/>
    </w:rPr>
  </w:style>
  <w:style w:type="paragraph" w:customStyle="1" w:styleId="2ColumnHeading">
    <w:name w:val="2Column Heading"/>
    <w:basedOn w:val="BodyText"/>
    <w:qFormat/>
    <w:rsid w:val="00696501"/>
    <w:pPr>
      <w:spacing w:after="60"/>
      <w:ind w:left="-2268"/>
    </w:pPr>
    <w:rPr>
      <w:b/>
    </w:rPr>
  </w:style>
  <w:style w:type="paragraph" w:customStyle="1" w:styleId="Heading1TOC">
    <w:name w:val="Heading1 TOC"/>
    <w:basedOn w:val="Normal"/>
    <w:qFormat/>
    <w:rsid w:val="00696501"/>
    <w:pPr>
      <w:spacing w:before="240" w:after="120"/>
    </w:pPr>
    <w:rPr>
      <w:rFonts w:ascii="Times New Roman" w:hAnsi="Times New Roman"/>
      <w:b/>
      <w:sz w:val="32"/>
    </w:rPr>
  </w:style>
  <w:style w:type="paragraph" w:customStyle="1" w:styleId="Heading2TOC">
    <w:name w:val="Heading2 TOC"/>
    <w:basedOn w:val="Normal"/>
    <w:qFormat/>
    <w:rsid w:val="00696501"/>
    <w:pPr>
      <w:spacing w:before="240" w:after="60"/>
    </w:pPr>
    <w:rPr>
      <w:rFonts w:ascii="Times New Roman" w:hAnsi="Times New Roman"/>
      <w:b/>
      <w:sz w:val="28"/>
    </w:rPr>
  </w:style>
  <w:style w:type="character" w:customStyle="1" w:styleId="Underline">
    <w:name w:val="Underline"/>
    <w:basedOn w:val="DefaultParagraphFont"/>
    <w:qFormat/>
    <w:rsid w:val="00696501"/>
    <w:rPr>
      <w:u w:val="single"/>
    </w:rPr>
  </w:style>
  <w:style w:type="paragraph" w:styleId="BalloonText">
    <w:name w:val="Balloon Text"/>
    <w:basedOn w:val="Normal"/>
    <w:link w:val="BalloonTextChar"/>
    <w:rsid w:val="00696501"/>
    <w:rPr>
      <w:rFonts w:ascii="Tahoma" w:hAnsi="Tahoma" w:cs="Tahoma"/>
      <w:sz w:val="16"/>
      <w:szCs w:val="16"/>
    </w:rPr>
  </w:style>
  <w:style w:type="character" w:customStyle="1" w:styleId="BalloonTextChar">
    <w:name w:val="Balloon Text Char"/>
    <w:basedOn w:val="DefaultParagraphFont"/>
    <w:link w:val="BalloonText"/>
    <w:rsid w:val="0069650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9650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9650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990</Words>
  <Characters>5959</Characters>
  <Application>Microsoft Office Word</Application>
  <DocSecurity>0</DocSecurity>
  <Lines>210</Lines>
  <Paragraphs>109</Paragraphs>
  <ScaleCrop>false</ScaleCrop>
  <Company>Author-it Software Corporation Ltd.</Company>
  <LinksUpToDate>false</LinksUpToDate>
  <CharactersWithSpaces>6880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ICPPP322C Digitise images for reproduction</dc:title>
  <dc:subject>Approved</dc:subject>
  <dc:creator>Innovation and Business Skills Australia</dc:creator>
  <cp:keywords>Revision Number: 1</cp:keywords>
  <dc:description>Copyright © 1996-2007 Author-it Software Corporation Ltd., all rights reserved.</dc:description>
  <cp:lastModifiedBy>Dennis Urbans</cp:lastModifiedBy>
  <cp:revision>3</cp:revision>
  <dcterms:created xsi:type="dcterms:W3CDTF">2012-05-27T01:11:00Z</dcterms:created>
  <dcterms:modified xsi:type="dcterms:W3CDTF">2012-05-27T01:11:00Z</dcterms:modified>
</cp:coreProperties>
</file>