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98C" w:rsidP="00C3398C">
      <w:pPr>
        <w:pStyle w:val="Title"/>
      </w:pPr>
      <w:r>
        <w:fldChar w:fldCharType="begin"/>
      </w:r>
      <w:r>
        <w:instrText xml:space="preserve"> TITLE   \* MERGEFORMAT </w:instrText>
      </w:r>
      <w:r>
        <w:fldChar w:fldCharType="separate"/>
      </w:r>
      <w:r>
        <w:t>ICPPP283C Prepare artwork for screen printing</w:t>
      </w:r>
      <w:r>
        <w:fldChar w:fldCharType="end"/>
      </w:r>
    </w:p>
    <w:p w:rsidR="00C3398C" w:rsidP="00C3398C">
      <w:pPr>
        <w:pStyle w:val="Version"/>
        <w:sectPr w:rsidSect="002660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6603C" w:rsidP="0026603C">
      <w:pPr>
        <w:pStyle w:val="SuperHeading"/>
      </w:pPr>
      <w:r w:rsidRPr="0026603C">
        <w:t>ICPPP283C Prepare artwork for screen printing</w:t>
      </w:r>
    </w:p>
    <w:p w:rsidR="00000000" w:rsidRPr="0026603C" w:rsidP="0026603C">
      <w:pPr>
        <w:pStyle w:val="SuperHeading"/>
      </w:pPr>
    </w:p>
    <w:p w:rsidR="00000000" w:rsidRPr="0026603C" w:rsidP="0026603C">
      <w:pPr>
        <w:pStyle w:val="Heading1"/>
      </w:pPr>
      <w:bookmarkStart w:id="1" w:name="O_82467"/>
      <w:bookmarkEnd w:id="1"/>
      <w:r w:rsidRPr="0026603C">
        <w:t>Modification History</w:t>
      </w:r>
    </w:p>
    <w:p w:rsidR="00000000" w:rsidRPr="0026603C" w:rsidP="0026603C">
      <w:pPr>
        <w:pStyle w:val="BodyText"/>
      </w:pPr>
      <w:r w:rsidRPr="0026603C">
        <w:t>Not applicable.</w:t>
      </w:r>
    </w:p>
    <w:p w:rsidR="00000000" w:rsidRPr="0026603C" w:rsidP="0026603C">
      <w:pPr>
        <w:pStyle w:val="AllowPageBreak"/>
      </w:pPr>
    </w:p>
    <w:p w:rsidR="00000000" w:rsidRPr="0026603C" w:rsidP="0026603C">
      <w:pPr>
        <w:pStyle w:val="Heading1"/>
      </w:pPr>
      <w:bookmarkStart w:id="2" w:name="O_82468"/>
      <w:bookmarkEnd w:id="2"/>
      <w:r w:rsidRPr="0026603C">
        <w:t>Unit Descriptor</w:t>
      </w:r>
    </w:p>
    <w:tbl>
      <w:tblPr>
        <w:tblW w:w="0" w:type="auto"/>
        <w:tblLayout w:type="fixed"/>
        <w:tblCellMar>
          <w:left w:w="62" w:type="dxa"/>
          <w:right w:w="62" w:type="dxa"/>
        </w:tblCellMar>
        <w:tblLook w:val="0000"/>
      </w:tblPr>
      <w:tblGrid>
        <w:gridCol w:w="2670"/>
        <w:gridCol w:w="5852"/>
      </w:tblGrid>
      <w:tr w:rsidTr="00C3398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BodyText"/>
            </w:pPr>
            <w:r w:rsidRPr="0026603C">
              <w:t>This unit describes the performance outcomes, skills and knowledge required to apply fundamental principles wh</w:t>
            </w:r>
            <w:r w:rsidRPr="0026603C">
              <w:t>en combining elements and colour and selecting appropriate type for manual and electronic design artwork.</w:t>
            </w:r>
          </w:p>
        </w:tc>
      </w:tr>
    </w:tbl>
    <w:p w:rsidR="00000000" w:rsidRPr="0026603C" w:rsidP="0026603C">
      <w:pPr>
        <w:pStyle w:val="BodyText"/>
      </w:pPr>
    </w:p>
    <w:p w:rsidR="00000000" w:rsidRPr="0026603C" w:rsidP="0026603C">
      <w:pPr>
        <w:pStyle w:val="AllowPageBreak"/>
      </w:pPr>
    </w:p>
    <w:p w:rsidR="00000000" w:rsidRPr="0026603C" w:rsidP="0026603C">
      <w:pPr>
        <w:pStyle w:val="Heading1"/>
      </w:pPr>
      <w:bookmarkStart w:id="3" w:name="O_82469"/>
      <w:bookmarkEnd w:id="3"/>
      <w:r w:rsidRPr="0026603C">
        <w:t>Application of the Unit</w:t>
      </w:r>
    </w:p>
    <w:tbl>
      <w:tblPr>
        <w:tblW w:w="0" w:type="auto"/>
        <w:tblLayout w:type="fixed"/>
        <w:tblCellMar>
          <w:left w:w="62" w:type="dxa"/>
          <w:right w:w="62" w:type="dxa"/>
        </w:tblCellMar>
        <w:tblLook w:val="0000"/>
      </w:tblPr>
      <w:tblGrid>
        <w:gridCol w:w="2756"/>
        <w:gridCol w:w="5766"/>
      </w:tblGrid>
      <w:tr w:rsidTr="00C3398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BodyText"/>
            </w:pPr>
            <w:r w:rsidRPr="0026603C">
              <w:t>This unit requires the individual to prepare artwork for screen printing.</w:t>
            </w:r>
          </w:p>
        </w:tc>
      </w:tr>
    </w:tbl>
    <w:p w:rsidR="00000000" w:rsidRPr="0026603C" w:rsidP="0026603C">
      <w:pPr>
        <w:pStyle w:val="BodyText"/>
      </w:pPr>
    </w:p>
    <w:p w:rsidR="00000000" w:rsidRPr="0026603C" w:rsidP="0026603C">
      <w:pPr>
        <w:pStyle w:val="AllowPageBreak"/>
      </w:pPr>
    </w:p>
    <w:p w:rsidR="00000000" w:rsidRPr="0026603C" w:rsidP="0026603C">
      <w:pPr>
        <w:pStyle w:val="Heading1"/>
      </w:pPr>
      <w:bookmarkStart w:id="4" w:name="O_82470"/>
      <w:bookmarkEnd w:id="4"/>
      <w:r w:rsidRPr="0026603C">
        <w:t>Licensing/Regulatory Information</w:t>
      </w:r>
    </w:p>
    <w:p w:rsidR="00000000" w:rsidRPr="0026603C" w:rsidP="0026603C">
      <w:pPr>
        <w:pStyle w:val="BodyText"/>
      </w:pPr>
      <w:r w:rsidRPr="0026603C">
        <w:t>Not applicable.</w:t>
      </w:r>
    </w:p>
    <w:p w:rsidR="00000000" w:rsidRPr="0026603C" w:rsidP="0026603C">
      <w:pPr>
        <w:pStyle w:val="AllowPageBreak"/>
      </w:pPr>
    </w:p>
    <w:p w:rsidR="00000000" w:rsidRPr="0026603C" w:rsidP="0026603C">
      <w:pPr>
        <w:pStyle w:val="Heading1"/>
      </w:pPr>
      <w:bookmarkStart w:id="5" w:name="O_82471"/>
      <w:bookmarkEnd w:id="5"/>
      <w:r w:rsidRPr="0026603C">
        <w:t>Pre-Requisites</w:t>
      </w:r>
    </w:p>
    <w:tbl>
      <w:tblPr>
        <w:tblW w:w="0" w:type="auto"/>
        <w:tblLayout w:type="fixed"/>
        <w:tblCellMar>
          <w:left w:w="62" w:type="dxa"/>
          <w:right w:w="62" w:type="dxa"/>
        </w:tblCellMar>
        <w:tblLook w:val="0000"/>
      </w:tblPr>
      <w:tblGrid>
        <w:gridCol w:w="2775"/>
        <w:gridCol w:w="1295"/>
        <w:gridCol w:w="4452"/>
      </w:tblGrid>
      <w:tr w:rsidTr="00C3398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p>
        </w:tc>
      </w:tr>
      <w:tr w:rsidTr="00C339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p>
        </w:tc>
      </w:tr>
      <w:tr w:rsidTr="00C339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BodyText"/>
            </w:pPr>
          </w:p>
        </w:tc>
      </w:tr>
    </w:tbl>
    <w:p w:rsidR="00000000" w:rsidRPr="0026603C" w:rsidP="0026603C">
      <w:pPr>
        <w:pStyle w:val="BodyText"/>
      </w:pPr>
    </w:p>
    <w:p w:rsidR="00000000" w:rsidRPr="0026603C" w:rsidP="0026603C">
      <w:pPr>
        <w:pStyle w:val="AllowPageBreak"/>
      </w:pPr>
    </w:p>
    <w:p w:rsidR="00000000" w:rsidRPr="0026603C" w:rsidP="0026603C">
      <w:pPr>
        <w:pStyle w:val="Heading1"/>
      </w:pPr>
      <w:bookmarkStart w:id="6" w:name="O_82472"/>
      <w:bookmarkEnd w:id="6"/>
      <w:r w:rsidRPr="0026603C">
        <w:t>Employability Skills Information</w:t>
      </w:r>
    </w:p>
    <w:tbl>
      <w:tblPr>
        <w:tblW w:w="0" w:type="auto"/>
        <w:tblLayout w:type="fixed"/>
        <w:tblCellMar>
          <w:left w:w="62" w:type="dxa"/>
          <w:right w:w="62" w:type="dxa"/>
        </w:tblCellMar>
        <w:tblLook w:val="0000"/>
      </w:tblPr>
      <w:tblGrid>
        <w:gridCol w:w="2802"/>
        <w:gridCol w:w="5720"/>
      </w:tblGrid>
      <w:tr w:rsidTr="00C3398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BodyText"/>
            </w:pPr>
            <w:r w:rsidRPr="0026603C">
              <w:t>This unit contains employability skills.</w:t>
            </w:r>
          </w:p>
        </w:tc>
      </w:tr>
    </w:tbl>
    <w:p w:rsidR="00000000" w:rsidRPr="0026603C" w:rsidP="0026603C">
      <w:pPr>
        <w:pStyle w:val="BodyText"/>
      </w:pPr>
    </w:p>
    <w:p w:rsidR="00000000" w:rsidRPr="0026603C" w:rsidP="0026603C">
      <w:pPr>
        <w:pStyle w:val="AllowPageBreak"/>
      </w:pPr>
    </w:p>
    <w:p w:rsidR="00000000" w:rsidRPr="0026603C" w:rsidP="0026603C">
      <w:pPr>
        <w:pStyle w:val="Heading1"/>
      </w:pPr>
      <w:bookmarkStart w:id="7" w:name="O_82473"/>
      <w:bookmarkEnd w:id="7"/>
      <w:r w:rsidRPr="0026603C">
        <w:t>Elements and Performance Criteria Pre-Content</w:t>
      </w:r>
    </w:p>
    <w:tbl>
      <w:tblPr>
        <w:tblW w:w="0" w:type="auto"/>
        <w:tblLayout w:type="fixed"/>
        <w:tblCellMar>
          <w:left w:w="62" w:type="dxa"/>
          <w:right w:w="62" w:type="dxa"/>
        </w:tblCellMar>
        <w:tblLook w:val="0000"/>
      </w:tblPr>
      <w:tblGrid>
        <w:gridCol w:w="2549"/>
        <w:gridCol w:w="5973"/>
      </w:tblGrid>
      <w:tr w:rsidTr="00C3398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BodyText"/>
            </w:pPr>
            <w:r w:rsidRPr="0026603C">
              <w:t>Performance criteria describe the performance needed to demonstrate achievement of the element. Where bold italicised text is used, further info</w:t>
            </w:r>
            <w:r w:rsidRPr="0026603C">
              <w:t>rmation is detailed in the required skills and knowledge section and the range statement. Assessment of performance is to be consistent with the evidence guide.</w:t>
            </w:r>
          </w:p>
        </w:tc>
      </w:tr>
    </w:tbl>
    <w:p w:rsidR="00000000" w:rsidRPr="0026603C" w:rsidP="0026603C">
      <w:pPr>
        <w:pStyle w:val="BodyText"/>
      </w:pPr>
    </w:p>
    <w:p w:rsidR="00000000" w:rsidRPr="0026603C" w:rsidP="0026603C">
      <w:pPr>
        <w:pStyle w:val="AllowPageBreak"/>
      </w:pPr>
    </w:p>
    <w:p w:rsidR="00000000" w:rsidRPr="0026603C" w:rsidP="0026603C">
      <w:pPr>
        <w:pStyle w:val="Heading1"/>
      </w:pPr>
      <w:bookmarkStart w:id="8" w:name="O_82474"/>
      <w:bookmarkEnd w:id="8"/>
      <w:r w:rsidRPr="0026603C">
        <w:t>Elements and Performance Criteria</w:t>
      </w:r>
    </w:p>
    <w:tbl>
      <w:tblPr>
        <w:tblW w:w="0" w:type="auto"/>
        <w:tblLayout w:type="fixed"/>
        <w:tblCellMar>
          <w:left w:w="62" w:type="dxa"/>
          <w:right w:w="62" w:type="dxa"/>
        </w:tblCellMar>
        <w:tblLook w:val="0000"/>
      </w:tblPr>
      <w:tblGrid>
        <w:gridCol w:w="2549"/>
        <w:gridCol w:w="5973"/>
      </w:tblGrid>
      <w:tr w:rsidTr="00C3398C">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BodyText"/>
            </w:pPr>
            <w:r w:rsidRPr="0026603C">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SpecialBold"/>
              </w:rPr>
              <w:t>PERFORMANCE CRITERIA</w:t>
            </w:r>
          </w:p>
        </w:tc>
      </w:tr>
      <w:tr w:rsidTr="00C3398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List"/>
              <w:rPr>
                <w:lang w:val="en-NZ"/>
              </w:rPr>
            </w:pPr>
            <w:r w:rsidRPr="0026603C">
              <w:t>1.</w:t>
            </w:r>
            <w:r w:rsidRPr="0026603C">
              <w:tab/>
            </w:r>
            <w:r w:rsidRPr="0026603C">
              <w:t>Assess the requirements of the brief</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List2"/>
            </w:pPr>
            <w:r w:rsidRPr="0026603C">
              <w:t>1.1.</w:t>
            </w:r>
            <w:r w:rsidRPr="0026603C">
              <w:tab/>
              <w:t xml:space="preserve">The printing requirements of the layout </w:t>
            </w:r>
            <w:r w:rsidRPr="0026603C">
              <w:rPr>
                <w:rStyle w:val="BoldandItalics"/>
              </w:rPr>
              <w:t>brief</w:t>
            </w:r>
            <w:r w:rsidRPr="0026603C">
              <w:t xml:space="preserve"> are determined for printing feasibility</w:t>
            </w:r>
          </w:p>
          <w:p w:rsidR="00000000" w:rsidRPr="0026603C" w:rsidP="0026603C">
            <w:pPr>
              <w:pStyle w:val="List2"/>
            </w:pPr>
            <w:r w:rsidRPr="0026603C">
              <w:t>1.2.</w:t>
            </w:r>
            <w:r w:rsidRPr="0026603C">
              <w:tab/>
              <w:t>The brief is broken down into stages of production in order to determine a plan of procedure</w:t>
            </w:r>
          </w:p>
          <w:p w:rsidR="00000000" w:rsidRPr="0026603C" w:rsidP="0026603C">
            <w:pPr>
              <w:pStyle w:val="List2"/>
            </w:pPr>
            <w:r w:rsidRPr="0026603C">
              <w:t>1.3.</w:t>
            </w:r>
            <w:r w:rsidRPr="0026603C">
              <w:tab/>
              <w:t>A plan of action is deter</w:t>
            </w:r>
            <w:r w:rsidRPr="0026603C">
              <w:t>mined to meet the time requirements of each stage so that deadlines are identified and adhered to</w:t>
            </w:r>
          </w:p>
          <w:p w:rsidR="00000000" w:rsidP="0026603C">
            <w:pPr>
              <w:pStyle w:val="List2"/>
              <w:rPr>
                <w:lang w:val="en-NZ"/>
              </w:rPr>
            </w:pPr>
            <w:r w:rsidRPr="0026603C">
              <w:t>1.4.</w:t>
            </w:r>
            <w:r w:rsidRPr="0026603C">
              <w:tab/>
              <w:t>Correct design and typographic terms are used to facilitate communication</w:t>
            </w:r>
          </w:p>
        </w:tc>
      </w:tr>
      <w:tr w:rsidTr="00C3398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List"/>
              <w:rPr>
                <w:lang w:val="en-NZ"/>
              </w:rPr>
            </w:pPr>
            <w:r w:rsidRPr="0026603C">
              <w:t>2.</w:t>
            </w:r>
            <w:r w:rsidRPr="0026603C">
              <w:tab/>
              <w:t>Assemble layout materials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List2"/>
            </w:pPr>
            <w:r w:rsidRPr="0026603C">
              <w:t>2.1.</w:t>
            </w:r>
            <w:r w:rsidRPr="0026603C">
              <w:tab/>
              <w:t>Client copy and images are assembled to conf</w:t>
            </w:r>
            <w:r w:rsidRPr="0026603C">
              <w:t>orm to the client brief</w:t>
            </w:r>
          </w:p>
          <w:p w:rsidR="00000000" w:rsidRPr="0026603C" w:rsidP="0026603C">
            <w:pPr>
              <w:pStyle w:val="List2"/>
            </w:pPr>
            <w:r w:rsidRPr="0026603C">
              <w:t>2.2.</w:t>
            </w:r>
            <w:r w:rsidRPr="0026603C">
              <w:tab/>
              <w:t>Library files are accessed for relevant data to conform to the brief</w:t>
            </w:r>
          </w:p>
          <w:p w:rsidR="00000000" w:rsidP="0026603C">
            <w:pPr>
              <w:pStyle w:val="List2"/>
              <w:rPr>
                <w:lang w:val="en-NZ"/>
              </w:rPr>
            </w:pPr>
            <w:r w:rsidRPr="0026603C">
              <w:t>2.3.</w:t>
            </w:r>
            <w:r w:rsidRPr="0026603C">
              <w:tab/>
              <w:t>Appropriate equipment and materials to complete the layout are assembled to enable the brief to be undertaken efficiently</w:t>
            </w:r>
          </w:p>
        </w:tc>
      </w:tr>
      <w:tr w:rsidTr="00C3398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List"/>
              <w:rPr>
                <w:lang w:val="en-NZ"/>
              </w:rPr>
            </w:pPr>
            <w:r w:rsidRPr="0026603C">
              <w:t>3.</w:t>
            </w:r>
            <w:r w:rsidRPr="0026603C">
              <w:tab/>
              <w:t xml:space="preserve">Construct a simple graphic </w:t>
            </w:r>
            <w:r w:rsidRPr="0026603C">
              <w:t>design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List2"/>
            </w:pPr>
            <w:r w:rsidRPr="0026603C">
              <w:t>3.1.</w:t>
            </w:r>
            <w:r w:rsidRPr="0026603C">
              <w:tab/>
              <w:t>Client requirements are checked to ensure the design concept matches the brief</w:t>
            </w:r>
          </w:p>
          <w:p w:rsidR="00000000" w:rsidRPr="0026603C" w:rsidP="0026603C">
            <w:pPr>
              <w:pStyle w:val="List2"/>
            </w:pPr>
            <w:r w:rsidRPr="0026603C">
              <w:t>3.2.</w:t>
            </w:r>
            <w:r w:rsidRPr="0026603C">
              <w:tab/>
              <w:t>Preliminary graphic design ideas are sketched according to the brief</w:t>
            </w:r>
          </w:p>
          <w:p w:rsidR="00000000" w:rsidRPr="0026603C" w:rsidP="0026603C">
            <w:pPr>
              <w:pStyle w:val="List2"/>
            </w:pPr>
            <w:r w:rsidRPr="0026603C">
              <w:t>3.3.</w:t>
            </w:r>
            <w:r w:rsidRPr="0026603C">
              <w:tab/>
            </w:r>
            <w:r w:rsidRPr="0026603C">
              <w:t>A simple graphic design concept is rendered electronically or manually to conform to the brief</w:t>
            </w:r>
          </w:p>
          <w:p w:rsidR="00000000" w:rsidP="0026603C">
            <w:pPr>
              <w:pStyle w:val="List2"/>
              <w:rPr>
                <w:lang w:val="en-NZ"/>
              </w:rPr>
            </w:pPr>
            <w:r w:rsidRPr="0026603C">
              <w:t>3.4.</w:t>
            </w:r>
            <w:r w:rsidRPr="0026603C">
              <w:tab/>
              <w:t>The rendered graphic design is checked for conformance to the brief</w:t>
            </w:r>
          </w:p>
        </w:tc>
      </w:tr>
      <w:tr w:rsidTr="00C3398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List"/>
              <w:rPr>
                <w:lang w:val="en-NZ"/>
              </w:rPr>
            </w:pPr>
            <w:r w:rsidRPr="0026603C">
              <w:t>4.</w:t>
            </w:r>
            <w:r w:rsidRPr="0026603C">
              <w:tab/>
              <w:t>Produce finished artwork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List2"/>
            </w:pPr>
            <w:r w:rsidRPr="0026603C">
              <w:t>4.1.</w:t>
            </w:r>
            <w:r w:rsidRPr="0026603C">
              <w:tab/>
              <w:t>A layout grid is ruled up according to the brief</w:t>
            </w:r>
          </w:p>
          <w:p w:rsidR="00000000" w:rsidRPr="0026603C" w:rsidP="0026603C">
            <w:pPr>
              <w:pStyle w:val="List2"/>
            </w:pPr>
            <w:r w:rsidRPr="0026603C">
              <w:t>4.2.</w:t>
            </w:r>
            <w:r w:rsidRPr="0026603C">
              <w:tab/>
            </w:r>
            <w:r w:rsidRPr="0026603C">
              <w:t>Type selection, style and size are selected for the theme and readability and are fitted into the grid space allocated to conform to the brief</w:t>
            </w:r>
          </w:p>
          <w:p w:rsidR="00000000" w:rsidRPr="0026603C" w:rsidP="0026603C">
            <w:pPr>
              <w:pStyle w:val="List2"/>
            </w:pPr>
            <w:r w:rsidRPr="0026603C">
              <w:t>4.3.</w:t>
            </w:r>
            <w:r w:rsidRPr="0026603C">
              <w:tab/>
            </w:r>
            <w:r w:rsidRPr="0026603C">
              <w:rPr>
                <w:rStyle w:val="BoldandItalics"/>
              </w:rPr>
              <w:t>Originals</w:t>
            </w:r>
            <w:r w:rsidRPr="0026603C">
              <w:t xml:space="preserve"> and </w:t>
            </w:r>
            <w:r w:rsidRPr="0026603C">
              <w:rPr>
                <w:rStyle w:val="BoldandItalics"/>
              </w:rPr>
              <w:t>elements</w:t>
            </w:r>
            <w:r w:rsidRPr="0026603C">
              <w:t xml:space="preserve"> are selected, scaled and cropped appropriately to fit the grid space allocated</w:t>
            </w:r>
          </w:p>
          <w:p w:rsidR="00000000" w:rsidRPr="0026603C" w:rsidP="0026603C">
            <w:pPr>
              <w:pStyle w:val="List2"/>
            </w:pPr>
            <w:r w:rsidRPr="0026603C">
              <w:t>4.4.</w:t>
            </w:r>
            <w:r w:rsidRPr="0026603C">
              <w:tab/>
              <w:t>T</w:t>
            </w:r>
            <w:r w:rsidRPr="0026603C">
              <w:t>he components of the layout are positioned accurately using keylines to conform to the grid framework</w:t>
            </w:r>
          </w:p>
          <w:p w:rsidR="00000000" w:rsidP="0026603C">
            <w:pPr>
              <w:pStyle w:val="List2"/>
              <w:rPr>
                <w:lang w:val="en-NZ"/>
              </w:rPr>
            </w:pPr>
            <w:r w:rsidRPr="0026603C">
              <w:t>4.5.</w:t>
            </w:r>
            <w:r w:rsidRPr="0026603C">
              <w:tab/>
              <w:t>Overlays/colour roughs are created to conform to the brief</w:t>
            </w:r>
          </w:p>
        </w:tc>
      </w:tr>
      <w:tr w:rsidTr="00C3398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List"/>
              <w:rPr>
                <w:lang w:val="en-NZ"/>
              </w:rPr>
            </w:pPr>
            <w:r w:rsidRPr="0026603C">
              <w:t>5.</w:t>
            </w:r>
            <w:r w:rsidRPr="0026603C">
              <w:tab/>
              <w:t>Check for suitability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List2"/>
            </w:pPr>
            <w:r w:rsidRPr="0026603C">
              <w:t>5.1.</w:t>
            </w:r>
            <w:r w:rsidRPr="0026603C">
              <w:tab/>
              <w:t>The layout is checked to eliminate omissions and errors</w:t>
            </w:r>
          </w:p>
          <w:p w:rsidR="00000000" w:rsidRPr="0026603C" w:rsidP="0026603C">
            <w:pPr>
              <w:pStyle w:val="List2"/>
            </w:pPr>
            <w:r w:rsidRPr="0026603C">
              <w:t>5.2</w:t>
            </w:r>
            <w:r w:rsidRPr="0026603C">
              <w:t>.</w:t>
            </w:r>
            <w:r w:rsidRPr="0026603C">
              <w:tab/>
              <w:t>The layout design is checked for conformance to the brief</w:t>
            </w:r>
          </w:p>
          <w:p w:rsidR="00000000" w:rsidRPr="0026603C" w:rsidP="0026603C">
            <w:pPr>
              <w:pStyle w:val="List2"/>
            </w:pPr>
            <w:r w:rsidRPr="0026603C">
              <w:t>5.3.</w:t>
            </w:r>
            <w:r w:rsidRPr="0026603C">
              <w:tab/>
            </w:r>
            <w:r w:rsidRPr="0026603C">
              <w:rPr>
                <w:rStyle w:val="BoldandItalics"/>
              </w:rPr>
              <w:t>Proofs</w:t>
            </w:r>
            <w:r w:rsidRPr="0026603C">
              <w:t xml:space="preserve"> are produced for hard copy checking</w:t>
            </w:r>
          </w:p>
          <w:p w:rsidR="00000000" w:rsidP="0026603C">
            <w:pPr>
              <w:pStyle w:val="List2"/>
              <w:rPr>
                <w:lang w:val="en-NZ"/>
              </w:rPr>
            </w:pPr>
            <w:r w:rsidRPr="0026603C">
              <w:t>5.4.</w:t>
            </w:r>
            <w:r w:rsidRPr="0026603C">
              <w:tab/>
              <w:t>The layout is rendered ready to present to the client</w:t>
            </w:r>
          </w:p>
        </w:tc>
      </w:tr>
      <w:tr w:rsidTr="00C3398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List"/>
              <w:rPr>
                <w:lang w:val="en-NZ"/>
              </w:rPr>
            </w:pPr>
            <w:r w:rsidRPr="0026603C">
              <w:t>6.</w:t>
            </w:r>
            <w:r w:rsidRPr="0026603C">
              <w:tab/>
              <w:t>Tidy materials and store data</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List2"/>
            </w:pPr>
            <w:r w:rsidRPr="0026603C">
              <w:t>6.1.</w:t>
            </w:r>
            <w:r w:rsidRPr="0026603C">
              <w:tab/>
              <w:t>Equipment and materials are returned to storage ac</w:t>
            </w:r>
            <w:r w:rsidRPr="0026603C">
              <w:t>cording to enterprise procedures</w:t>
            </w:r>
          </w:p>
          <w:p w:rsidR="00000000" w:rsidRPr="0026603C" w:rsidP="0026603C">
            <w:pPr>
              <w:pStyle w:val="List2"/>
            </w:pPr>
            <w:r w:rsidRPr="0026603C">
              <w:t>6.2.</w:t>
            </w:r>
            <w:r w:rsidRPr="0026603C">
              <w:tab/>
              <w:t>Design data and materials are filed ready for future retrieval according to enterprise procedures</w:t>
            </w:r>
          </w:p>
          <w:p w:rsidR="00000000" w:rsidRPr="0026603C" w:rsidP="0026603C">
            <w:pPr>
              <w:pStyle w:val="List2"/>
            </w:pPr>
            <w:r w:rsidRPr="0026603C">
              <w:t>6.3.</w:t>
            </w:r>
            <w:r w:rsidRPr="0026603C">
              <w:tab/>
              <w:t>The design area is cleaned to enterprise procedures ready for re-use</w:t>
            </w:r>
          </w:p>
        </w:tc>
      </w:tr>
    </w:tbl>
    <w:p w:rsidR="00000000" w:rsidRPr="0026603C" w:rsidP="0026603C">
      <w:pPr>
        <w:pStyle w:val="BodyText"/>
      </w:pPr>
    </w:p>
    <w:p w:rsidR="00000000" w:rsidRPr="0026603C" w:rsidP="0026603C">
      <w:pPr>
        <w:pStyle w:val="AllowPageBreak"/>
      </w:pPr>
    </w:p>
    <w:p w:rsidR="00000000" w:rsidRPr="0026603C" w:rsidP="0026603C">
      <w:pPr>
        <w:pStyle w:val="Heading1"/>
      </w:pPr>
      <w:bookmarkStart w:id="9" w:name="O_82475"/>
      <w:bookmarkEnd w:id="9"/>
      <w:r w:rsidRPr="0026603C">
        <w:t>Required Skills and Knowledge</w:t>
      </w:r>
    </w:p>
    <w:tbl>
      <w:tblPr>
        <w:tblW w:w="0" w:type="auto"/>
        <w:tblLayout w:type="fixed"/>
        <w:tblCellMar>
          <w:left w:w="62" w:type="dxa"/>
          <w:right w:w="62" w:type="dxa"/>
        </w:tblCellMar>
        <w:tblLook w:val="0000"/>
      </w:tblPr>
      <w:tblGrid>
        <w:gridCol w:w="8522"/>
      </w:tblGrid>
      <w:tr w:rsidTr="00C339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SpecialBold"/>
              </w:rPr>
              <w:t>REQUIRED SKILLS AND KNOWLEDGE</w:t>
            </w:r>
          </w:p>
        </w:tc>
      </w:tr>
      <w:tr w:rsidTr="00C3398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t>This section describes the skills and knowledge required for this unit.</w:t>
            </w:r>
          </w:p>
        </w:tc>
      </w:tr>
      <w:tr w:rsidTr="00C339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SpecialBold"/>
              </w:rPr>
              <w:t>Required skills</w:t>
            </w:r>
          </w:p>
        </w:tc>
      </w:tr>
      <w:tr w:rsidTr="00C339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ListBullet"/>
            </w:pPr>
            <w:r w:rsidRPr="0026603C">
              <w:t>OHS in relation to operating machinery such as safely switching off machinery before cleaning is started</w:t>
            </w:r>
          </w:p>
          <w:p w:rsidR="00000000" w:rsidRPr="0026603C" w:rsidP="0026603C">
            <w:pPr>
              <w:pStyle w:val="ListBullet"/>
            </w:pPr>
            <w:r w:rsidRPr="0026603C">
              <w:t>communication of ideas and information by using correct terms to facilitate communication according to industry standards</w:t>
            </w:r>
          </w:p>
          <w:p w:rsidR="00000000" w:rsidRPr="0026603C" w:rsidP="0026603C">
            <w:pPr>
              <w:pStyle w:val="ListBullet"/>
            </w:pPr>
            <w:r w:rsidRPr="0026603C">
              <w:t>collecting, analysing and organising information by producing and collecting elements according to the initial conceptual ideas</w:t>
            </w:r>
          </w:p>
          <w:p w:rsidR="00000000" w:rsidRPr="0026603C" w:rsidP="0026603C">
            <w:pPr>
              <w:pStyle w:val="ListBullet"/>
            </w:pPr>
            <w:r w:rsidRPr="0026603C">
              <w:t>planni</w:t>
            </w:r>
            <w:r w:rsidRPr="0026603C">
              <w:t>ng and organising activities by sequencing stages of the artwork to produce a design flow</w:t>
            </w:r>
          </w:p>
          <w:p w:rsidR="00000000" w:rsidRPr="0026603C" w:rsidP="0026603C">
            <w:pPr>
              <w:pStyle w:val="ListBullet"/>
            </w:pPr>
            <w:r w:rsidRPr="0026603C">
              <w:t>teamwork when maintaining the production process in association with others</w:t>
            </w:r>
          </w:p>
          <w:p w:rsidR="00000000" w:rsidRPr="0026603C" w:rsidP="0026603C">
            <w:pPr>
              <w:pStyle w:val="ListBullet"/>
            </w:pPr>
            <w:r w:rsidRPr="0026603C">
              <w:t>mathematical ideas and techniques by working within the layout constraints to the specific</w:t>
            </w:r>
            <w:r w:rsidRPr="0026603C">
              <w:t>ations of the brief</w:t>
            </w:r>
          </w:p>
          <w:p w:rsidR="00000000" w:rsidRPr="0026603C" w:rsidP="0026603C">
            <w:pPr>
              <w:pStyle w:val="ListBullet"/>
            </w:pPr>
            <w:r w:rsidRPr="0026603C">
              <w:t>problem-solving skills by initiating quality checks against the brief as an ongoing process</w:t>
            </w:r>
          </w:p>
          <w:p w:rsidR="00000000" w:rsidP="0026603C">
            <w:pPr>
              <w:pStyle w:val="ListBullet"/>
              <w:rPr>
                <w:lang w:val="en-NZ"/>
              </w:rPr>
            </w:pPr>
            <w:r w:rsidRPr="0026603C">
              <w:t>use of technology by using the relevant equipment to produce artwork for screen printing</w:t>
            </w:r>
          </w:p>
        </w:tc>
      </w:tr>
      <w:tr w:rsidTr="00C339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SpecialBold"/>
              </w:rPr>
              <w:t>Required knowledge</w:t>
            </w:r>
          </w:p>
        </w:tc>
      </w:tr>
      <w:tr w:rsidTr="00C339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ListBullet"/>
            </w:pPr>
            <w:r w:rsidRPr="0026603C">
              <w:t>considerations that are given to the layout</w:t>
            </w:r>
          </w:p>
          <w:p w:rsidR="00000000" w:rsidRPr="0026603C" w:rsidP="0026603C">
            <w:pPr>
              <w:pStyle w:val="ListBullet"/>
            </w:pPr>
            <w:r w:rsidRPr="0026603C">
              <w:t>first stage of the production brief</w:t>
            </w:r>
          </w:p>
          <w:p w:rsidR="00000000" w:rsidRPr="0026603C" w:rsidP="0026603C">
            <w:pPr>
              <w:pStyle w:val="ListBullet"/>
            </w:pPr>
            <w:r w:rsidRPr="0026603C">
              <w:t>function that would take up the most time</w:t>
            </w:r>
          </w:p>
          <w:p w:rsidR="00000000" w:rsidRPr="0026603C" w:rsidP="0026603C">
            <w:pPr>
              <w:pStyle w:val="ListBullet"/>
            </w:pPr>
            <w:r w:rsidRPr="0026603C">
              <w:t>what does a thumbnail describe?</w:t>
            </w:r>
          </w:p>
          <w:p w:rsidR="00000000" w:rsidRPr="0026603C" w:rsidP="0026603C">
            <w:pPr>
              <w:pStyle w:val="ListBullet"/>
            </w:pPr>
            <w:r w:rsidRPr="0026603C">
              <w:t>importance that would you place on detail in the first stage of the brief</w:t>
            </w:r>
          </w:p>
          <w:p w:rsidR="00000000" w:rsidRPr="0026603C" w:rsidP="0026603C">
            <w:pPr>
              <w:pStyle w:val="ListBullet"/>
            </w:pPr>
            <w:r w:rsidRPr="0026603C">
              <w:t>type of equipment that may b</w:t>
            </w:r>
            <w:r w:rsidRPr="0026603C">
              <w:t>e used for the construction of the layout</w:t>
            </w:r>
          </w:p>
          <w:p w:rsidR="00000000" w:rsidRPr="0026603C" w:rsidP="0026603C">
            <w:pPr>
              <w:pStyle w:val="ListBullet"/>
            </w:pPr>
            <w:r w:rsidRPr="0026603C">
              <w:t>name of the guides used in the design area</w:t>
            </w:r>
          </w:p>
          <w:p w:rsidR="00000000" w:rsidRPr="0026603C" w:rsidP="0026603C">
            <w:pPr>
              <w:pStyle w:val="ListBullet"/>
            </w:pPr>
            <w:r w:rsidRPr="0026603C">
              <w:t>requirements that would be included in the brief</w:t>
            </w:r>
          </w:p>
          <w:p w:rsidR="00000000" w:rsidRPr="0026603C" w:rsidP="0026603C">
            <w:pPr>
              <w:pStyle w:val="ListBullet"/>
            </w:pPr>
            <w:r w:rsidRPr="0026603C">
              <w:t>number of graphic design ideas are sketched or illustrated as preliminary ideas</w:t>
            </w:r>
          </w:p>
          <w:p w:rsidR="00000000" w:rsidRPr="0026603C" w:rsidP="0026603C">
            <w:pPr>
              <w:pStyle w:val="ListBullet"/>
            </w:pPr>
            <w:r w:rsidRPr="0026603C">
              <w:t>additional constraints that can be include</w:t>
            </w:r>
            <w:r w:rsidRPr="0026603C">
              <w:t>d in the concept</w:t>
            </w:r>
          </w:p>
          <w:p w:rsidR="00000000" w:rsidRPr="0026603C" w:rsidP="0026603C">
            <w:pPr>
              <w:pStyle w:val="ListBullet"/>
            </w:pPr>
            <w:r w:rsidRPr="0026603C">
              <w:t>purpose of ruling up a layout</w:t>
            </w:r>
          </w:p>
          <w:p w:rsidR="00000000" w:rsidRPr="0026603C" w:rsidP="0026603C">
            <w:pPr>
              <w:pStyle w:val="ListBullet"/>
            </w:pPr>
            <w:r w:rsidRPr="0026603C">
              <w:t>limitations that are there with type selection on the chosen substrates</w:t>
            </w:r>
          </w:p>
          <w:p w:rsidR="00000000" w:rsidRPr="0026603C" w:rsidP="0026603C">
            <w:pPr>
              <w:pStyle w:val="ListBullet"/>
            </w:pPr>
            <w:r w:rsidRPr="0026603C">
              <w:t>considerations that are given to elements to fit a given space</w:t>
            </w:r>
          </w:p>
          <w:p w:rsidR="00000000" w:rsidRPr="0026603C" w:rsidP="0026603C">
            <w:pPr>
              <w:pStyle w:val="ListBullet"/>
            </w:pPr>
            <w:r w:rsidRPr="0026603C">
              <w:t>use of keylines when used as element identification</w:t>
            </w:r>
          </w:p>
          <w:p w:rsidR="00000000" w:rsidRPr="0026603C" w:rsidP="0026603C">
            <w:pPr>
              <w:pStyle w:val="ListBullet"/>
            </w:pPr>
            <w:r w:rsidRPr="0026603C">
              <w:t>importance of identifying all colour(s) on the rough</w:t>
            </w:r>
          </w:p>
          <w:p w:rsidR="00000000" w:rsidRPr="0026603C" w:rsidP="0026603C">
            <w:pPr>
              <w:pStyle w:val="ListBullet"/>
            </w:pPr>
            <w:r w:rsidRPr="0026603C">
              <w:t>techniques that are used to check for mistakes</w:t>
            </w:r>
          </w:p>
          <w:p w:rsidR="00000000" w:rsidRPr="0026603C" w:rsidP="0026603C">
            <w:pPr>
              <w:pStyle w:val="ListBullet"/>
            </w:pPr>
            <w:r w:rsidRPr="0026603C">
              <w:t>checks of a proof that are made to conform to the brief</w:t>
            </w:r>
          </w:p>
          <w:p w:rsidR="00000000" w:rsidRPr="0026603C" w:rsidP="0026603C">
            <w:pPr>
              <w:pStyle w:val="ListBullet"/>
            </w:pPr>
            <w:r w:rsidRPr="0026603C">
              <w:t>condition that materials should be stored</w:t>
            </w:r>
          </w:p>
          <w:p w:rsidR="00000000" w:rsidRPr="0026603C" w:rsidP="0026603C">
            <w:pPr>
              <w:pStyle w:val="ListBullet"/>
            </w:pPr>
            <w:r w:rsidRPr="0026603C">
              <w:t>system of storage that is used for electronic data</w:t>
            </w:r>
          </w:p>
          <w:p w:rsidR="00000000" w:rsidRPr="0026603C" w:rsidP="0026603C">
            <w:pPr>
              <w:pStyle w:val="ListBullet"/>
            </w:pPr>
            <w:r w:rsidRPr="0026603C">
              <w:t>materia</w:t>
            </w:r>
            <w:r w:rsidRPr="0026603C">
              <w:t>ls that could be recycled</w:t>
            </w:r>
          </w:p>
        </w:tc>
      </w:tr>
    </w:tbl>
    <w:p w:rsidR="00000000" w:rsidRPr="0026603C" w:rsidP="0026603C">
      <w:pPr>
        <w:pStyle w:val="BodyText"/>
      </w:pPr>
    </w:p>
    <w:p w:rsidR="00000000" w:rsidRPr="0026603C" w:rsidP="0026603C">
      <w:pPr>
        <w:pStyle w:val="AllowPageBreak"/>
      </w:pPr>
    </w:p>
    <w:p w:rsidR="00000000" w:rsidRPr="0026603C" w:rsidP="0026603C">
      <w:pPr>
        <w:pStyle w:val="Heading1"/>
      </w:pPr>
      <w:bookmarkStart w:id="10" w:name="O_82476"/>
      <w:bookmarkEnd w:id="10"/>
      <w:r w:rsidRPr="0026603C">
        <w:t>Evidence Guide</w:t>
      </w:r>
    </w:p>
    <w:tbl>
      <w:tblPr>
        <w:tblW w:w="9570" w:type="dxa"/>
        <w:tblLayout w:type="fixed"/>
        <w:tblCellMar>
          <w:left w:w="62" w:type="dxa"/>
          <w:right w:w="62" w:type="dxa"/>
        </w:tblCellMar>
        <w:tblLook w:val="0000"/>
      </w:tblPr>
      <w:tblGrid>
        <w:gridCol w:w="3908"/>
        <w:gridCol w:w="5662"/>
      </w:tblGrid>
      <w:tr w:rsidTr="00C339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SpecialBold"/>
              </w:rPr>
              <w:t>EVIDENCE GUIDE</w:t>
            </w:r>
          </w:p>
        </w:tc>
      </w:tr>
      <w:tr w:rsidTr="00C339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t xml:space="preserve">The Evidence Guide provides advice on assessment and must be read in conjunction with the performance criteria, required skills and knowledge, </w:t>
            </w:r>
            <w:r w:rsidRPr="0026603C">
              <w:t>range statement and the Assessment Guidelines for the Training Package.</w:t>
            </w:r>
          </w:p>
        </w:tc>
      </w:tr>
      <w:tr w:rsidTr="00C339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p>
        </w:tc>
      </w:tr>
      <w:tr w:rsidTr="00C339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BodyText"/>
            </w:pPr>
            <w:r w:rsidRPr="0026603C">
              <w:t>Evidence of the ability to:</w:t>
            </w:r>
          </w:p>
          <w:p w:rsidR="00000000" w:rsidRPr="0026603C" w:rsidP="0026603C">
            <w:pPr>
              <w:pStyle w:val="ListBullet"/>
            </w:pPr>
            <w:r w:rsidRPr="0026603C">
              <w:t>applying design principles when com</w:t>
            </w:r>
            <w:r w:rsidRPr="0026603C">
              <w:t>bining elements and colour to prepare artwork, both manually and electronically, to the satisfaction of the client</w:t>
            </w:r>
          </w:p>
          <w:p w:rsidR="00000000" w:rsidRPr="0026603C" w:rsidP="0026603C">
            <w:pPr>
              <w:pStyle w:val="ListBullet"/>
            </w:pPr>
            <w:r w:rsidRPr="0026603C">
              <w:t>demonstrate an ability to find and use information relevant to the task from a variety of information sources</w:t>
            </w:r>
          </w:p>
          <w:p w:rsidR="00000000" w:rsidRPr="0026603C" w:rsidP="0026603C">
            <w:pPr>
              <w:pStyle w:val="ListBullet"/>
            </w:pPr>
            <w:r w:rsidRPr="0026603C">
              <w:t>for valid and reliable assessment of this unit, evidence should be gathered over a period of time through a range of methods for assessment to indicate consistent performance</w:t>
            </w:r>
          </w:p>
          <w:p w:rsidR="00000000" w:rsidP="0026603C">
            <w:pPr>
              <w:pStyle w:val="ListBullet"/>
              <w:rPr>
                <w:lang w:val="en-NZ"/>
              </w:rPr>
            </w:pPr>
            <w:r w:rsidRPr="0026603C">
              <w:t>evidence for assessment may be gathered from assessment of the unit of competency</w:t>
            </w:r>
            <w:r w:rsidRPr="0026603C">
              <w:t xml:space="preserve"> alone or through an integrated assessment activity.</w:t>
            </w:r>
          </w:p>
        </w:tc>
      </w:tr>
      <w:tr w:rsidTr="00C339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BodyText"/>
            </w:pPr>
            <w:r w:rsidRPr="0026603C">
              <w:t>Assessment must ensure:</w:t>
            </w:r>
          </w:p>
          <w:p w:rsidR="00000000" w:rsidRPr="0026603C" w:rsidP="0026603C">
            <w:pPr>
              <w:pStyle w:val="ListBullet"/>
            </w:pPr>
            <w:r w:rsidRPr="0026603C">
              <w:t>assessment may take place on the job, off the job or a combination of these. Off the job assessment must be undertaken in a clos</w:t>
            </w:r>
            <w:r w:rsidRPr="0026603C">
              <w:t>ely simulated workplace environment</w:t>
            </w:r>
          </w:p>
          <w:p w:rsidR="00000000" w:rsidP="0026603C">
            <w:pPr>
              <w:pStyle w:val="ListBullet"/>
              <w:rPr>
                <w:lang w:val="en-NZ"/>
              </w:rPr>
            </w:pPr>
            <w:r w:rsidRPr="0026603C">
              <w:t>access to appropriate equipment and materials.</w:t>
            </w:r>
          </w:p>
        </w:tc>
      </w:tr>
      <w:tr w:rsidTr="00C339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BodyText"/>
            </w:pPr>
            <w:r w:rsidRPr="0026603C">
              <w:t>A range of assessment methods should be used to assess practical skills and knowledge. The following examples are appropriate for this unit:</w:t>
            </w:r>
          </w:p>
          <w:p w:rsidR="00000000" w:rsidP="0026603C">
            <w:pPr>
              <w:pStyle w:val="ListBullet"/>
              <w:rPr>
                <w:lang w:val="en-NZ"/>
              </w:rPr>
            </w:pPr>
            <w:r w:rsidRPr="0026603C">
              <w:t>direct qu</w:t>
            </w:r>
            <w:r w:rsidRPr="0026603C">
              <w:t>estioning combined with review of portfolios of evidence and third party workplace reports of on-the-job performance by the candidate.</w:t>
            </w:r>
          </w:p>
        </w:tc>
      </w:tr>
      <w:tr w:rsidTr="00C339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BodyText"/>
            </w:pPr>
            <w:r w:rsidRPr="0026603C">
              <w:t xml:space="preserve">Holistic assessment with other units relevant to the industry sector, workplace and </w:t>
            </w:r>
            <w:r w:rsidRPr="0026603C">
              <w:t>job role is recommended.</w:t>
            </w:r>
          </w:p>
        </w:tc>
      </w:tr>
    </w:tbl>
    <w:p w:rsidR="00000000" w:rsidRPr="0026603C" w:rsidP="0026603C">
      <w:pPr>
        <w:pStyle w:val="BodyText"/>
      </w:pPr>
    </w:p>
    <w:p w:rsidR="00000000" w:rsidRPr="0026603C" w:rsidP="0026603C">
      <w:pPr>
        <w:pStyle w:val="AllowPageBreak"/>
      </w:pPr>
    </w:p>
    <w:p w:rsidR="00000000" w:rsidRPr="0026603C" w:rsidP="0026603C">
      <w:pPr>
        <w:pStyle w:val="Heading1"/>
      </w:pPr>
      <w:bookmarkStart w:id="11" w:name="O_82477"/>
      <w:bookmarkEnd w:id="11"/>
      <w:r w:rsidRPr="0026603C">
        <w:t>Range Statement</w:t>
      </w:r>
    </w:p>
    <w:tbl>
      <w:tblPr>
        <w:tblW w:w="0" w:type="auto"/>
        <w:tblLayout w:type="fixed"/>
        <w:tblCellMar>
          <w:left w:w="62" w:type="dxa"/>
          <w:right w:w="62" w:type="dxa"/>
        </w:tblCellMar>
        <w:tblLook w:val="0000"/>
      </w:tblPr>
      <w:tblGrid>
        <w:gridCol w:w="3504"/>
        <w:gridCol w:w="5018"/>
      </w:tblGrid>
      <w:tr w:rsidTr="00C339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SpecialBold"/>
              </w:rPr>
              <w:t>RANGE STATEMENT</w:t>
            </w:r>
          </w:p>
        </w:tc>
      </w:tr>
      <w:tr w:rsidTr="00C339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t xml:space="preserve">The range statement relates to the unit of competency as a whole. It allows for different work environments and situations that may affect </w:t>
            </w:r>
            <w:r w:rsidRPr="0026603C">
              <w:t>performance. Bold italicised wording, if used in the performance criteria, is detailed below. Essential operating conditions that may be present with training and assessment (depending on the work situation, needs of the candidate, accessibility of the ite</w:t>
            </w:r>
            <w:r w:rsidRPr="0026603C">
              <w:t>m, and local industry and regional contexts) may also be included.</w:t>
            </w:r>
          </w:p>
        </w:tc>
      </w:tr>
      <w:tr w:rsidTr="00C3398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BoldandItalics"/>
              </w:rPr>
              <w:t>Brief</w:t>
            </w:r>
            <w:r w:rsidRPr="0026603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ListBullet"/>
              <w:rPr>
                <w:lang w:val="en-NZ"/>
              </w:rPr>
            </w:pPr>
            <w:r w:rsidRPr="0026603C">
              <w:t>job specifications, work ticket.</w:t>
            </w:r>
          </w:p>
        </w:tc>
      </w:tr>
      <w:tr w:rsidTr="00C3398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BoldandItalics"/>
              </w:rPr>
              <w:t>Original</w:t>
            </w:r>
            <w:r w:rsidRPr="0026603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ListBullet"/>
              <w:rPr>
                <w:lang w:val="en-NZ"/>
              </w:rPr>
            </w:pPr>
            <w:r w:rsidRPr="0026603C">
              <w:t>line graphic or text.</w:t>
            </w:r>
          </w:p>
        </w:tc>
      </w:tr>
      <w:tr w:rsidTr="00C3398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BoldandItalics"/>
              </w:rPr>
              <w:t>Elements</w:t>
            </w:r>
            <w:r w:rsidRPr="0026603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ListBullet"/>
              <w:rPr>
                <w:lang w:val="en-NZ"/>
              </w:rPr>
            </w:pPr>
            <w:r w:rsidRPr="0026603C">
              <w:t>text, headings, rules, pictures, graphics, tints, vignettes components and shapes.</w:t>
            </w:r>
          </w:p>
        </w:tc>
      </w:tr>
      <w:tr w:rsidTr="00C3398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BoldandItalics"/>
              </w:rPr>
              <w:t>Proofs</w:t>
            </w:r>
            <w:r w:rsidRPr="0026603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ListBullet"/>
              <w:rPr>
                <w:lang w:val="en-NZ"/>
              </w:rPr>
            </w:pPr>
            <w:r w:rsidRPr="0026603C">
              <w:t>a printed sheet produced by electronic or manual means that represent the final product.</w:t>
            </w:r>
          </w:p>
        </w:tc>
      </w:tr>
      <w:tr w:rsidTr="00C3398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BoldandItalics"/>
              </w:rPr>
              <w:t>Substrates</w:t>
            </w:r>
            <w:r w:rsidRPr="0026603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ListBullet"/>
            </w:pPr>
            <w:r w:rsidRPr="0026603C">
              <w:t>print medium that will hold an ima</w:t>
            </w:r>
            <w:r w:rsidRPr="0026603C">
              <w:t>ge.</w:t>
            </w:r>
          </w:p>
        </w:tc>
      </w:tr>
    </w:tbl>
    <w:p w:rsidR="00C3398C" w:rsidP="0026603C">
      <w:pPr>
        <w:pStyle w:val="BodyText"/>
      </w:pPr>
    </w:p>
    <w:p w:rsidR="00C3398C" w:rsidP="0026603C">
      <w:pPr>
        <w:pStyle w:val="BodyText"/>
      </w:pPr>
    </w:p>
    <w:p w:rsidR="00000000" w:rsidRPr="0026603C" w:rsidP="0026603C">
      <w:pPr>
        <w:pStyle w:val="Heading1"/>
      </w:pPr>
      <w:bookmarkStart w:id="12" w:name="O_82478"/>
      <w:bookmarkEnd w:id="12"/>
      <w:r w:rsidRPr="0026603C">
        <w:t>Unit Sector(s)</w:t>
      </w:r>
    </w:p>
    <w:tbl>
      <w:tblPr>
        <w:tblW w:w="0" w:type="auto"/>
        <w:tblLayout w:type="fixed"/>
        <w:tblCellMar>
          <w:left w:w="62" w:type="dxa"/>
          <w:right w:w="62" w:type="dxa"/>
        </w:tblCellMar>
        <w:tblLook w:val="0000"/>
      </w:tblPr>
      <w:tblGrid>
        <w:gridCol w:w="2654"/>
        <w:gridCol w:w="5868"/>
      </w:tblGrid>
      <w:tr w:rsidTr="00C3398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BodyText"/>
            </w:pPr>
          </w:p>
        </w:tc>
      </w:tr>
    </w:tbl>
    <w:p w:rsidR="00000000" w:rsidRPr="0026603C" w:rsidP="0026603C">
      <w:pPr>
        <w:pStyle w:val="BodyText"/>
      </w:pPr>
    </w:p>
    <w:p w:rsidR="00000000" w:rsidRPr="0026603C" w:rsidP="0026603C">
      <w:pPr>
        <w:pStyle w:val="AllowPageBreak"/>
      </w:pPr>
    </w:p>
    <w:p w:rsidR="00000000" w:rsidRPr="0026603C" w:rsidP="0026603C">
      <w:pPr>
        <w:pStyle w:val="Heading1"/>
      </w:pPr>
      <w:bookmarkStart w:id="13" w:name="O_156978"/>
      <w:bookmarkEnd w:id="13"/>
      <w:r w:rsidRPr="0026603C">
        <w:t>Competency field</w:t>
      </w:r>
    </w:p>
    <w:tbl>
      <w:tblPr>
        <w:tblW w:w="0" w:type="auto"/>
        <w:tblLayout w:type="fixed"/>
        <w:tblCellMar>
          <w:left w:w="62" w:type="dxa"/>
          <w:right w:w="62" w:type="dxa"/>
        </w:tblCellMar>
        <w:tblLook w:val="0000"/>
      </w:tblPr>
      <w:tblGrid>
        <w:gridCol w:w="2780"/>
        <w:gridCol w:w="5742"/>
      </w:tblGrid>
      <w:tr w:rsidTr="00C3398C">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BodyText"/>
            </w:pPr>
            <w:r w:rsidRPr="0026603C">
              <w:t>Pre-press</w:t>
            </w:r>
          </w:p>
        </w:tc>
      </w:tr>
    </w:tbl>
    <w:p w:rsidR="00000000" w:rsidRPr="0026603C" w:rsidP="0026603C">
      <w:pPr>
        <w:pStyle w:val="BodyText"/>
      </w:pPr>
    </w:p>
    <w:p w:rsidR="00000000" w:rsidRPr="0026603C" w:rsidP="0026603C">
      <w:pPr>
        <w:pStyle w:val="AllowPageBreak"/>
      </w:pPr>
    </w:p>
    <w:p w:rsidR="00000000" w:rsidRPr="0026603C" w:rsidP="0026603C">
      <w:pPr>
        <w:pStyle w:val="Heading1"/>
      </w:pPr>
      <w:bookmarkStart w:id="14" w:name="O_156977"/>
      <w:bookmarkEnd w:id="14"/>
      <w:r w:rsidRPr="0026603C">
        <w:t>Co-requisite units</w:t>
      </w:r>
    </w:p>
    <w:tbl>
      <w:tblPr>
        <w:tblW w:w="0" w:type="auto"/>
        <w:tblLayout w:type="fixed"/>
        <w:tblCellMar>
          <w:left w:w="62" w:type="dxa"/>
          <w:right w:w="62" w:type="dxa"/>
        </w:tblCellMar>
        <w:tblLook w:val="0000"/>
      </w:tblPr>
      <w:tblGrid>
        <w:gridCol w:w="2641"/>
        <w:gridCol w:w="1322"/>
        <w:gridCol w:w="4559"/>
      </w:tblGrid>
      <w:tr w:rsidTr="00C3398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r w:rsidRPr="0026603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p>
        </w:tc>
      </w:tr>
      <w:tr w:rsidTr="00C339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03C">
            <w:pPr>
              <w:pStyle w:val="BodyText"/>
              <w:rPr>
                <w:lang w:val="en-NZ"/>
              </w:rPr>
            </w:pPr>
          </w:p>
        </w:tc>
      </w:tr>
      <w:tr w:rsidTr="00C339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03C" w:rsidP="0026603C">
            <w:pPr>
              <w:pStyle w:val="BodyText"/>
            </w:pPr>
          </w:p>
        </w:tc>
      </w:tr>
    </w:tbl>
    <w:p w:rsidR="00000000" w:rsidRPr="0026603C" w:rsidP="0026603C">
      <w:pPr>
        <w:pStyle w:val="BodyText"/>
      </w:pPr>
    </w:p>
    <w:p w:rsidR="00000000" w:rsidRPr="0026603C" w:rsidP="0026603C"/>
    <w:sectPr w:rsidSect="002660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0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398C" w:rsidP="00C339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0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98C" w:rsidP="002660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3398C" w:rsidP="002660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3398C" w:rsidP="002660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0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398C" w:rsidP="00C3398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0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98C" w:rsidP="0026603C">
    <w:pPr>
      <w:pStyle w:val="Header"/>
      <w:framePr w:wrap="around"/>
    </w:pPr>
    <w:r>
      <w:fldChar w:fldCharType="begin"/>
    </w:r>
    <w:r>
      <w:instrText xml:space="preserve"> TITLE   \* MERGEFORMAT </w:instrText>
    </w:r>
    <w:r>
      <w:fldChar w:fldCharType="separate"/>
    </w:r>
    <w:r>
      <w:t>ICPPP283C Prepare artwork for screen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398C" w:rsidP="002660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9A20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CA84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0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603C"/>
    <w:pPr>
      <w:spacing w:before="360" w:after="60"/>
      <w:outlineLvl w:val="0"/>
    </w:pPr>
    <w:rPr>
      <w:sz w:val="32"/>
    </w:rPr>
  </w:style>
  <w:style w:type="paragraph" w:styleId="Heading2">
    <w:name w:val="heading 2"/>
    <w:basedOn w:val="HeadingBase"/>
    <w:next w:val="BodyText"/>
    <w:link w:val="Heading2Char"/>
    <w:qFormat/>
    <w:rsid w:val="0026603C"/>
    <w:pPr>
      <w:keepLines/>
      <w:spacing w:before="240" w:after="120"/>
      <w:outlineLvl w:val="1"/>
    </w:pPr>
    <w:rPr>
      <w:sz w:val="28"/>
      <w:szCs w:val="40"/>
    </w:rPr>
  </w:style>
  <w:style w:type="paragraph" w:styleId="Heading3">
    <w:name w:val="heading 3"/>
    <w:basedOn w:val="HeadingBase"/>
    <w:next w:val="BodyText"/>
    <w:link w:val="Heading3Char"/>
    <w:qFormat/>
    <w:rsid w:val="0026603C"/>
    <w:pPr>
      <w:spacing w:before="180" w:after="120"/>
      <w:outlineLvl w:val="2"/>
    </w:pPr>
    <w:rPr>
      <w:spacing w:val="-10"/>
      <w:kern w:val="32"/>
    </w:rPr>
  </w:style>
  <w:style w:type="paragraph" w:styleId="Heading4">
    <w:name w:val="heading 4"/>
    <w:basedOn w:val="HeadingBase"/>
    <w:next w:val="BodyText"/>
    <w:link w:val="Heading4Char"/>
    <w:qFormat/>
    <w:rsid w:val="0026603C"/>
    <w:pPr>
      <w:spacing w:before="160" w:after="120"/>
      <w:outlineLvl w:val="3"/>
    </w:pPr>
    <w:rPr>
      <w:sz w:val="22"/>
    </w:rPr>
  </w:style>
  <w:style w:type="paragraph" w:styleId="Heading5">
    <w:name w:val="heading 5"/>
    <w:basedOn w:val="HeadingBase"/>
    <w:next w:val="Normal"/>
    <w:link w:val="Heading5Char"/>
    <w:qFormat/>
    <w:rsid w:val="0026603C"/>
    <w:pPr>
      <w:spacing w:before="80"/>
      <w:outlineLvl w:val="4"/>
    </w:pPr>
    <w:rPr>
      <w:color w:val="918585"/>
      <w:sz w:val="20"/>
    </w:rPr>
  </w:style>
  <w:style w:type="paragraph" w:styleId="Heading6">
    <w:name w:val="heading 6"/>
    <w:basedOn w:val="HeadingBase"/>
    <w:next w:val="Normal"/>
    <w:link w:val="Heading6Char"/>
    <w:qFormat/>
    <w:rsid w:val="0026603C"/>
    <w:pPr>
      <w:spacing w:before="60"/>
      <w:outlineLvl w:val="5"/>
    </w:pPr>
    <w:rPr>
      <w:color w:val="918585"/>
      <w:sz w:val="20"/>
    </w:rPr>
  </w:style>
  <w:style w:type="paragraph" w:styleId="Heading7">
    <w:name w:val="heading 7"/>
    <w:basedOn w:val="Normal"/>
    <w:next w:val="Normal"/>
    <w:link w:val="Heading7Char"/>
    <w:qFormat/>
    <w:rsid w:val="0026603C"/>
    <w:pPr>
      <w:ind w:left="720"/>
      <w:outlineLvl w:val="6"/>
    </w:pPr>
    <w:rPr>
      <w:i/>
    </w:rPr>
  </w:style>
  <w:style w:type="paragraph" w:styleId="Heading8">
    <w:name w:val="heading 8"/>
    <w:basedOn w:val="Normal"/>
    <w:next w:val="Normal"/>
    <w:link w:val="Heading8Char"/>
    <w:qFormat/>
    <w:rsid w:val="0026603C"/>
    <w:pPr>
      <w:ind w:left="720"/>
      <w:outlineLvl w:val="7"/>
    </w:pPr>
    <w:rPr>
      <w:i/>
    </w:rPr>
  </w:style>
  <w:style w:type="paragraph" w:styleId="Heading9">
    <w:name w:val="heading 9"/>
    <w:basedOn w:val="Normal"/>
    <w:next w:val="Normal"/>
    <w:link w:val="Heading9Char"/>
    <w:qFormat/>
    <w:rsid w:val="0026603C"/>
    <w:pPr>
      <w:ind w:left="720"/>
      <w:outlineLvl w:val="8"/>
    </w:pPr>
    <w:rPr>
      <w:i/>
    </w:rPr>
  </w:style>
  <w:style w:type="character" w:default="1" w:styleId="DefaultParagraphFont">
    <w:name w:val="Default Paragraph Font"/>
    <w:uiPriority w:val="1"/>
    <w:unhideWhenUsed/>
    <w:rsid w:val="002660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03C"/>
  </w:style>
  <w:style w:type="character" w:customStyle="1" w:styleId="Heading1Char">
    <w:name w:val="Heading 1 Char"/>
    <w:link w:val="Heading1"/>
    <w:rsid w:val="0026603C"/>
    <w:rPr>
      <w:rFonts w:ascii="Times New Roman" w:eastAsia="Times New Roman" w:hAnsi="Times New Roman" w:cs="Times New Roman"/>
      <w:b/>
      <w:sz w:val="32"/>
      <w:szCs w:val="20"/>
      <w:lang w:eastAsia="en-US"/>
    </w:rPr>
  </w:style>
  <w:style w:type="paragraph" w:styleId="BodyText">
    <w:name w:val="Body Text"/>
    <w:basedOn w:val="Normal"/>
    <w:link w:val="BodyTextChar"/>
    <w:rsid w:val="0026603C"/>
    <w:pPr>
      <w:spacing w:before="120" w:after="120"/>
      <w:contextualSpacing/>
    </w:pPr>
    <w:rPr>
      <w:rFonts w:ascii="Times New Roman" w:hAnsi="Times New Roman"/>
      <w:sz w:val="24"/>
      <w:szCs w:val="22"/>
    </w:rPr>
  </w:style>
  <w:style w:type="character" w:customStyle="1" w:styleId="BodyTextChar">
    <w:name w:val="Body Text Char"/>
    <w:link w:val="BodyText"/>
    <w:rsid w:val="0026603C"/>
    <w:rPr>
      <w:rFonts w:ascii="Times New Roman" w:eastAsia="Times New Roman" w:hAnsi="Times New Roman" w:cs="Times New Roman"/>
      <w:sz w:val="24"/>
      <w:lang w:val="en-US" w:eastAsia="en-US"/>
    </w:rPr>
  </w:style>
  <w:style w:type="paragraph" w:styleId="Footer">
    <w:name w:val="footer"/>
    <w:basedOn w:val="Normal"/>
    <w:link w:val="FooterChar"/>
    <w:rsid w:val="002660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6603C"/>
    <w:rPr>
      <w:rFonts w:ascii="Times New Roman" w:eastAsia="Times New Roman" w:hAnsi="Times New Roman" w:cs="Times New Roman"/>
      <w:sz w:val="16"/>
      <w:lang w:val="en-US" w:eastAsia="en-US"/>
    </w:rPr>
  </w:style>
  <w:style w:type="paragraph" w:styleId="List">
    <w:name w:val="List"/>
    <w:basedOn w:val="BodyText"/>
    <w:next w:val="BodyText"/>
    <w:rsid w:val="0026603C"/>
    <w:pPr>
      <w:tabs>
        <w:tab w:val="left" w:pos="340"/>
      </w:tabs>
      <w:spacing w:before="60" w:after="60"/>
      <w:ind w:left="340" w:hanging="340"/>
    </w:pPr>
  </w:style>
  <w:style w:type="paragraph" w:styleId="ListBullet">
    <w:name w:val="List Bullet"/>
    <w:basedOn w:val="List"/>
    <w:rsid w:val="0026603C"/>
    <w:pPr>
      <w:numPr>
        <w:numId w:val="12"/>
      </w:numPr>
      <w:tabs>
        <w:tab w:val="clear" w:pos="340"/>
      </w:tabs>
      <w:spacing w:before="40" w:after="40"/>
    </w:pPr>
  </w:style>
  <w:style w:type="character" w:customStyle="1" w:styleId="SpecialBold">
    <w:name w:val="Special Bold"/>
    <w:rsid w:val="0026603C"/>
    <w:rPr>
      <w:b/>
      <w:spacing w:val="0"/>
    </w:rPr>
  </w:style>
  <w:style w:type="paragraph" w:styleId="Header">
    <w:name w:val="header"/>
    <w:basedOn w:val="Normal"/>
    <w:link w:val="HeaderChar"/>
    <w:rsid w:val="002660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660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603C"/>
    <w:pPr>
      <w:spacing w:before="240" w:after="120"/>
      <w:outlineLvl w:val="0"/>
    </w:pPr>
    <w:rPr>
      <w:rFonts w:ascii="Times New Roman" w:hAnsi="Times New Roman"/>
      <w:b/>
      <w:sz w:val="28"/>
    </w:rPr>
  </w:style>
  <w:style w:type="paragraph" w:customStyle="1" w:styleId="AllowPageBreak">
    <w:name w:val="AllowPageBreak"/>
    <w:rsid w:val="002660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603C"/>
    <w:pPr>
      <w:tabs>
        <w:tab w:val="left" w:pos="680"/>
      </w:tabs>
      <w:spacing w:before="60" w:after="60"/>
      <w:ind w:left="680" w:hanging="340"/>
    </w:pPr>
  </w:style>
  <w:style w:type="character" w:customStyle="1" w:styleId="BoldandItalics">
    <w:name w:val="Bold and Italics"/>
    <w:qFormat/>
    <w:rsid w:val="0026603C"/>
    <w:rPr>
      <w:b/>
      <w:i/>
      <w:u w:val="none"/>
    </w:rPr>
  </w:style>
  <w:style w:type="character" w:customStyle="1" w:styleId="Heading2Char">
    <w:name w:val="Heading 2 Char"/>
    <w:link w:val="Heading2"/>
    <w:rsid w:val="0026603C"/>
    <w:rPr>
      <w:rFonts w:ascii="Times New Roman" w:eastAsia="Times New Roman" w:hAnsi="Times New Roman" w:cs="Times New Roman"/>
      <w:b/>
      <w:sz w:val="28"/>
      <w:szCs w:val="40"/>
      <w:lang w:eastAsia="en-US"/>
    </w:rPr>
  </w:style>
  <w:style w:type="character" w:customStyle="1" w:styleId="Heading3Char">
    <w:name w:val="Heading 3 Char"/>
    <w:link w:val="Heading3"/>
    <w:rsid w:val="0026603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6603C"/>
    <w:rPr>
      <w:rFonts w:ascii="Times New Roman" w:eastAsia="Times New Roman" w:hAnsi="Times New Roman" w:cs="Times New Roman"/>
      <w:b/>
      <w:szCs w:val="20"/>
      <w:lang w:eastAsia="en-US"/>
    </w:rPr>
  </w:style>
  <w:style w:type="character" w:customStyle="1" w:styleId="Heading5Char">
    <w:name w:val="Heading 5 Char"/>
    <w:link w:val="Heading5"/>
    <w:rsid w:val="0026603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660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0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60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603C"/>
    <w:rPr>
      <w:rFonts w:ascii="Courier New" w:eastAsia="Times New Roman" w:hAnsi="Courier New" w:cs="Times New Roman"/>
      <w:i/>
      <w:szCs w:val="20"/>
      <w:lang w:val="en-US" w:eastAsia="en-US"/>
    </w:rPr>
  </w:style>
  <w:style w:type="paragraph" w:customStyle="1" w:styleId="HeadingBase">
    <w:name w:val="Heading Base"/>
    <w:rsid w:val="002660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03C"/>
    <w:pPr>
      <w:tabs>
        <w:tab w:val="right" w:leader="dot" w:pos="9072"/>
      </w:tabs>
      <w:ind w:left="567"/>
    </w:pPr>
    <w:rPr>
      <w:szCs w:val="22"/>
    </w:rPr>
  </w:style>
  <w:style w:type="paragraph" w:customStyle="1" w:styleId="TOCBase">
    <w:name w:val="TOC Base"/>
    <w:rsid w:val="002660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03C"/>
    <w:pPr>
      <w:tabs>
        <w:tab w:val="right" w:leader="dot" w:pos="9072"/>
      </w:tabs>
      <w:spacing w:before="40" w:after="40"/>
      <w:ind w:left="284"/>
    </w:pPr>
    <w:rPr>
      <w:rFonts w:ascii="Times New Roman" w:hAnsi="Times New Roman"/>
    </w:rPr>
  </w:style>
  <w:style w:type="paragraph" w:styleId="TOC1">
    <w:name w:val="toc 1"/>
    <w:basedOn w:val="TOCBase"/>
    <w:next w:val="Normal"/>
    <w:rsid w:val="002660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603C"/>
    <w:pPr>
      <w:spacing w:before="5040"/>
      <w:jc w:val="center"/>
    </w:pPr>
    <w:rPr>
      <w:sz w:val="48"/>
      <w:szCs w:val="72"/>
      <w:lang w:val="en-US"/>
    </w:rPr>
  </w:style>
  <w:style w:type="character" w:customStyle="1" w:styleId="TitleChar">
    <w:name w:val="Title Char"/>
    <w:link w:val="Title"/>
    <w:rsid w:val="002660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03C"/>
    <w:pPr>
      <w:tabs>
        <w:tab w:val="left" w:pos="3600"/>
        <w:tab w:val="left" w:pos="3958"/>
      </w:tabs>
    </w:pPr>
  </w:style>
  <w:style w:type="paragraph" w:customStyle="1" w:styleId="Note">
    <w:name w:val="Note"/>
    <w:basedOn w:val="BodyText"/>
    <w:rsid w:val="002660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03C"/>
    <w:pPr>
      <w:framePr w:wrap="auto" w:hAnchor="text" w:y="6049"/>
    </w:pPr>
    <w:rPr>
      <w:color w:val="000000"/>
      <w:sz w:val="40"/>
    </w:rPr>
  </w:style>
  <w:style w:type="paragraph" w:customStyle="1" w:styleId="TOCTitle">
    <w:name w:val="TOCTitle"/>
    <w:basedOn w:val="Heading1"/>
    <w:rsid w:val="0026603C"/>
    <w:pPr>
      <w:spacing w:after="240"/>
      <w:jc w:val="center"/>
      <w:outlineLvl w:val="9"/>
    </w:pPr>
    <w:rPr>
      <w:caps/>
    </w:rPr>
  </w:style>
  <w:style w:type="paragraph" w:customStyle="1" w:styleId="Version">
    <w:name w:val="Version"/>
    <w:rsid w:val="002660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603C"/>
    <w:pPr>
      <w:numPr>
        <w:numId w:val="13"/>
      </w:numPr>
      <w:tabs>
        <w:tab w:val="clear" w:pos="680"/>
      </w:tabs>
    </w:pPr>
  </w:style>
  <w:style w:type="paragraph" w:styleId="Index1">
    <w:name w:val="index 1"/>
    <w:basedOn w:val="Normal"/>
    <w:next w:val="Normal"/>
    <w:semiHidden/>
    <w:rsid w:val="0026603C"/>
    <w:pPr>
      <w:keepNext w:val="0"/>
      <w:tabs>
        <w:tab w:val="right" w:pos="4176"/>
      </w:tabs>
      <w:ind w:left="198" w:hanging="198"/>
    </w:pPr>
    <w:rPr>
      <w:rFonts w:ascii="Garamond" w:hAnsi="Garamond"/>
    </w:rPr>
  </w:style>
  <w:style w:type="paragraph" w:styleId="IndexHeading">
    <w:name w:val="index heading"/>
    <w:basedOn w:val="Normal"/>
    <w:next w:val="Index1"/>
    <w:semiHidden/>
    <w:rsid w:val="0026603C"/>
    <w:pPr>
      <w:spacing w:before="120" w:after="120"/>
    </w:pPr>
    <w:rPr>
      <w:rFonts w:ascii="Arial" w:hAnsi="Arial"/>
      <w:b/>
      <w:color w:val="918585"/>
      <w:sz w:val="24"/>
    </w:rPr>
  </w:style>
  <w:style w:type="paragraph" w:customStyle="1" w:styleId="Chapter">
    <w:name w:val="Chapter"/>
    <w:basedOn w:val="Normal"/>
    <w:rsid w:val="0026603C"/>
    <w:pPr>
      <w:spacing w:before="240"/>
    </w:pPr>
    <w:rPr>
      <w:rFonts w:ascii="Times New Roman" w:hAnsi="Times New Roman"/>
      <w:smallCaps/>
      <w:spacing w:val="80"/>
      <w:sz w:val="28"/>
    </w:rPr>
  </w:style>
  <w:style w:type="paragraph" w:customStyle="1" w:styleId="InChapter">
    <w:name w:val="InChapter"/>
    <w:basedOn w:val="Heading3"/>
    <w:rsid w:val="0026603C"/>
    <w:pPr>
      <w:spacing w:after="240"/>
      <w:outlineLvl w:val="9"/>
    </w:pPr>
    <w:rPr>
      <w:noProof/>
    </w:rPr>
  </w:style>
  <w:style w:type="paragraph" w:styleId="Index2">
    <w:name w:val="index 2"/>
    <w:basedOn w:val="Normal"/>
    <w:next w:val="Normal"/>
    <w:semiHidden/>
    <w:rsid w:val="0026603C"/>
    <w:pPr>
      <w:tabs>
        <w:tab w:val="right" w:pos="4176"/>
      </w:tabs>
      <w:ind w:left="568" w:hanging="284"/>
    </w:pPr>
    <w:rPr>
      <w:rFonts w:ascii="Garamond" w:hAnsi="Garamond"/>
    </w:rPr>
  </w:style>
  <w:style w:type="paragraph" w:customStyle="1" w:styleId="Byline">
    <w:name w:val="Byline"/>
    <w:rsid w:val="002660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03C"/>
    <w:pPr>
      <w:tabs>
        <w:tab w:val="clear" w:pos="3600"/>
        <w:tab w:val="clear" w:pos="3958"/>
      </w:tabs>
      <w:jc w:val="right"/>
    </w:pPr>
  </w:style>
  <w:style w:type="character" w:styleId="Emphasis">
    <w:name w:val="Emphasis"/>
    <w:qFormat/>
    <w:rsid w:val="0026603C"/>
    <w:rPr>
      <w:i/>
    </w:rPr>
  </w:style>
  <w:style w:type="paragraph" w:styleId="Caption">
    <w:name w:val="caption"/>
    <w:basedOn w:val="BodyText"/>
    <w:next w:val="Normal"/>
    <w:qFormat/>
    <w:rsid w:val="0026603C"/>
    <w:pPr>
      <w:framePr w:w="2268" w:hSpace="181" w:vSpace="181" w:wrap="around" w:vAnchor="text" w:hAnchor="page" w:x="1135" w:y="285" w:anchorLock="1"/>
    </w:pPr>
    <w:rPr>
      <w:i/>
    </w:rPr>
  </w:style>
  <w:style w:type="paragraph" w:customStyle="1" w:styleId="MiniTOCTitle">
    <w:name w:val="MiniTOCTitle"/>
    <w:basedOn w:val="Heading4"/>
    <w:rsid w:val="0026603C"/>
    <w:pPr>
      <w:spacing w:before="240"/>
      <w:outlineLvl w:val="9"/>
    </w:pPr>
    <w:rPr>
      <w:noProof/>
      <w:sz w:val="24"/>
    </w:rPr>
  </w:style>
  <w:style w:type="paragraph" w:customStyle="1" w:styleId="MiniTOCItem">
    <w:name w:val="MiniTOCItem"/>
    <w:basedOn w:val="ListBullet"/>
    <w:rsid w:val="0026603C"/>
    <w:pPr>
      <w:numPr>
        <w:numId w:val="0"/>
      </w:numPr>
      <w:tabs>
        <w:tab w:val="right" w:leader="dot" w:pos="6521"/>
      </w:tabs>
      <w:spacing w:before="0" w:after="0"/>
    </w:pPr>
  </w:style>
  <w:style w:type="paragraph" w:customStyle="1" w:styleId="TOFTitle">
    <w:name w:val="TOFTitle"/>
    <w:basedOn w:val="TOCTitle"/>
    <w:rsid w:val="0026603C"/>
  </w:style>
  <w:style w:type="paragraph" w:styleId="TableofFigures">
    <w:name w:val="table of figures"/>
    <w:basedOn w:val="Normal"/>
    <w:next w:val="Normal"/>
    <w:semiHidden/>
    <w:rsid w:val="0026603C"/>
    <w:pPr>
      <w:tabs>
        <w:tab w:val="right" w:leader="dot" w:pos="9072"/>
      </w:tabs>
      <w:ind w:left="970" w:hanging="403"/>
    </w:pPr>
    <w:rPr>
      <w:rFonts w:ascii="Times New Roman" w:hAnsi="Times New Roman"/>
      <w:b/>
    </w:rPr>
  </w:style>
  <w:style w:type="paragraph" w:styleId="ListNumber">
    <w:name w:val="List Number"/>
    <w:basedOn w:val="List"/>
    <w:rsid w:val="0026603C"/>
    <w:pPr>
      <w:numPr>
        <w:numId w:val="10"/>
      </w:numPr>
    </w:pPr>
  </w:style>
  <w:style w:type="character" w:customStyle="1" w:styleId="WingdingSymbols">
    <w:name w:val="Wingding Symbols"/>
    <w:rsid w:val="0026603C"/>
    <w:rPr>
      <w:rFonts w:ascii="Wingdings" w:hAnsi="Wingdings"/>
    </w:rPr>
  </w:style>
  <w:style w:type="paragraph" w:customStyle="1" w:styleId="TableHeading">
    <w:name w:val="Table Heading"/>
    <w:basedOn w:val="HeadingBase"/>
    <w:rsid w:val="0026603C"/>
    <w:pPr>
      <w:keepLines/>
      <w:pBdr>
        <w:bottom w:val="single" w:sz="6" w:space="1" w:color="918585"/>
      </w:pBdr>
      <w:spacing w:before="240"/>
    </w:pPr>
  </w:style>
  <w:style w:type="character" w:customStyle="1" w:styleId="HotSpot">
    <w:name w:val="HotSpot"/>
    <w:rsid w:val="0026603C"/>
    <w:rPr>
      <w:color w:val="0033CC"/>
      <w:u w:val="none"/>
    </w:rPr>
  </w:style>
  <w:style w:type="paragraph" w:customStyle="1" w:styleId="BodyTextRight">
    <w:name w:val="Body Text Right"/>
    <w:basedOn w:val="BodyText"/>
    <w:rsid w:val="0026603C"/>
    <w:pPr>
      <w:spacing w:before="0" w:after="0"/>
      <w:jc w:val="right"/>
    </w:pPr>
  </w:style>
  <w:style w:type="paragraph" w:styleId="Index3">
    <w:name w:val="index 3"/>
    <w:basedOn w:val="ListNumber2"/>
    <w:next w:val="Normal"/>
    <w:semiHidden/>
    <w:rsid w:val="0026603C"/>
    <w:pPr>
      <w:numPr>
        <w:numId w:val="0"/>
      </w:numPr>
      <w:tabs>
        <w:tab w:val="right" w:leader="dot" w:pos="4176"/>
      </w:tabs>
    </w:pPr>
  </w:style>
  <w:style w:type="paragraph" w:styleId="ListNumber2">
    <w:name w:val="List Number 2"/>
    <w:basedOn w:val="List2"/>
    <w:rsid w:val="0026603C"/>
    <w:pPr>
      <w:numPr>
        <w:numId w:val="9"/>
      </w:numPr>
      <w:tabs>
        <w:tab w:val="clear" w:pos="1060"/>
      </w:tabs>
    </w:pPr>
  </w:style>
  <w:style w:type="paragraph" w:customStyle="1" w:styleId="MarginNote">
    <w:name w:val="Margin Note"/>
    <w:basedOn w:val="BodyText"/>
    <w:rsid w:val="002660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0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660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603C"/>
    <w:rPr>
      <w:sz w:val="32"/>
    </w:rPr>
  </w:style>
  <w:style w:type="paragraph" w:customStyle="1" w:styleId="HeadingProcedure">
    <w:name w:val="Heading Procedure"/>
    <w:basedOn w:val="HeadingBase"/>
    <w:next w:val="Normal"/>
    <w:rsid w:val="0026603C"/>
    <w:pPr>
      <w:tabs>
        <w:tab w:val="left" w:pos="0"/>
      </w:tabs>
      <w:spacing w:before="120" w:after="60"/>
    </w:pPr>
    <w:rPr>
      <w:i/>
      <w:color w:val="918585"/>
      <w:sz w:val="22"/>
    </w:rPr>
  </w:style>
  <w:style w:type="paragraph" w:customStyle="1" w:styleId="TableBodyText">
    <w:name w:val="Table Body Text"/>
    <w:basedOn w:val="BodyText"/>
    <w:rsid w:val="0026603C"/>
    <w:pPr>
      <w:spacing w:before="60" w:after="60"/>
    </w:pPr>
  </w:style>
  <w:style w:type="paragraph" w:styleId="ListContinue">
    <w:name w:val="List Continue"/>
    <w:basedOn w:val="List"/>
    <w:rsid w:val="0026603C"/>
    <w:pPr>
      <w:ind w:firstLine="0"/>
    </w:pPr>
  </w:style>
  <w:style w:type="paragraph" w:customStyle="1" w:styleId="ListNote">
    <w:name w:val="List Note"/>
    <w:basedOn w:val="List"/>
    <w:rsid w:val="0026603C"/>
    <w:pPr>
      <w:pBdr>
        <w:top w:val="single" w:sz="6" w:space="2" w:color="918585"/>
        <w:bottom w:val="single" w:sz="6" w:space="2" w:color="918585"/>
      </w:pBdr>
      <w:tabs>
        <w:tab w:val="left" w:pos="1021"/>
      </w:tabs>
      <w:ind w:firstLine="0"/>
    </w:pPr>
  </w:style>
  <w:style w:type="paragraph" w:customStyle="1" w:styleId="Warning">
    <w:name w:val="Warning"/>
    <w:basedOn w:val="BodyText"/>
    <w:rsid w:val="0026603C"/>
    <w:pPr>
      <w:shd w:val="clear" w:color="auto" w:fill="D9D9D9"/>
      <w:tabs>
        <w:tab w:val="left" w:pos="992"/>
      </w:tabs>
      <w:ind w:left="119" w:right="119"/>
    </w:pPr>
    <w:rPr>
      <w:sz w:val="20"/>
    </w:rPr>
  </w:style>
  <w:style w:type="paragraph" w:customStyle="1" w:styleId="MarginIcons">
    <w:name w:val="Margin Icons"/>
    <w:basedOn w:val="BodyText"/>
    <w:rsid w:val="0026603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6603C"/>
    <w:rPr>
      <w:rFonts w:ascii="Courier New" w:hAnsi="Courier New"/>
    </w:rPr>
  </w:style>
  <w:style w:type="paragraph" w:customStyle="1" w:styleId="NoteBullet">
    <w:name w:val="Note Bullet"/>
    <w:basedOn w:val="Note"/>
    <w:rsid w:val="0026603C"/>
    <w:pPr>
      <w:tabs>
        <w:tab w:val="clear" w:pos="680"/>
      </w:tabs>
      <w:spacing w:before="60" w:after="60"/>
    </w:pPr>
  </w:style>
  <w:style w:type="paragraph" w:customStyle="1" w:styleId="SubHeading2">
    <w:name w:val="SubHeading2"/>
    <w:basedOn w:val="HeadingBase"/>
    <w:rsid w:val="0026603C"/>
    <w:pPr>
      <w:spacing w:before="240" w:after="60"/>
    </w:pPr>
    <w:rPr>
      <w:sz w:val="20"/>
    </w:rPr>
  </w:style>
  <w:style w:type="paragraph" w:customStyle="1" w:styleId="SubHeading1">
    <w:name w:val="SubHeading1"/>
    <w:basedOn w:val="HeadingBase"/>
    <w:rsid w:val="0026603C"/>
    <w:pPr>
      <w:spacing w:before="240" w:after="60"/>
    </w:pPr>
    <w:rPr>
      <w:color w:val="918585"/>
      <w:sz w:val="22"/>
    </w:rPr>
  </w:style>
  <w:style w:type="paragraph" w:customStyle="1" w:styleId="SideHeading">
    <w:name w:val="Side Heading"/>
    <w:basedOn w:val="HeadingBase"/>
    <w:rsid w:val="002660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03C"/>
    <w:pPr>
      <w:tabs>
        <w:tab w:val="num" w:pos="360"/>
      </w:tabs>
    </w:pPr>
  </w:style>
  <w:style w:type="paragraph" w:styleId="PlainText">
    <w:name w:val="Plain Text"/>
    <w:basedOn w:val="Normal"/>
    <w:link w:val="PlainTextChar"/>
    <w:rsid w:val="0026603C"/>
    <w:rPr>
      <w:sz w:val="20"/>
    </w:rPr>
  </w:style>
  <w:style w:type="character" w:customStyle="1" w:styleId="PlainTextChar">
    <w:name w:val="Plain Text Char"/>
    <w:basedOn w:val="DefaultParagraphFont"/>
    <w:link w:val="PlainText"/>
    <w:rsid w:val="0026603C"/>
    <w:rPr>
      <w:rFonts w:ascii="Courier New" w:eastAsia="Times New Roman" w:hAnsi="Courier New" w:cs="Times New Roman"/>
      <w:sz w:val="20"/>
      <w:szCs w:val="20"/>
      <w:lang w:val="en-US" w:eastAsia="en-US"/>
    </w:rPr>
  </w:style>
  <w:style w:type="character" w:customStyle="1" w:styleId="MenuOption">
    <w:name w:val="Menu Option"/>
    <w:rsid w:val="0026603C"/>
    <w:rPr>
      <w:b/>
      <w:smallCaps/>
    </w:rPr>
  </w:style>
  <w:style w:type="paragraph" w:customStyle="1" w:styleId="TableListNumber">
    <w:name w:val="Table List Number"/>
    <w:basedOn w:val="ListNumber"/>
    <w:rsid w:val="0026603C"/>
    <w:pPr>
      <w:numPr>
        <w:numId w:val="0"/>
      </w:numPr>
    </w:pPr>
  </w:style>
  <w:style w:type="paragraph" w:styleId="TOC4">
    <w:name w:val="toc 4"/>
    <w:basedOn w:val="TOCBase"/>
    <w:next w:val="Normal"/>
    <w:semiHidden/>
    <w:rsid w:val="0026603C"/>
    <w:pPr>
      <w:tabs>
        <w:tab w:val="right" w:leader="dot" w:pos="9071"/>
      </w:tabs>
      <w:ind w:left="1701"/>
    </w:pPr>
  </w:style>
  <w:style w:type="paragraph" w:customStyle="1" w:styleId="ListAlpha">
    <w:name w:val="List Alpha"/>
    <w:basedOn w:val="List"/>
    <w:rsid w:val="0026603C"/>
    <w:pPr>
      <w:numPr>
        <w:numId w:val="8"/>
      </w:numPr>
    </w:pPr>
  </w:style>
  <w:style w:type="paragraph" w:customStyle="1" w:styleId="ListAlpha2">
    <w:name w:val="List Alpha 2"/>
    <w:basedOn w:val="List2"/>
    <w:rsid w:val="0026603C"/>
    <w:pPr>
      <w:numPr>
        <w:numId w:val="7"/>
      </w:numPr>
    </w:pPr>
  </w:style>
  <w:style w:type="paragraph" w:styleId="List3">
    <w:name w:val="List 3"/>
    <w:basedOn w:val="BodyText"/>
    <w:rsid w:val="0026603C"/>
    <w:pPr>
      <w:tabs>
        <w:tab w:val="left" w:pos="1021"/>
      </w:tabs>
      <w:spacing w:before="60" w:after="60"/>
      <w:ind w:left="1020" w:hanging="340"/>
    </w:pPr>
  </w:style>
  <w:style w:type="paragraph" w:styleId="List4">
    <w:name w:val="List 4"/>
    <w:basedOn w:val="BodyText"/>
    <w:rsid w:val="0026603C"/>
    <w:pPr>
      <w:tabs>
        <w:tab w:val="left" w:pos="1361"/>
      </w:tabs>
      <w:spacing w:before="60" w:after="60"/>
      <w:ind w:left="1361" w:hanging="340"/>
    </w:pPr>
  </w:style>
  <w:style w:type="paragraph" w:styleId="List5">
    <w:name w:val="List 5"/>
    <w:basedOn w:val="BodyText"/>
    <w:rsid w:val="0026603C"/>
    <w:pPr>
      <w:tabs>
        <w:tab w:val="left" w:pos="1701"/>
      </w:tabs>
      <w:spacing w:before="60" w:after="60"/>
      <w:ind w:left="1701" w:hanging="340"/>
    </w:pPr>
  </w:style>
  <w:style w:type="paragraph" w:styleId="ListBullet3">
    <w:name w:val="List Bullet 3"/>
    <w:basedOn w:val="List3"/>
    <w:rsid w:val="0026603C"/>
    <w:pPr>
      <w:numPr>
        <w:numId w:val="14"/>
      </w:numPr>
      <w:tabs>
        <w:tab w:val="clear" w:pos="1021"/>
      </w:tabs>
      <w:ind w:left="1037" w:hanging="357"/>
    </w:pPr>
  </w:style>
  <w:style w:type="paragraph" w:styleId="ListBullet4">
    <w:name w:val="List Bullet 4"/>
    <w:basedOn w:val="List4"/>
    <w:rsid w:val="0026603C"/>
    <w:pPr>
      <w:numPr>
        <w:numId w:val="2"/>
      </w:numPr>
    </w:pPr>
  </w:style>
  <w:style w:type="paragraph" w:styleId="ListBullet5">
    <w:name w:val="List Bullet 5"/>
    <w:basedOn w:val="List5"/>
    <w:rsid w:val="0026603C"/>
    <w:pPr>
      <w:numPr>
        <w:numId w:val="3"/>
      </w:numPr>
    </w:pPr>
  </w:style>
  <w:style w:type="paragraph" w:styleId="ListContinue2">
    <w:name w:val="List Continue 2"/>
    <w:basedOn w:val="List2"/>
    <w:rsid w:val="0026603C"/>
    <w:pPr>
      <w:ind w:firstLine="0"/>
    </w:pPr>
  </w:style>
  <w:style w:type="paragraph" w:styleId="ListContinue3">
    <w:name w:val="List Continue 3"/>
    <w:basedOn w:val="List3"/>
    <w:rsid w:val="0026603C"/>
    <w:pPr>
      <w:ind w:left="1021" w:firstLine="0"/>
    </w:pPr>
  </w:style>
  <w:style w:type="paragraph" w:styleId="ListContinue4">
    <w:name w:val="List Continue 4"/>
    <w:basedOn w:val="List4"/>
    <w:rsid w:val="0026603C"/>
    <w:pPr>
      <w:ind w:firstLine="0"/>
    </w:pPr>
  </w:style>
  <w:style w:type="paragraph" w:styleId="ListContinue5">
    <w:name w:val="List Continue 5"/>
    <w:basedOn w:val="List5"/>
    <w:rsid w:val="0026603C"/>
    <w:pPr>
      <w:ind w:firstLine="0"/>
    </w:pPr>
  </w:style>
  <w:style w:type="paragraph" w:styleId="ListNumber3">
    <w:name w:val="List Number 3"/>
    <w:basedOn w:val="List3"/>
    <w:rsid w:val="0026603C"/>
    <w:pPr>
      <w:numPr>
        <w:numId w:val="4"/>
      </w:numPr>
    </w:pPr>
  </w:style>
  <w:style w:type="paragraph" w:styleId="ListNumber4">
    <w:name w:val="List Number 4"/>
    <w:basedOn w:val="List4"/>
    <w:rsid w:val="0026603C"/>
    <w:pPr>
      <w:numPr>
        <w:numId w:val="5"/>
      </w:numPr>
    </w:pPr>
  </w:style>
  <w:style w:type="paragraph" w:styleId="ListNumber5">
    <w:name w:val="List Number 5"/>
    <w:basedOn w:val="List5"/>
    <w:rsid w:val="0026603C"/>
    <w:pPr>
      <w:numPr>
        <w:numId w:val="6"/>
      </w:numPr>
    </w:pPr>
  </w:style>
  <w:style w:type="paragraph" w:styleId="BlockText">
    <w:name w:val="Block Text"/>
    <w:basedOn w:val="Normal"/>
    <w:rsid w:val="0026603C"/>
    <w:pPr>
      <w:spacing w:after="120"/>
      <w:ind w:left="1440" w:right="1440"/>
    </w:pPr>
  </w:style>
  <w:style w:type="character" w:customStyle="1" w:styleId="Subscript">
    <w:name w:val="Subscript"/>
    <w:rsid w:val="0026603C"/>
    <w:rPr>
      <w:sz w:val="16"/>
      <w:vertAlign w:val="subscript"/>
    </w:rPr>
  </w:style>
  <w:style w:type="character" w:customStyle="1" w:styleId="Superscript">
    <w:name w:val="Superscript"/>
    <w:rsid w:val="0026603C"/>
    <w:rPr>
      <w:sz w:val="16"/>
      <w:vertAlign w:val="superscript"/>
    </w:rPr>
  </w:style>
  <w:style w:type="character" w:customStyle="1" w:styleId="Symbols">
    <w:name w:val="Symbols"/>
    <w:rsid w:val="0026603C"/>
    <w:rPr>
      <w:rFonts w:ascii="Symbol" w:hAnsi="Symbol"/>
    </w:rPr>
  </w:style>
  <w:style w:type="character" w:customStyle="1" w:styleId="MenuOptions">
    <w:name w:val="Menu Options"/>
    <w:rsid w:val="0026603C"/>
    <w:rPr>
      <w:rFonts w:ascii="Arial Narrow" w:hAnsi="Arial Narrow"/>
      <w:smallCaps/>
    </w:rPr>
  </w:style>
  <w:style w:type="character" w:customStyle="1" w:styleId="Buttons">
    <w:name w:val="Buttons"/>
    <w:rsid w:val="0026603C"/>
    <w:rPr>
      <w:b/>
    </w:rPr>
  </w:style>
  <w:style w:type="character" w:customStyle="1" w:styleId="Underlined">
    <w:name w:val="Underlined"/>
    <w:rsid w:val="0026603C"/>
    <w:rPr>
      <w:u w:val="single"/>
    </w:rPr>
  </w:style>
  <w:style w:type="paragraph" w:customStyle="1" w:styleId="TableBodyTextRight">
    <w:name w:val="Table Body Text Right"/>
    <w:basedOn w:val="TableBodyText"/>
    <w:rsid w:val="0026603C"/>
    <w:pPr>
      <w:widowControl w:val="0"/>
      <w:autoSpaceDE w:val="0"/>
      <w:autoSpaceDN w:val="0"/>
      <w:adjustRightInd w:val="0"/>
      <w:jc w:val="right"/>
    </w:pPr>
    <w:rPr>
      <w:rFonts w:cs="Arial"/>
      <w:szCs w:val="18"/>
    </w:rPr>
  </w:style>
  <w:style w:type="paragraph" w:customStyle="1" w:styleId="CopyrightText">
    <w:name w:val="Copyright Text"/>
    <w:basedOn w:val="BodyText"/>
    <w:rsid w:val="0026603C"/>
    <w:rPr>
      <w:sz w:val="18"/>
    </w:rPr>
  </w:style>
  <w:style w:type="paragraph" w:customStyle="1" w:styleId="BodySmallRight">
    <w:name w:val="Body Small Right"/>
    <w:basedOn w:val="BodyTextRight"/>
    <w:rsid w:val="0026603C"/>
    <w:rPr>
      <w:sz w:val="18"/>
      <w:szCs w:val="18"/>
    </w:rPr>
  </w:style>
  <w:style w:type="paragraph" w:customStyle="1" w:styleId="MarginEdition">
    <w:name w:val="Margin Edition"/>
    <w:basedOn w:val="MarginNote"/>
    <w:rsid w:val="0026603C"/>
    <w:pPr>
      <w:spacing w:before="0" w:after="0"/>
    </w:pPr>
    <w:rPr>
      <w:rFonts w:ascii="Times New Roman" w:hAnsi="Times New Roman"/>
      <w:color w:val="999999"/>
    </w:rPr>
  </w:style>
  <w:style w:type="paragraph" w:customStyle="1" w:styleId="Spacer">
    <w:name w:val="Spacer"/>
    <w:basedOn w:val="Normal"/>
    <w:rsid w:val="0026603C"/>
    <w:rPr>
      <w:sz w:val="2"/>
      <w:szCs w:val="2"/>
    </w:rPr>
  </w:style>
  <w:style w:type="character" w:customStyle="1" w:styleId="Small">
    <w:name w:val="Small"/>
    <w:rsid w:val="0026603C"/>
    <w:rPr>
      <w:sz w:val="16"/>
    </w:rPr>
  </w:style>
  <w:style w:type="paragraph" w:customStyle="1" w:styleId="WideTable">
    <w:name w:val="Wide Table"/>
    <w:basedOn w:val="Normal"/>
    <w:rsid w:val="0026603C"/>
    <w:pPr>
      <w:ind w:left="-1418"/>
    </w:pPr>
    <w:rPr>
      <w:sz w:val="2"/>
      <w:szCs w:val="2"/>
    </w:rPr>
  </w:style>
  <w:style w:type="character" w:styleId="PageNumber">
    <w:name w:val="page number"/>
    <w:rsid w:val="0026603C"/>
  </w:style>
  <w:style w:type="paragraph" w:styleId="Quote">
    <w:name w:val="Quote"/>
    <w:basedOn w:val="Heading1"/>
    <w:link w:val="QuoteChar"/>
    <w:qFormat/>
    <w:rsid w:val="0026603C"/>
    <w:rPr>
      <w:b w:val="0"/>
      <w:sz w:val="72"/>
      <w:szCs w:val="72"/>
      <w:lang w:val="en-NZ"/>
    </w:rPr>
  </w:style>
  <w:style w:type="character" w:customStyle="1" w:styleId="QuoteChar">
    <w:name w:val="Quote Char"/>
    <w:link w:val="Quote"/>
    <w:rsid w:val="002660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03C"/>
    <w:pPr>
      <w:pageBreakBefore/>
    </w:pPr>
  </w:style>
  <w:style w:type="paragraph" w:customStyle="1" w:styleId="Border">
    <w:name w:val="Border"/>
    <w:basedOn w:val="Normal"/>
    <w:qFormat/>
    <w:rsid w:val="0026603C"/>
    <w:pPr>
      <w:pBdr>
        <w:top w:val="single" w:sz="18" w:space="1" w:color="auto"/>
      </w:pBdr>
    </w:pPr>
    <w:rPr>
      <w:rFonts w:ascii="Times New Roman" w:hAnsi="Times New Roman"/>
      <w:color w:val="FFFFFF"/>
      <w:sz w:val="2"/>
    </w:rPr>
  </w:style>
  <w:style w:type="character" w:styleId="IntenseEmphasis">
    <w:name w:val="Intense Emphasis"/>
    <w:uiPriority w:val="21"/>
    <w:qFormat/>
    <w:rsid w:val="0026603C"/>
    <w:rPr>
      <w:b/>
      <w:bCs/>
      <w:i/>
      <w:iCs/>
      <w:color w:val="auto"/>
    </w:rPr>
  </w:style>
  <w:style w:type="paragraph" w:styleId="IntenseQuote">
    <w:name w:val="Intense Quote"/>
    <w:basedOn w:val="Normal"/>
    <w:next w:val="Normal"/>
    <w:link w:val="IntenseQuoteChar"/>
    <w:uiPriority w:val="30"/>
    <w:qFormat/>
    <w:rsid w:val="0026603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6603C"/>
    <w:rPr>
      <w:rFonts w:ascii="Courier New" w:eastAsia="Times New Roman" w:hAnsi="Courier New" w:cs="Times New Roman"/>
      <w:b/>
      <w:bCs/>
      <w:i/>
      <w:iCs/>
      <w:szCs w:val="20"/>
      <w:lang w:val="en-US" w:eastAsia="en-US"/>
    </w:rPr>
  </w:style>
  <w:style w:type="character" w:styleId="SubtleReference">
    <w:name w:val="Subtle Reference"/>
    <w:uiPriority w:val="31"/>
    <w:qFormat/>
    <w:rsid w:val="0026603C"/>
    <w:rPr>
      <w:smallCaps/>
      <w:color w:val="auto"/>
      <w:u w:val="single"/>
    </w:rPr>
  </w:style>
  <w:style w:type="character" w:styleId="IntenseReference">
    <w:name w:val="Intense Reference"/>
    <w:uiPriority w:val="32"/>
    <w:qFormat/>
    <w:rsid w:val="0026603C"/>
    <w:rPr>
      <w:b/>
      <w:bCs/>
      <w:smallCaps/>
      <w:color w:val="auto"/>
      <w:spacing w:val="5"/>
      <w:u w:val="single"/>
    </w:rPr>
  </w:style>
  <w:style w:type="paragraph" w:customStyle="1" w:styleId="2ColumnHeading">
    <w:name w:val="2Column Heading"/>
    <w:basedOn w:val="BodyText"/>
    <w:qFormat/>
    <w:rsid w:val="0026603C"/>
    <w:pPr>
      <w:spacing w:after="60"/>
      <w:ind w:left="-2268"/>
    </w:pPr>
    <w:rPr>
      <w:b/>
    </w:rPr>
  </w:style>
  <w:style w:type="paragraph" w:customStyle="1" w:styleId="Heading1TOC">
    <w:name w:val="Heading1 TOC"/>
    <w:basedOn w:val="Normal"/>
    <w:qFormat/>
    <w:rsid w:val="0026603C"/>
    <w:pPr>
      <w:spacing w:before="240" w:after="120"/>
    </w:pPr>
    <w:rPr>
      <w:rFonts w:ascii="Times New Roman" w:hAnsi="Times New Roman"/>
      <w:b/>
      <w:sz w:val="32"/>
    </w:rPr>
  </w:style>
  <w:style w:type="paragraph" w:customStyle="1" w:styleId="Heading2TOC">
    <w:name w:val="Heading2 TOC"/>
    <w:basedOn w:val="Normal"/>
    <w:qFormat/>
    <w:rsid w:val="0026603C"/>
    <w:pPr>
      <w:spacing w:before="240" w:after="60"/>
    </w:pPr>
    <w:rPr>
      <w:rFonts w:ascii="Times New Roman" w:hAnsi="Times New Roman"/>
      <w:b/>
      <w:sz w:val="28"/>
    </w:rPr>
  </w:style>
  <w:style w:type="character" w:customStyle="1" w:styleId="Underline">
    <w:name w:val="Underline"/>
    <w:qFormat/>
    <w:rsid w:val="0026603C"/>
    <w:rPr>
      <w:u w:val="single"/>
    </w:rPr>
  </w:style>
  <w:style w:type="paragraph" w:styleId="BalloonText">
    <w:name w:val="Balloon Text"/>
    <w:basedOn w:val="Normal"/>
    <w:link w:val="BalloonTextChar"/>
    <w:rsid w:val="0026603C"/>
    <w:rPr>
      <w:rFonts w:ascii="Tahoma" w:hAnsi="Tahoma" w:cs="Tahoma"/>
      <w:sz w:val="16"/>
      <w:szCs w:val="16"/>
    </w:rPr>
  </w:style>
  <w:style w:type="character" w:customStyle="1" w:styleId="BalloonTextChar">
    <w:name w:val="Balloon Text Char"/>
    <w:link w:val="BalloonText"/>
    <w:rsid w:val="002660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603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6603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1213</Words>
  <Characters>6854</Characters>
  <Application>Microsoft Office Word</Application>
  <DocSecurity>0</DocSecurity>
  <Lines>247</Lines>
  <Paragraphs>125</Paragraphs>
  <ScaleCrop>false</ScaleCrop>
  <Company>Author-it Software Corporation Ltd.</Company>
  <LinksUpToDate>false</LinksUpToDate>
  <CharactersWithSpaces>7981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ICPPP283C Prepare artwork for screen printing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2012-05-27T01:10:00Z</dcterms:created>
  <dcterms:modified xsi:type="dcterms:W3CDTF">2012-05-27T01:10:00Z</dcterms:modified>
</cp:coreProperties>
</file>