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66C0" w:rsidP="007A66C0">
      <w:pPr>
        <w:pStyle w:val="Title"/>
      </w:pPr>
      <w:r>
        <w:fldChar w:fldCharType="begin"/>
      </w:r>
      <w:r>
        <w:instrText xml:space="preserve"> TITLE   \* MERGEFORMAT </w:instrText>
      </w:r>
      <w:r>
        <w:fldChar w:fldCharType="separate"/>
      </w:r>
      <w:r>
        <w:t>ICPPP268C Make photopolymer plates (flexographic)</w:t>
      </w:r>
      <w:r>
        <w:fldChar w:fldCharType="end"/>
      </w:r>
    </w:p>
    <w:p w:rsidR="007A66C0" w:rsidP="007A66C0">
      <w:pPr>
        <w:pStyle w:val="Version"/>
        <w:sectPr w:rsidSect="003374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374F7" w:rsidP="003374F7">
      <w:pPr>
        <w:pStyle w:val="SuperHeading"/>
      </w:pPr>
      <w:r w:rsidRPr="003374F7">
        <w:t>ICPPP268C Make photopolymer plates (flexographic)</w:t>
      </w:r>
    </w:p>
    <w:p w:rsidR="00000000" w:rsidRPr="003374F7" w:rsidP="003374F7">
      <w:pPr>
        <w:pStyle w:val="SuperHeading"/>
      </w:pPr>
    </w:p>
    <w:p w:rsidR="00000000" w:rsidRPr="003374F7" w:rsidP="003374F7">
      <w:pPr>
        <w:pStyle w:val="Heading1"/>
      </w:pPr>
      <w:bookmarkStart w:id="1" w:name="O_82419"/>
      <w:bookmarkEnd w:id="1"/>
      <w:r w:rsidRPr="003374F7">
        <w:t>Modification History</w:t>
      </w:r>
    </w:p>
    <w:p w:rsidR="00000000" w:rsidRPr="003374F7" w:rsidP="003374F7">
      <w:pPr>
        <w:pStyle w:val="BodyText"/>
      </w:pPr>
      <w:r w:rsidRPr="003374F7">
        <w:t>Not applicable.</w:t>
      </w:r>
    </w:p>
    <w:p w:rsidR="00000000" w:rsidRPr="003374F7" w:rsidP="003374F7">
      <w:pPr>
        <w:pStyle w:val="AllowPageBreak"/>
      </w:pPr>
    </w:p>
    <w:p w:rsidR="00000000" w:rsidRPr="003374F7" w:rsidP="003374F7">
      <w:pPr>
        <w:pStyle w:val="Heading1"/>
      </w:pPr>
      <w:bookmarkStart w:id="2" w:name="O_82420"/>
      <w:bookmarkEnd w:id="2"/>
      <w:r w:rsidRPr="003374F7">
        <w:t>Unit Descriptor</w:t>
      </w:r>
    </w:p>
    <w:tbl>
      <w:tblPr>
        <w:tblW w:w="0" w:type="auto"/>
        <w:tblLayout w:type="fixed"/>
        <w:tblCellMar>
          <w:left w:w="62" w:type="dxa"/>
          <w:right w:w="62" w:type="dxa"/>
        </w:tblCellMar>
        <w:tblLook w:val="0000"/>
      </w:tblPr>
      <w:tblGrid>
        <w:gridCol w:w="2670"/>
        <w:gridCol w:w="5852"/>
      </w:tblGrid>
      <w:tr w:rsidTr="007A66C0">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4F7">
            <w:pPr>
              <w:pStyle w:val="BodyText"/>
              <w:rPr>
                <w:lang w:val="en-NZ"/>
              </w:rPr>
            </w:pPr>
            <w:r w:rsidRPr="003374F7">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4F7" w:rsidP="003374F7">
            <w:pPr>
              <w:pStyle w:val="BodyText"/>
            </w:pPr>
            <w:r w:rsidRPr="003374F7">
              <w:t>This unit describes the performance outcomes, skills and knowledge required to make flexographic plates</w:t>
            </w:r>
            <w:r w:rsidRPr="003374F7">
              <w:t xml:space="preserve"> from film inputs.</w:t>
            </w:r>
          </w:p>
        </w:tc>
      </w:tr>
    </w:tbl>
    <w:p w:rsidR="00000000" w:rsidRPr="003374F7" w:rsidP="003374F7">
      <w:pPr>
        <w:pStyle w:val="BodyText"/>
      </w:pPr>
    </w:p>
    <w:p w:rsidR="00000000" w:rsidRPr="003374F7" w:rsidP="003374F7">
      <w:pPr>
        <w:pStyle w:val="AllowPageBreak"/>
      </w:pPr>
    </w:p>
    <w:p w:rsidR="00000000" w:rsidRPr="003374F7" w:rsidP="003374F7">
      <w:pPr>
        <w:pStyle w:val="Heading1"/>
      </w:pPr>
      <w:bookmarkStart w:id="3" w:name="O_82421"/>
      <w:bookmarkEnd w:id="3"/>
      <w:r w:rsidRPr="003374F7">
        <w:t>Application of the Unit</w:t>
      </w:r>
    </w:p>
    <w:tbl>
      <w:tblPr>
        <w:tblW w:w="0" w:type="auto"/>
        <w:tblLayout w:type="fixed"/>
        <w:tblCellMar>
          <w:left w:w="62" w:type="dxa"/>
          <w:right w:w="62" w:type="dxa"/>
        </w:tblCellMar>
        <w:tblLook w:val="0000"/>
      </w:tblPr>
      <w:tblGrid>
        <w:gridCol w:w="2753"/>
        <w:gridCol w:w="5769"/>
      </w:tblGrid>
      <w:tr w:rsidTr="007A66C0">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4F7">
            <w:pPr>
              <w:pStyle w:val="BodyText"/>
              <w:rPr>
                <w:lang w:val="en-NZ"/>
              </w:rPr>
            </w:pPr>
            <w:r w:rsidRPr="003374F7">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4F7" w:rsidP="003374F7">
            <w:pPr>
              <w:pStyle w:val="BodyText"/>
            </w:pPr>
            <w:r w:rsidRPr="003374F7">
              <w:t>This unit requires the individual to correctly select, prepare, process and finish photopolymer plates. The plate is finished to meet job specifications.</w:t>
            </w:r>
          </w:p>
        </w:tc>
      </w:tr>
    </w:tbl>
    <w:p w:rsidR="00000000" w:rsidRPr="003374F7" w:rsidP="003374F7">
      <w:pPr>
        <w:pStyle w:val="BodyText"/>
      </w:pPr>
    </w:p>
    <w:p w:rsidR="00000000" w:rsidRPr="003374F7" w:rsidP="003374F7">
      <w:pPr>
        <w:pStyle w:val="AllowPageBreak"/>
      </w:pPr>
    </w:p>
    <w:p w:rsidR="00000000" w:rsidRPr="003374F7" w:rsidP="003374F7">
      <w:pPr>
        <w:pStyle w:val="Heading1"/>
      </w:pPr>
      <w:bookmarkStart w:id="4" w:name="O_82422"/>
      <w:bookmarkEnd w:id="4"/>
      <w:r w:rsidRPr="003374F7">
        <w:t>Licensing/Regulatory Information</w:t>
      </w:r>
    </w:p>
    <w:p w:rsidR="00000000" w:rsidRPr="003374F7" w:rsidP="003374F7">
      <w:pPr>
        <w:pStyle w:val="BodyText"/>
      </w:pPr>
      <w:r w:rsidRPr="003374F7">
        <w:t>Not applicable.</w:t>
      </w:r>
    </w:p>
    <w:p w:rsidR="00000000" w:rsidRPr="003374F7" w:rsidP="003374F7">
      <w:pPr>
        <w:pStyle w:val="AllowPageBreak"/>
      </w:pPr>
    </w:p>
    <w:p w:rsidR="00000000" w:rsidRPr="003374F7" w:rsidP="003374F7">
      <w:pPr>
        <w:pStyle w:val="Heading1"/>
      </w:pPr>
      <w:bookmarkStart w:id="5" w:name="O_82423"/>
      <w:bookmarkEnd w:id="5"/>
      <w:r w:rsidRPr="003374F7">
        <w:t>Pre-Requisites</w:t>
      </w:r>
    </w:p>
    <w:tbl>
      <w:tblPr>
        <w:tblW w:w="0" w:type="auto"/>
        <w:tblLayout w:type="fixed"/>
        <w:tblCellMar>
          <w:left w:w="62" w:type="dxa"/>
          <w:right w:w="62" w:type="dxa"/>
        </w:tblCellMar>
        <w:tblLook w:val="0000"/>
      </w:tblPr>
      <w:tblGrid>
        <w:gridCol w:w="2775"/>
        <w:gridCol w:w="1295"/>
        <w:gridCol w:w="4452"/>
      </w:tblGrid>
      <w:tr w:rsidTr="007A66C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4F7">
            <w:pPr>
              <w:pStyle w:val="BodyText"/>
              <w:rPr>
                <w:lang w:val="en-NZ"/>
              </w:rPr>
            </w:pPr>
            <w:r w:rsidRPr="003374F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4F7">
            <w:pPr>
              <w:pStyle w:val="BodyText"/>
              <w:rPr>
                <w:lang w:val="en-NZ"/>
              </w:rPr>
            </w:pPr>
          </w:p>
        </w:tc>
      </w:tr>
      <w:tr w:rsidTr="007A66C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4F7">
            <w:pPr>
              <w:pStyle w:val="BodyText"/>
              <w:rPr>
                <w:lang w:val="en-NZ"/>
              </w:rPr>
            </w:pPr>
          </w:p>
        </w:tc>
      </w:tr>
      <w:tr w:rsidTr="007A66C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4F7" w:rsidP="003374F7">
            <w:pPr>
              <w:pStyle w:val="BodyText"/>
            </w:pPr>
          </w:p>
        </w:tc>
      </w:tr>
    </w:tbl>
    <w:p w:rsidR="00000000" w:rsidRPr="003374F7" w:rsidP="003374F7">
      <w:pPr>
        <w:pStyle w:val="BodyText"/>
      </w:pPr>
    </w:p>
    <w:p w:rsidR="00000000" w:rsidRPr="003374F7" w:rsidP="003374F7">
      <w:pPr>
        <w:pStyle w:val="AllowPageBreak"/>
      </w:pPr>
    </w:p>
    <w:p w:rsidR="00000000" w:rsidRPr="003374F7" w:rsidP="003374F7">
      <w:pPr>
        <w:pStyle w:val="Heading1"/>
      </w:pPr>
      <w:bookmarkStart w:id="6" w:name="O_82424"/>
      <w:bookmarkEnd w:id="6"/>
      <w:r w:rsidRPr="003374F7">
        <w:t>Employability Skills Information</w:t>
      </w:r>
    </w:p>
    <w:tbl>
      <w:tblPr>
        <w:tblW w:w="0" w:type="auto"/>
        <w:tblLayout w:type="fixed"/>
        <w:tblCellMar>
          <w:left w:w="62" w:type="dxa"/>
          <w:right w:w="62" w:type="dxa"/>
        </w:tblCellMar>
        <w:tblLook w:val="0000"/>
      </w:tblPr>
      <w:tblGrid>
        <w:gridCol w:w="2802"/>
        <w:gridCol w:w="5720"/>
      </w:tblGrid>
      <w:tr w:rsidTr="007A66C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4F7">
            <w:pPr>
              <w:pStyle w:val="BodyText"/>
              <w:rPr>
                <w:lang w:val="en-NZ"/>
              </w:rPr>
            </w:pPr>
            <w:r w:rsidRPr="003374F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4F7" w:rsidP="003374F7">
            <w:pPr>
              <w:pStyle w:val="BodyText"/>
            </w:pPr>
            <w:r w:rsidRPr="003374F7">
              <w:t>This unit contains employability skills.</w:t>
            </w:r>
          </w:p>
        </w:tc>
      </w:tr>
    </w:tbl>
    <w:p w:rsidR="00000000" w:rsidRPr="003374F7" w:rsidP="003374F7">
      <w:pPr>
        <w:pStyle w:val="BodyText"/>
      </w:pPr>
    </w:p>
    <w:p w:rsidR="00000000" w:rsidRPr="003374F7" w:rsidP="003374F7">
      <w:pPr>
        <w:pStyle w:val="AllowPageBreak"/>
      </w:pPr>
    </w:p>
    <w:p w:rsidR="00000000" w:rsidRPr="003374F7" w:rsidP="003374F7">
      <w:pPr>
        <w:pStyle w:val="Heading1"/>
      </w:pPr>
      <w:bookmarkStart w:id="7" w:name="O_82425"/>
      <w:bookmarkEnd w:id="7"/>
      <w:r w:rsidRPr="003374F7">
        <w:t>Elements and Performance Criteria Pre-Content</w:t>
      </w:r>
    </w:p>
    <w:tbl>
      <w:tblPr>
        <w:tblW w:w="0" w:type="auto"/>
        <w:tblLayout w:type="fixed"/>
        <w:tblCellMar>
          <w:left w:w="62" w:type="dxa"/>
          <w:right w:w="62" w:type="dxa"/>
        </w:tblCellMar>
        <w:tblLook w:val="0000"/>
      </w:tblPr>
      <w:tblGrid>
        <w:gridCol w:w="2557"/>
        <w:gridCol w:w="5965"/>
      </w:tblGrid>
      <w:tr w:rsidTr="007A66C0">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4F7">
            <w:pPr>
              <w:pStyle w:val="BodyText"/>
              <w:rPr>
                <w:lang w:val="en-NZ"/>
              </w:rPr>
            </w:pPr>
            <w:r w:rsidRPr="003374F7">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4F7" w:rsidP="003374F7">
            <w:pPr>
              <w:pStyle w:val="BodyText"/>
            </w:pPr>
            <w:r w:rsidRPr="003374F7">
              <w:t>Performance criteria describe the performance needed to demonstrate achievement of the element. Where bold italicised text is used, further info</w:t>
            </w:r>
            <w:r w:rsidRPr="003374F7">
              <w:t>rmation is detailed in the required skills and knowledge section and the range statement. Assessment of performance is to be consistent with the evidence guide.</w:t>
            </w:r>
          </w:p>
        </w:tc>
      </w:tr>
    </w:tbl>
    <w:p w:rsidR="00000000" w:rsidRPr="003374F7" w:rsidP="003374F7">
      <w:pPr>
        <w:pStyle w:val="BodyText"/>
      </w:pPr>
    </w:p>
    <w:p w:rsidR="00000000" w:rsidRPr="003374F7" w:rsidP="003374F7">
      <w:pPr>
        <w:pStyle w:val="AllowPageBreak"/>
      </w:pPr>
    </w:p>
    <w:p w:rsidR="00000000" w:rsidRPr="003374F7" w:rsidP="003374F7">
      <w:pPr>
        <w:pStyle w:val="Heading1"/>
      </w:pPr>
      <w:bookmarkStart w:id="8" w:name="O_82426"/>
      <w:bookmarkEnd w:id="8"/>
      <w:r w:rsidRPr="003374F7">
        <w:t>Elements and Performance Criteria</w:t>
      </w:r>
    </w:p>
    <w:tbl>
      <w:tblPr>
        <w:tblW w:w="0" w:type="auto"/>
        <w:tblLayout w:type="fixed"/>
        <w:tblCellMar>
          <w:left w:w="62" w:type="dxa"/>
          <w:right w:w="62" w:type="dxa"/>
        </w:tblCellMar>
        <w:tblLook w:val="0000"/>
      </w:tblPr>
      <w:tblGrid>
        <w:gridCol w:w="2557"/>
        <w:gridCol w:w="5965"/>
      </w:tblGrid>
      <w:tr w:rsidTr="007A66C0">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4F7" w:rsidP="003374F7">
            <w:pPr>
              <w:pStyle w:val="BodyText"/>
            </w:pPr>
            <w:r w:rsidRPr="003374F7">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4F7">
            <w:pPr>
              <w:pStyle w:val="BodyText"/>
              <w:rPr>
                <w:lang w:val="en-NZ"/>
              </w:rPr>
            </w:pPr>
            <w:r w:rsidRPr="003374F7">
              <w:rPr>
                <w:rStyle w:val="SpecialBold"/>
              </w:rPr>
              <w:t>PERFORMANCE CRITERIA</w:t>
            </w:r>
          </w:p>
        </w:tc>
      </w:tr>
      <w:tr w:rsidTr="007A66C0">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4F7">
            <w:pPr>
              <w:pStyle w:val="List"/>
              <w:rPr>
                <w:lang w:val="en-NZ"/>
              </w:rPr>
            </w:pPr>
            <w:r w:rsidRPr="003374F7">
              <w:t>1.</w:t>
            </w:r>
            <w:r w:rsidRPr="003374F7">
              <w:tab/>
            </w:r>
            <w:r w:rsidRPr="003374F7">
              <w:t>Select the plate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4F7" w:rsidP="003374F7">
            <w:pPr>
              <w:pStyle w:val="List2"/>
            </w:pPr>
            <w:r w:rsidRPr="003374F7">
              <w:t>1.1.</w:t>
            </w:r>
            <w:r w:rsidRPr="003374F7">
              <w:tab/>
              <w:t xml:space="preserve">Job specifications are interpreted to ensure appropriate </w:t>
            </w:r>
            <w:r w:rsidRPr="003374F7">
              <w:rPr>
                <w:rStyle w:val="BoldandItalics"/>
              </w:rPr>
              <w:t>plate</w:t>
            </w:r>
            <w:r w:rsidRPr="003374F7">
              <w:t xml:space="preserve"> selection</w:t>
            </w:r>
          </w:p>
          <w:p w:rsidR="00000000" w:rsidP="003374F7">
            <w:pPr>
              <w:pStyle w:val="List2"/>
              <w:rPr>
                <w:lang w:val="en-NZ"/>
              </w:rPr>
            </w:pPr>
            <w:r w:rsidRPr="003374F7">
              <w:t>1.2.</w:t>
            </w:r>
            <w:r w:rsidRPr="003374F7">
              <w:tab/>
              <w:t>The correct plate is selected according to the printing requirements and job specifications</w:t>
            </w:r>
          </w:p>
        </w:tc>
      </w:tr>
      <w:tr w:rsidTr="007A66C0">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4F7">
            <w:pPr>
              <w:pStyle w:val="List"/>
              <w:rPr>
                <w:lang w:val="en-NZ"/>
              </w:rPr>
            </w:pPr>
            <w:r w:rsidRPr="003374F7">
              <w:t>2.</w:t>
            </w:r>
            <w:r w:rsidRPr="003374F7">
              <w:tab/>
              <w:t>Pre-plan the process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4F7" w:rsidP="003374F7">
            <w:pPr>
              <w:pStyle w:val="List2"/>
            </w:pPr>
            <w:r w:rsidRPr="003374F7">
              <w:t>2.1.</w:t>
            </w:r>
            <w:r w:rsidRPr="003374F7">
              <w:tab/>
              <w:t>Film negatives are checked for con</w:t>
            </w:r>
            <w:r w:rsidRPr="003374F7">
              <w:t>formance with job specifications</w:t>
            </w:r>
          </w:p>
          <w:p w:rsidR="00000000" w:rsidRPr="003374F7" w:rsidP="003374F7">
            <w:pPr>
              <w:pStyle w:val="List2"/>
            </w:pPr>
            <w:r w:rsidRPr="003374F7">
              <w:t>2.2.</w:t>
            </w:r>
            <w:r w:rsidRPr="003374F7">
              <w:tab/>
              <w:t>Extra exposure masking is planned by examining the film</w:t>
            </w:r>
          </w:p>
          <w:p w:rsidR="00000000" w:rsidRPr="003374F7" w:rsidP="003374F7">
            <w:pPr>
              <w:pStyle w:val="List2"/>
            </w:pPr>
            <w:r w:rsidRPr="003374F7">
              <w:t>2.3.</w:t>
            </w:r>
            <w:r w:rsidRPr="003374F7">
              <w:tab/>
              <w:t>Appropriate exposure masks are cut</w:t>
            </w:r>
          </w:p>
          <w:p w:rsidR="00000000" w:rsidP="003374F7">
            <w:pPr>
              <w:pStyle w:val="List2"/>
              <w:rPr>
                <w:lang w:val="en-NZ"/>
              </w:rPr>
            </w:pPr>
            <w:r w:rsidRPr="003374F7">
              <w:t>2.4.</w:t>
            </w:r>
            <w:r w:rsidRPr="003374F7">
              <w:tab/>
              <w:t>The appropriate amount of plate material is calculated to ensure economical use</w:t>
            </w:r>
          </w:p>
        </w:tc>
      </w:tr>
      <w:tr w:rsidTr="007A66C0">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4F7">
            <w:pPr>
              <w:pStyle w:val="List"/>
              <w:rPr>
                <w:lang w:val="en-NZ"/>
              </w:rPr>
            </w:pPr>
            <w:r w:rsidRPr="003374F7">
              <w:t>3.</w:t>
            </w:r>
            <w:r w:rsidRPr="003374F7">
              <w:tab/>
              <w:t>Expose the plate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4F7" w:rsidP="003374F7">
            <w:pPr>
              <w:pStyle w:val="List2"/>
            </w:pPr>
            <w:r w:rsidRPr="003374F7">
              <w:t>3.1.</w:t>
            </w:r>
            <w:r w:rsidRPr="003374F7">
              <w:tab/>
              <w:t>Exposure is</w:t>
            </w:r>
            <w:r w:rsidRPr="003374F7">
              <w:t xml:space="preserve"> determined by using step wedges and depth gauge to establish the correct front and back exposure time</w:t>
            </w:r>
          </w:p>
          <w:p w:rsidR="00000000" w:rsidRPr="003374F7" w:rsidP="003374F7">
            <w:pPr>
              <w:pStyle w:val="List2"/>
            </w:pPr>
            <w:r w:rsidRPr="003374F7">
              <w:t>3.2.</w:t>
            </w:r>
            <w:r w:rsidRPr="003374F7">
              <w:tab/>
              <w:t>The plate is exposed according to job specifications</w:t>
            </w:r>
          </w:p>
          <w:p w:rsidR="00000000" w:rsidP="003374F7">
            <w:pPr>
              <w:pStyle w:val="List2"/>
              <w:rPr>
                <w:lang w:val="en-NZ"/>
              </w:rPr>
            </w:pPr>
            <w:r w:rsidRPr="003374F7">
              <w:t>3.3.</w:t>
            </w:r>
            <w:r w:rsidRPr="003374F7">
              <w:tab/>
              <w:t>The exposure unit and vacuum frame are maintained according to manufacturer's specificatio</w:t>
            </w:r>
            <w:r w:rsidRPr="003374F7">
              <w:t>ns</w:t>
            </w:r>
          </w:p>
        </w:tc>
      </w:tr>
      <w:tr w:rsidTr="007A66C0">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4F7">
            <w:pPr>
              <w:pStyle w:val="List"/>
              <w:rPr>
                <w:lang w:val="en-NZ"/>
              </w:rPr>
            </w:pPr>
            <w:r w:rsidRPr="003374F7">
              <w:t>4.</w:t>
            </w:r>
            <w:r w:rsidRPr="003374F7">
              <w:tab/>
              <w:t>Develop the plate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4F7" w:rsidP="003374F7">
            <w:pPr>
              <w:pStyle w:val="List2"/>
            </w:pPr>
            <w:r w:rsidRPr="003374F7">
              <w:t>4.1.</w:t>
            </w:r>
            <w:r w:rsidRPr="003374F7">
              <w:tab/>
              <w:t>The chemistry balance is maintained according to manufacturer's specifications</w:t>
            </w:r>
          </w:p>
          <w:p w:rsidR="00000000" w:rsidRPr="003374F7" w:rsidP="003374F7">
            <w:pPr>
              <w:pStyle w:val="List2"/>
            </w:pPr>
            <w:r w:rsidRPr="003374F7">
              <w:t>4.2.</w:t>
            </w:r>
            <w:r w:rsidRPr="003374F7">
              <w:tab/>
              <w:t>The washout unit is maintained according to manufacturer's specifications</w:t>
            </w:r>
          </w:p>
          <w:p w:rsidR="00000000" w:rsidP="003374F7">
            <w:pPr>
              <w:pStyle w:val="List2"/>
              <w:rPr>
                <w:lang w:val="en-NZ"/>
              </w:rPr>
            </w:pPr>
            <w:r w:rsidRPr="003374F7">
              <w:t>4.3.</w:t>
            </w:r>
            <w:r w:rsidRPr="003374F7">
              <w:tab/>
              <w:t>The plate is washed out to pre-determin</w:t>
            </w:r>
            <w:r w:rsidRPr="003374F7">
              <w:t>ed depth that has been pre-set by front and back exposures</w:t>
            </w:r>
          </w:p>
        </w:tc>
      </w:tr>
      <w:tr w:rsidTr="007A66C0">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4F7">
            <w:pPr>
              <w:pStyle w:val="List"/>
              <w:rPr>
                <w:lang w:val="en-NZ"/>
              </w:rPr>
            </w:pPr>
            <w:r w:rsidRPr="003374F7">
              <w:t>5.</w:t>
            </w:r>
            <w:r w:rsidRPr="003374F7">
              <w:tab/>
              <w:t>Finish the plate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4F7" w:rsidP="003374F7">
            <w:pPr>
              <w:pStyle w:val="List2"/>
            </w:pPr>
            <w:r w:rsidRPr="003374F7">
              <w:t>5.1.</w:t>
            </w:r>
            <w:r w:rsidRPr="003374F7">
              <w:tab/>
              <w:t>The plate is dried in a drying oven at a temperature and time according to manufacturer's specifications</w:t>
            </w:r>
          </w:p>
          <w:p w:rsidR="00000000" w:rsidRPr="003374F7" w:rsidP="003374F7">
            <w:pPr>
              <w:pStyle w:val="List2"/>
            </w:pPr>
            <w:r w:rsidRPr="003374F7">
              <w:t>5.2.</w:t>
            </w:r>
            <w:r w:rsidRPr="003374F7">
              <w:tab/>
              <w:t>The back of the plate is cleaned</w:t>
            </w:r>
          </w:p>
          <w:p w:rsidR="00000000" w:rsidRPr="003374F7" w:rsidP="003374F7">
            <w:pPr>
              <w:pStyle w:val="List2"/>
            </w:pPr>
            <w:r w:rsidRPr="003374F7">
              <w:t>5.3.</w:t>
            </w:r>
            <w:r w:rsidRPr="003374F7">
              <w:tab/>
              <w:t>The plate is post-expos</w:t>
            </w:r>
            <w:r w:rsidRPr="003374F7">
              <w:t>ed according to manufacturer's specifications</w:t>
            </w:r>
          </w:p>
          <w:p w:rsidR="00000000" w:rsidRPr="003374F7" w:rsidP="003374F7">
            <w:pPr>
              <w:pStyle w:val="List2"/>
            </w:pPr>
            <w:r w:rsidRPr="003374F7">
              <w:t>5.4.</w:t>
            </w:r>
            <w:r w:rsidRPr="003374F7">
              <w:tab/>
              <w:t>The plate is light finished according to manufacturer's specifications</w:t>
            </w:r>
          </w:p>
          <w:p w:rsidR="00000000" w:rsidP="003374F7">
            <w:pPr>
              <w:pStyle w:val="List2"/>
              <w:rPr>
                <w:lang w:val="en-NZ"/>
              </w:rPr>
            </w:pPr>
            <w:r w:rsidRPr="003374F7">
              <w:t>5.5.</w:t>
            </w:r>
            <w:r w:rsidRPr="003374F7">
              <w:tab/>
              <w:t>OHS procedures are observed to ensure a safe working environment when making plates</w:t>
            </w:r>
          </w:p>
        </w:tc>
      </w:tr>
      <w:tr w:rsidTr="007A66C0">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4F7">
            <w:pPr>
              <w:pStyle w:val="List"/>
              <w:rPr>
                <w:lang w:val="en-NZ"/>
              </w:rPr>
            </w:pPr>
            <w:r w:rsidRPr="003374F7">
              <w:t>6.</w:t>
            </w:r>
            <w:r w:rsidRPr="003374F7">
              <w:tab/>
              <w:t>Establish and maintain a chemical registe</w:t>
            </w:r>
            <w:r w:rsidRPr="003374F7">
              <w:t>r</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4F7" w:rsidP="003374F7">
            <w:pPr>
              <w:pStyle w:val="List2"/>
            </w:pPr>
            <w:r w:rsidRPr="003374F7">
              <w:t>6.1.</w:t>
            </w:r>
            <w:r w:rsidRPr="003374F7">
              <w:tab/>
              <w:t>A chemical register is established to identify and describe the purpose of each chemical and to ensure finished plates meet set specifications</w:t>
            </w:r>
          </w:p>
          <w:p w:rsidR="00000000" w:rsidRPr="003374F7" w:rsidP="003374F7">
            <w:pPr>
              <w:pStyle w:val="List2"/>
            </w:pPr>
            <w:r w:rsidRPr="003374F7">
              <w:t>6.2.</w:t>
            </w:r>
            <w:r w:rsidRPr="003374F7">
              <w:tab/>
              <w:t>All chemicals used in the workplace are identified and registered correctly according to safe working</w:t>
            </w:r>
            <w:r w:rsidRPr="003374F7">
              <w:t xml:space="preserve"> practices</w:t>
            </w:r>
          </w:p>
        </w:tc>
      </w:tr>
    </w:tbl>
    <w:p w:rsidR="00000000" w:rsidRPr="003374F7" w:rsidP="003374F7">
      <w:pPr>
        <w:pStyle w:val="BodyText"/>
      </w:pPr>
    </w:p>
    <w:p w:rsidR="00000000" w:rsidRPr="003374F7" w:rsidP="003374F7">
      <w:pPr>
        <w:pStyle w:val="AllowPageBreak"/>
      </w:pPr>
    </w:p>
    <w:p w:rsidR="00000000" w:rsidRPr="003374F7" w:rsidP="003374F7">
      <w:pPr>
        <w:pStyle w:val="Heading1"/>
      </w:pPr>
      <w:bookmarkStart w:id="9" w:name="O_82427"/>
      <w:bookmarkEnd w:id="9"/>
      <w:r w:rsidRPr="003374F7">
        <w:t>Required Skills and Knowledge</w:t>
      </w:r>
    </w:p>
    <w:tbl>
      <w:tblPr>
        <w:tblW w:w="0" w:type="auto"/>
        <w:tblLayout w:type="fixed"/>
        <w:tblCellMar>
          <w:left w:w="62" w:type="dxa"/>
          <w:right w:w="62" w:type="dxa"/>
        </w:tblCellMar>
        <w:tblLook w:val="0000"/>
      </w:tblPr>
      <w:tblGrid>
        <w:gridCol w:w="8522"/>
      </w:tblGrid>
      <w:tr w:rsidTr="007A66C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74F7">
            <w:pPr>
              <w:pStyle w:val="BodyText"/>
              <w:rPr>
                <w:lang w:val="en-NZ"/>
              </w:rPr>
            </w:pPr>
            <w:r w:rsidRPr="003374F7">
              <w:rPr>
                <w:rStyle w:val="SpecialBold"/>
              </w:rPr>
              <w:t>REQUIRED SKILLS AND KNOWLEDGE</w:t>
            </w:r>
          </w:p>
        </w:tc>
      </w:tr>
      <w:tr w:rsidTr="007A66C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74F7">
            <w:pPr>
              <w:pStyle w:val="BodyText"/>
              <w:rPr>
                <w:lang w:val="en-NZ"/>
              </w:rPr>
            </w:pPr>
            <w:r w:rsidRPr="003374F7">
              <w:t>This section describes the skills and knowledge required for this unit.</w:t>
            </w:r>
          </w:p>
        </w:tc>
      </w:tr>
      <w:tr w:rsidTr="007A66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4F7">
            <w:pPr>
              <w:pStyle w:val="BodyText"/>
              <w:rPr>
                <w:lang w:val="en-NZ"/>
              </w:rPr>
            </w:pPr>
            <w:r w:rsidRPr="003374F7">
              <w:rPr>
                <w:rStyle w:val="SpecialBold"/>
              </w:rPr>
              <w:t>Required skills</w:t>
            </w:r>
          </w:p>
        </w:tc>
      </w:tr>
      <w:tr w:rsidTr="007A66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4F7" w:rsidP="003374F7">
            <w:pPr>
              <w:pStyle w:val="ListBullet"/>
            </w:pPr>
            <w:r w:rsidRPr="003374F7">
              <w:t>OHS skills in relation to operating machinery such as safely switching off machinery before cleaning is started</w:t>
            </w:r>
          </w:p>
          <w:p w:rsidR="00000000" w:rsidRPr="003374F7" w:rsidP="003374F7">
            <w:pPr>
              <w:pStyle w:val="ListBullet"/>
            </w:pPr>
            <w:r w:rsidRPr="003374F7">
              <w:t>communication skills required to convey ideas and information by interpreting the job brief</w:t>
            </w:r>
          </w:p>
          <w:p w:rsidR="00000000" w:rsidRPr="003374F7" w:rsidP="003374F7">
            <w:pPr>
              <w:pStyle w:val="ListBullet"/>
            </w:pPr>
            <w:r w:rsidRPr="003374F7">
              <w:t>skills needed to collect, analyse and organise information by matching the job brief with production requirements</w:t>
            </w:r>
          </w:p>
          <w:p w:rsidR="00000000" w:rsidRPr="003374F7" w:rsidP="003374F7">
            <w:pPr>
              <w:pStyle w:val="ListBullet"/>
            </w:pPr>
            <w:r w:rsidRPr="003374F7">
              <w:t>planning and organising skills</w:t>
            </w:r>
          </w:p>
          <w:p w:rsidR="00000000" w:rsidRPr="003374F7" w:rsidP="003374F7">
            <w:pPr>
              <w:pStyle w:val="ListBullet"/>
            </w:pPr>
            <w:r w:rsidRPr="003374F7">
              <w:t>teamwork skills required for maintaining the production process in association with others</w:t>
            </w:r>
          </w:p>
          <w:p w:rsidR="00000000" w:rsidRPr="003374F7" w:rsidP="003374F7">
            <w:pPr>
              <w:pStyle w:val="ListBullet"/>
            </w:pPr>
            <w:r w:rsidRPr="003374F7">
              <w:t>numeracy skills requ</w:t>
            </w:r>
            <w:r w:rsidRPr="003374F7">
              <w:t>ired to calculate exposures and positioning of film</w:t>
            </w:r>
          </w:p>
          <w:p w:rsidR="00000000" w:rsidRPr="003374F7" w:rsidP="003374F7">
            <w:pPr>
              <w:pStyle w:val="ListBullet"/>
            </w:pPr>
            <w:r w:rsidRPr="003374F7">
              <w:t>problem-solving skills by needed to recognise and correct faults in plates</w:t>
            </w:r>
          </w:p>
          <w:p w:rsidR="00000000" w:rsidP="003374F7">
            <w:pPr>
              <w:pStyle w:val="ListBullet"/>
              <w:rPr>
                <w:lang w:val="en-NZ"/>
              </w:rPr>
            </w:pPr>
            <w:r w:rsidRPr="003374F7">
              <w:t>skills required to use technology and equipment correctly to ensure ease of subsequent processing</w:t>
            </w:r>
          </w:p>
        </w:tc>
      </w:tr>
      <w:tr w:rsidTr="007A66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4F7">
            <w:pPr>
              <w:pStyle w:val="BodyText"/>
              <w:rPr>
                <w:lang w:val="en-NZ"/>
              </w:rPr>
            </w:pPr>
            <w:r w:rsidRPr="003374F7">
              <w:rPr>
                <w:rStyle w:val="SpecialBold"/>
              </w:rPr>
              <w:t>Required knowledge</w:t>
            </w:r>
          </w:p>
        </w:tc>
      </w:tr>
      <w:tr w:rsidTr="007A66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4F7" w:rsidP="003374F7">
            <w:pPr>
              <w:pStyle w:val="ListBullet"/>
            </w:pPr>
            <w:r w:rsidRPr="003374F7">
              <w:t>effect fl</w:t>
            </w:r>
            <w:r w:rsidRPr="003374F7">
              <w:t>exographic ink has on your selection of plate material</w:t>
            </w:r>
          </w:p>
          <w:p w:rsidR="00000000" w:rsidRPr="003374F7" w:rsidP="003374F7">
            <w:pPr>
              <w:pStyle w:val="ListBullet"/>
            </w:pPr>
            <w:r w:rsidRPr="003374F7">
              <w:t>effect the "shoulder" has on the printing process</w:t>
            </w:r>
          </w:p>
          <w:p w:rsidR="00000000" w:rsidRPr="003374F7" w:rsidP="003374F7">
            <w:pPr>
              <w:pStyle w:val="ListBullet"/>
            </w:pPr>
            <w:r w:rsidRPr="003374F7">
              <w:t>overcoming "orange peel effect"</w:t>
            </w:r>
          </w:p>
          <w:p w:rsidR="00000000" w:rsidRPr="003374F7" w:rsidP="003374F7">
            <w:pPr>
              <w:pStyle w:val="ListBullet"/>
            </w:pPr>
            <w:r w:rsidRPr="003374F7">
              <w:t>effects of chemicals used in detaching</w:t>
            </w:r>
          </w:p>
          <w:p w:rsidR="00000000" w:rsidRPr="003374F7" w:rsidP="003374F7">
            <w:pPr>
              <w:pStyle w:val="ListBullet"/>
            </w:pPr>
            <w:r w:rsidRPr="003374F7">
              <w:t>methods that can be used to counteract image elongation</w:t>
            </w:r>
          </w:p>
          <w:p w:rsidR="00000000" w:rsidRPr="003374F7" w:rsidP="003374F7">
            <w:pPr>
              <w:pStyle w:val="ListBullet"/>
            </w:pPr>
            <w:r w:rsidRPr="003374F7">
              <w:t>manuals, safety and other documentation that are relevant to this task and where are they kept and information that is included in these documents</w:t>
            </w:r>
          </w:p>
        </w:tc>
      </w:tr>
    </w:tbl>
    <w:p w:rsidR="00000000" w:rsidRPr="003374F7" w:rsidP="003374F7">
      <w:pPr>
        <w:pStyle w:val="BodyText"/>
      </w:pPr>
    </w:p>
    <w:p w:rsidR="00000000" w:rsidRPr="003374F7" w:rsidP="003374F7">
      <w:pPr>
        <w:pStyle w:val="AllowPageBreak"/>
      </w:pPr>
    </w:p>
    <w:p w:rsidR="00000000" w:rsidRPr="003374F7" w:rsidP="003374F7">
      <w:pPr>
        <w:pStyle w:val="Heading1"/>
      </w:pPr>
      <w:bookmarkStart w:id="10" w:name="O_82428"/>
      <w:bookmarkEnd w:id="10"/>
      <w:r w:rsidRPr="003374F7">
        <w:t>Evidence Guide</w:t>
      </w:r>
    </w:p>
    <w:tbl>
      <w:tblPr>
        <w:tblW w:w="9570" w:type="dxa"/>
        <w:tblLayout w:type="fixed"/>
        <w:tblCellMar>
          <w:left w:w="62" w:type="dxa"/>
          <w:right w:w="62" w:type="dxa"/>
        </w:tblCellMar>
        <w:tblLook w:val="0000"/>
      </w:tblPr>
      <w:tblGrid>
        <w:gridCol w:w="3908"/>
        <w:gridCol w:w="5662"/>
      </w:tblGrid>
      <w:tr w:rsidTr="007A66C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4F7">
            <w:pPr>
              <w:pStyle w:val="BodyText"/>
              <w:rPr>
                <w:lang w:val="en-NZ"/>
              </w:rPr>
            </w:pPr>
            <w:r w:rsidRPr="003374F7">
              <w:rPr>
                <w:rStyle w:val="SpecialBold"/>
              </w:rPr>
              <w:t>EVIDENCE GUIDE</w:t>
            </w:r>
          </w:p>
        </w:tc>
      </w:tr>
      <w:tr w:rsidTr="007A66C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4F7">
            <w:pPr>
              <w:pStyle w:val="BodyText"/>
              <w:rPr>
                <w:lang w:val="en-NZ"/>
              </w:rPr>
            </w:pPr>
            <w:r w:rsidRPr="003374F7">
              <w:t>The Evidence Guide provides advice on assessment and must be read in conjunction with the performance criteria, required skills and knowledge, range statement and the Assessment Guidelines for the Training Package.</w:t>
            </w:r>
          </w:p>
        </w:tc>
      </w:tr>
      <w:tr w:rsidTr="007A66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4F7">
            <w:pPr>
              <w:pStyle w:val="BodyText"/>
              <w:rPr>
                <w:lang w:val="en-NZ"/>
              </w:rPr>
            </w:pPr>
            <w:r w:rsidRPr="003374F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4F7">
            <w:pPr>
              <w:pStyle w:val="BodyText"/>
              <w:rPr>
                <w:lang w:val="en-NZ"/>
              </w:rPr>
            </w:pPr>
          </w:p>
        </w:tc>
      </w:tr>
      <w:tr w:rsidTr="007A66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4F7">
            <w:pPr>
              <w:pStyle w:val="BodyText"/>
              <w:rPr>
                <w:lang w:val="en-NZ"/>
              </w:rPr>
            </w:pPr>
            <w:r w:rsidRPr="003374F7">
              <w:rPr>
                <w:rStyle w:val="SpecialBold"/>
              </w:rPr>
              <w:t>Critical aspec</w:t>
            </w:r>
            <w:r w:rsidRPr="003374F7">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4F7" w:rsidP="003374F7">
            <w:pPr>
              <w:pStyle w:val="BodyText"/>
            </w:pPr>
            <w:r w:rsidRPr="003374F7">
              <w:t>Evidence of the ability to:</w:t>
            </w:r>
          </w:p>
          <w:p w:rsidR="00000000" w:rsidRPr="003374F7" w:rsidP="003374F7">
            <w:pPr>
              <w:pStyle w:val="ListBullet"/>
            </w:pPr>
            <w:r w:rsidRPr="003374F7">
              <w:t>the plate has been correctly finished to meet the job brief and according to manufacturer's specifications</w:t>
            </w:r>
          </w:p>
          <w:p w:rsidR="00000000" w:rsidRPr="003374F7" w:rsidP="003374F7">
            <w:pPr>
              <w:pStyle w:val="ListBullet"/>
            </w:pPr>
            <w:r w:rsidRPr="003374F7">
              <w:t>the underlying skills of plate making should be transferable across the design and pre-press sectors. It is important that the substrate for reproduction is identified and that the quality of the plate be suitable for the identified printing processes</w:t>
            </w:r>
          </w:p>
          <w:p w:rsidR="00000000" w:rsidRPr="003374F7" w:rsidP="003374F7">
            <w:pPr>
              <w:pStyle w:val="ListBullet"/>
            </w:pPr>
            <w:r w:rsidRPr="003374F7">
              <w:t>demo</w:t>
            </w:r>
            <w:r w:rsidRPr="003374F7">
              <w:t>nstrate an ability to find and use information relevant to the task from a variety of information sources</w:t>
            </w:r>
          </w:p>
          <w:p w:rsidR="00000000" w:rsidP="003374F7">
            <w:pPr>
              <w:pStyle w:val="ListBullet"/>
              <w:rPr>
                <w:lang w:val="en-NZ"/>
              </w:rPr>
            </w:pPr>
            <w:r w:rsidRPr="003374F7">
              <w:t>produce TWO flexographic plates, with different characteristics, according to the listed Performance Criteria.</w:t>
            </w:r>
          </w:p>
        </w:tc>
      </w:tr>
      <w:tr w:rsidTr="007A66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4F7">
            <w:pPr>
              <w:pStyle w:val="BodyText"/>
              <w:rPr>
                <w:lang w:val="en-NZ"/>
              </w:rPr>
            </w:pPr>
            <w:r w:rsidRPr="003374F7">
              <w:rPr>
                <w:rStyle w:val="SpecialBold"/>
              </w:rPr>
              <w:t xml:space="preserve">Context of and specific resources for </w:t>
            </w:r>
            <w:r w:rsidRPr="003374F7">
              <w:rPr>
                <w:rStyle w:val="SpecialBold"/>
              </w:rPr>
              <w:t>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4F7" w:rsidP="003374F7">
            <w:pPr>
              <w:pStyle w:val="BodyText"/>
            </w:pPr>
            <w:r w:rsidRPr="003374F7">
              <w:t>Assessment must ensure:</w:t>
            </w:r>
          </w:p>
          <w:p w:rsidR="00000000" w:rsidRPr="003374F7" w:rsidP="003374F7">
            <w:pPr>
              <w:pStyle w:val="ListBullet"/>
            </w:pPr>
            <w:r w:rsidRPr="003374F7">
              <w:t xml:space="preserve">that conditions are typical ambient conditions found in the workplace </w:t>
            </w:r>
          </w:p>
          <w:p w:rsidR="00000000" w:rsidRPr="003374F7" w:rsidP="003374F7">
            <w:pPr>
              <w:pStyle w:val="ListBullet"/>
            </w:pPr>
            <w:r w:rsidRPr="003374F7">
              <w:t>access to relevant facilities, equipment and materials</w:t>
            </w:r>
          </w:p>
          <w:p w:rsidR="00000000" w:rsidP="003374F7">
            <w:pPr>
              <w:pStyle w:val="ListBullet"/>
              <w:rPr>
                <w:lang w:val="en-NZ"/>
              </w:rPr>
            </w:pPr>
            <w:r w:rsidRPr="003374F7">
              <w:t>special purpose tools and equipment are used where appropriate.</w:t>
            </w:r>
          </w:p>
        </w:tc>
      </w:tr>
      <w:tr w:rsidTr="007A66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4F7">
            <w:pPr>
              <w:pStyle w:val="BodyText"/>
              <w:rPr>
                <w:lang w:val="en-NZ"/>
              </w:rPr>
            </w:pPr>
            <w:r w:rsidRPr="003374F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4F7" w:rsidP="003374F7">
            <w:pPr>
              <w:pStyle w:val="BodyText"/>
            </w:pPr>
            <w:r w:rsidRPr="003374F7">
              <w:t xml:space="preserve">A range </w:t>
            </w:r>
            <w:r w:rsidRPr="003374F7">
              <w:t>of assessment methods should be used to assess practical skills and knowledge. The following examples are appropriate for this unit:</w:t>
            </w:r>
          </w:p>
          <w:p w:rsidR="00000000" w:rsidP="003374F7">
            <w:pPr>
              <w:pStyle w:val="ListBullet"/>
              <w:rPr>
                <w:lang w:val="en-NZ"/>
              </w:rPr>
            </w:pPr>
            <w:r w:rsidRPr="003374F7">
              <w:t>direct questioning combined with review of portfolios of evidence and third party workplace reports of on-the-job performa</w:t>
            </w:r>
            <w:r w:rsidRPr="003374F7">
              <w:t>nce by the candidate.</w:t>
            </w:r>
          </w:p>
        </w:tc>
      </w:tr>
      <w:tr w:rsidTr="007A66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4F7">
            <w:pPr>
              <w:pStyle w:val="BodyText"/>
              <w:rPr>
                <w:lang w:val="en-NZ"/>
              </w:rPr>
            </w:pPr>
            <w:r w:rsidRPr="003374F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4F7" w:rsidP="003374F7">
            <w:pPr>
              <w:pStyle w:val="BodyText"/>
            </w:pPr>
            <w:r w:rsidRPr="003374F7">
              <w:t>Holistic assessment with other units relevant to the industry sector, workplace and job role is recommended.</w:t>
            </w:r>
          </w:p>
        </w:tc>
      </w:tr>
    </w:tbl>
    <w:p w:rsidR="00000000" w:rsidRPr="003374F7" w:rsidP="003374F7">
      <w:pPr>
        <w:pStyle w:val="BodyText"/>
      </w:pPr>
    </w:p>
    <w:p w:rsidR="00000000" w:rsidRPr="003374F7" w:rsidP="003374F7">
      <w:pPr>
        <w:pStyle w:val="AllowPageBreak"/>
      </w:pPr>
    </w:p>
    <w:p w:rsidR="00000000" w:rsidRPr="003374F7" w:rsidP="003374F7">
      <w:pPr>
        <w:pStyle w:val="Heading1"/>
      </w:pPr>
      <w:bookmarkStart w:id="11" w:name="O_82429"/>
      <w:bookmarkEnd w:id="11"/>
      <w:r w:rsidRPr="003374F7">
        <w:t>Range Statement</w:t>
      </w:r>
    </w:p>
    <w:tbl>
      <w:tblPr>
        <w:tblW w:w="0" w:type="auto"/>
        <w:tblLayout w:type="fixed"/>
        <w:tblCellMar>
          <w:left w:w="62" w:type="dxa"/>
          <w:right w:w="62" w:type="dxa"/>
        </w:tblCellMar>
        <w:tblLook w:val="0000"/>
      </w:tblPr>
      <w:tblGrid>
        <w:gridCol w:w="3485"/>
        <w:gridCol w:w="5037"/>
      </w:tblGrid>
      <w:tr w:rsidTr="007A66C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4F7">
            <w:pPr>
              <w:pStyle w:val="BodyText"/>
              <w:rPr>
                <w:lang w:val="en-NZ"/>
              </w:rPr>
            </w:pPr>
            <w:r w:rsidRPr="003374F7">
              <w:rPr>
                <w:rStyle w:val="SpecialBold"/>
              </w:rPr>
              <w:t>RANGE STATEMENT</w:t>
            </w:r>
          </w:p>
        </w:tc>
      </w:tr>
      <w:tr w:rsidTr="007A66C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4F7">
            <w:pPr>
              <w:pStyle w:val="BodyText"/>
              <w:rPr>
                <w:lang w:val="en-NZ"/>
              </w:rPr>
            </w:pPr>
            <w:r w:rsidRPr="003374F7">
              <w:t>The range statement relates to the unit of competency as a whole. It allows for different work environments and situations that may affect performance. Bold italicised wording, if used in the performance criteria, is detailed below. Essential operating con</w:t>
            </w:r>
            <w:r w:rsidRPr="003374F7">
              <w:t>ditions that may be present with training and assessment (depending on the work situation, needs of the candidate, accessibility of the item, and local industry and regional contexts) may also be included.</w:t>
            </w:r>
          </w:p>
        </w:tc>
      </w:tr>
      <w:tr w:rsidTr="007A66C0">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4F7">
            <w:pPr>
              <w:pStyle w:val="BodyText"/>
              <w:rPr>
                <w:lang w:val="en-NZ"/>
              </w:rPr>
            </w:pPr>
            <w:r w:rsidRPr="003374F7">
              <w:rPr>
                <w:rStyle w:val="BoldandItalics"/>
              </w:rPr>
              <w:t>Types of plates</w:t>
            </w:r>
            <w:r w:rsidRPr="003374F7">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4F7">
            <w:pPr>
              <w:pStyle w:val="ListBullet"/>
              <w:rPr>
                <w:lang w:val="en-NZ"/>
              </w:rPr>
            </w:pPr>
            <w:r w:rsidRPr="003374F7">
              <w:t>flexographic plates: includes plates using water washout.</w:t>
            </w:r>
          </w:p>
        </w:tc>
      </w:tr>
      <w:tr w:rsidTr="007A66C0">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4F7">
            <w:pPr>
              <w:pStyle w:val="BodyText"/>
              <w:rPr>
                <w:lang w:val="en-NZ"/>
              </w:rPr>
            </w:pPr>
            <w:r w:rsidRPr="003374F7">
              <w:rPr>
                <w:rStyle w:val="BoldandItalics"/>
              </w:rPr>
              <w:t>Quality standards</w:t>
            </w:r>
            <w:r w:rsidRPr="003374F7">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4F7" w:rsidP="003374F7">
            <w:pPr>
              <w:pStyle w:val="ListBullet"/>
            </w:pPr>
            <w:r w:rsidRPr="003374F7">
              <w:t>should meet client requirements and enterprise and industry standards.</w:t>
            </w:r>
          </w:p>
        </w:tc>
      </w:tr>
    </w:tbl>
    <w:p w:rsidR="007A66C0" w:rsidP="003374F7">
      <w:pPr>
        <w:pStyle w:val="BodyText"/>
      </w:pPr>
    </w:p>
    <w:p w:rsidR="007A66C0" w:rsidP="003374F7">
      <w:pPr>
        <w:pStyle w:val="BodyText"/>
      </w:pPr>
    </w:p>
    <w:p w:rsidR="00000000" w:rsidRPr="003374F7" w:rsidP="003374F7">
      <w:pPr>
        <w:pStyle w:val="Heading1"/>
      </w:pPr>
      <w:bookmarkStart w:id="12" w:name="O_82430"/>
      <w:bookmarkEnd w:id="12"/>
      <w:r w:rsidRPr="003374F7">
        <w:t>Unit Sector(s)</w:t>
      </w:r>
    </w:p>
    <w:tbl>
      <w:tblPr>
        <w:tblW w:w="0" w:type="auto"/>
        <w:tblLayout w:type="fixed"/>
        <w:tblCellMar>
          <w:left w:w="62" w:type="dxa"/>
          <w:right w:w="62" w:type="dxa"/>
        </w:tblCellMar>
        <w:tblLook w:val="0000"/>
      </w:tblPr>
      <w:tblGrid>
        <w:gridCol w:w="2654"/>
        <w:gridCol w:w="5868"/>
      </w:tblGrid>
      <w:tr w:rsidTr="007A66C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4F7">
            <w:pPr>
              <w:pStyle w:val="BodyText"/>
              <w:rPr>
                <w:lang w:val="en-NZ"/>
              </w:rPr>
            </w:pPr>
            <w:r w:rsidRPr="003374F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4F7" w:rsidP="003374F7">
            <w:pPr>
              <w:pStyle w:val="BodyText"/>
            </w:pPr>
          </w:p>
        </w:tc>
      </w:tr>
    </w:tbl>
    <w:p w:rsidR="00000000" w:rsidRPr="003374F7" w:rsidP="003374F7">
      <w:pPr>
        <w:pStyle w:val="BodyText"/>
      </w:pPr>
    </w:p>
    <w:p w:rsidR="00000000" w:rsidRPr="003374F7" w:rsidP="003374F7">
      <w:pPr>
        <w:pStyle w:val="AllowPageBreak"/>
      </w:pPr>
    </w:p>
    <w:p w:rsidR="00000000" w:rsidRPr="003374F7" w:rsidP="003374F7">
      <w:pPr>
        <w:pStyle w:val="Heading1"/>
      </w:pPr>
      <w:bookmarkStart w:id="13" w:name="O_156970"/>
      <w:bookmarkEnd w:id="13"/>
      <w:r w:rsidRPr="003374F7">
        <w:t>Competency field</w:t>
      </w:r>
    </w:p>
    <w:tbl>
      <w:tblPr>
        <w:tblW w:w="0" w:type="auto"/>
        <w:tblLayout w:type="fixed"/>
        <w:tblCellMar>
          <w:left w:w="62" w:type="dxa"/>
          <w:right w:w="62" w:type="dxa"/>
        </w:tblCellMar>
        <w:tblLook w:val="0000"/>
      </w:tblPr>
      <w:tblGrid>
        <w:gridCol w:w="2780"/>
        <w:gridCol w:w="5742"/>
      </w:tblGrid>
      <w:tr w:rsidTr="007A66C0">
        <w:tblPrEx>
          <w:tblW w:w="0" w:type="auto"/>
          <w:tblLayout w:type="fixed"/>
          <w:tblCellMar>
            <w:left w:w="62" w:type="dxa"/>
            <w:right w:w="62" w:type="dxa"/>
          </w:tblCellMar>
          <w:tblLook w:val="0000"/>
        </w:tblPrEx>
        <w:trPr>
          <w:tblHeader/>
        </w:trPr>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4F7">
            <w:pPr>
              <w:pStyle w:val="BodyText"/>
              <w:rPr>
                <w:lang w:val="en-NZ"/>
              </w:rPr>
            </w:pPr>
            <w:r w:rsidRPr="003374F7">
              <w:rPr>
                <w:rStyle w:val="SpecialBold"/>
              </w:rPr>
              <w:t>Competency field</w:t>
            </w:r>
          </w:p>
        </w:tc>
        <w:tc>
          <w:tcPr>
            <w:tcW w:w="5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4F7" w:rsidP="003374F7">
            <w:pPr>
              <w:pStyle w:val="BodyText"/>
            </w:pPr>
            <w:r w:rsidRPr="003374F7">
              <w:t>Pre-press</w:t>
            </w:r>
          </w:p>
        </w:tc>
      </w:tr>
    </w:tbl>
    <w:p w:rsidR="00000000" w:rsidRPr="003374F7" w:rsidP="003374F7">
      <w:pPr>
        <w:pStyle w:val="BodyText"/>
      </w:pPr>
    </w:p>
    <w:p w:rsidR="00000000" w:rsidRPr="003374F7" w:rsidP="003374F7">
      <w:pPr>
        <w:pStyle w:val="AllowPageBreak"/>
      </w:pPr>
    </w:p>
    <w:p w:rsidR="00000000" w:rsidRPr="003374F7" w:rsidP="003374F7">
      <w:pPr>
        <w:pStyle w:val="Heading1"/>
      </w:pPr>
      <w:bookmarkStart w:id="14" w:name="O_156969"/>
      <w:bookmarkEnd w:id="14"/>
      <w:r w:rsidRPr="003374F7">
        <w:t>Co-requisite units</w:t>
      </w:r>
    </w:p>
    <w:tbl>
      <w:tblPr>
        <w:tblW w:w="0" w:type="auto"/>
        <w:tblLayout w:type="fixed"/>
        <w:tblCellMar>
          <w:left w:w="62" w:type="dxa"/>
          <w:right w:w="62" w:type="dxa"/>
        </w:tblCellMar>
        <w:tblLook w:val="0000"/>
      </w:tblPr>
      <w:tblGrid>
        <w:gridCol w:w="2641"/>
        <w:gridCol w:w="1322"/>
        <w:gridCol w:w="4559"/>
      </w:tblGrid>
      <w:tr w:rsidTr="007A66C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4F7">
            <w:pPr>
              <w:pStyle w:val="BodyText"/>
              <w:rPr>
                <w:lang w:val="en-NZ"/>
              </w:rPr>
            </w:pPr>
            <w:r w:rsidRPr="003374F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4F7">
            <w:pPr>
              <w:pStyle w:val="BodyText"/>
              <w:rPr>
                <w:lang w:val="en-NZ"/>
              </w:rPr>
            </w:pPr>
          </w:p>
        </w:tc>
      </w:tr>
      <w:tr w:rsidTr="007A66C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4F7">
            <w:pPr>
              <w:pStyle w:val="BodyText"/>
              <w:rPr>
                <w:lang w:val="en-NZ"/>
              </w:rPr>
            </w:pPr>
          </w:p>
        </w:tc>
      </w:tr>
      <w:tr w:rsidTr="007A66C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4F7" w:rsidP="003374F7">
            <w:pPr>
              <w:pStyle w:val="BodyText"/>
            </w:pPr>
          </w:p>
        </w:tc>
      </w:tr>
    </w:tbl>
    <w:p w:rsidR="00000000" w:rsidRPr="003374F7" w:rsidP="003374F7">
      <w:pPr>
        <w:pStyle w:val="BodyText"/>
      </w:pPr>
    </w:p>
    <w:p w:rsidR="00000000" w:rsidRPr="003374F7" w:rsidP="003374F7"/>
    <w:sectPr w:rsidSect="003374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4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66C0" w:rsidP="007A66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4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6C0" w:rsidP="003374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A66C0" w:rsidP="003374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A66C0" w:rsidP="003374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4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66C0" w:rsidP="007A66C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4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6C0" w:rsidP="003374F7">
    <w:pPr>
      <w:pStyle w:val="Header"/>
      <w:framePr w:wrap="around"/>
    </w:pPr>
    <w:r>
      <w:fldChar w:fldCharType="begin"/>
    </w:r>
    <w:r>
      <w:instrText xml:space="preserve"> TITLE   \* MERGEFORMAT </w:instrText>
    </w:r>
    <w:r>
      <w:fldChar w:fldCharType="separate"/>
    </w:r>
    <w:r>
      <w:t>ICPPP268C Make photopolymer plates (flexographic)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A66C0" w:rsidP="003374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64E2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4E85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74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74F7"/>
    <w:pPr>
      <w:spacing w:before="360" w:after="60"/>
      <w:outlineLvl w:val="0"/>
    </w:pPr>
    <w:rPr>
      <w:sz w:val="32"/>
    </w:rPr>
  </w:style>
  <w:style w:type="paragraph" w:styleId="Heading2">
    <w:name w:val="heading 2"/>
    <w:basedOn w:val="HeadingBase"/>
    <w:next w:val="BodyText"/>
    <w:link w:val="Heading2Char"/>
    <w:qFormat/>
    <w:rsid w:val="003374F7"/>
    <w:pPr>
      <w:keepLines/>
      <w:spacing w:before="240" w:after="120"/>
      <w:outlineLvl w:val="1"/>
    </w:pPr>
    <w:rPr>
      <w:sz w:val="28"/>
      <w:szCs w:val="40"/>
    </w:rPr>
  </w:style>
  <w:style w:type="paragraph" w:styleId="Heading3">
    <w:name w:val="heading 3"/>
    <w:basedOn w:val="HeadingBase"/>
    <w:next w:val="BodyText"/>
    <w:link w:val="Heading3Char"/>
    <w:qFormat/>
    <w:rsid w:val="003374F7"/>
    <w:pPr>
      <w:spacing w:before="180" w:after="120"/>
      <w:outlineLvl w:val="2"/>
    </w:pPr>
    <w:rPr>
      <w:spacing w:val="-10"/>
      <w:kern w:val="32"/>
    </w:rPr>
  </w:style>
  <w:style w:type="paragraph" w:styleId="Heading4">
    <w:name w:val="heading 4"/>
    <w:basedOn w:val="HeadingBase"/>
    <w:next w:val="BodyText"/>
    <w:link w:val="Heading4Char"/>
    <w:qFormat/>
    <w:rsid w:val="003374F7"/>
    <w:pPr>
      <w:spacing w:before="160" w:after="120"/>
      <w:outlineLvl w:val="3"/>
    </w:pPr>
    <w:rPr>
      <w:sz w:val="22"/>
    </w:rPr>
  </w:style>
  <w:style w:type="paragraph" w:styleId="Heading5">
    <w:name w:val="heading 5"/>
    <w:basedOn w:val="HeadingBase"/>
    <w:next w:val="Normal"/>
    <w:link w:val="Heading5Char"/>
    <w:qFormat/>
    <w:rsid w:val="003374F7"/>
    <w:pPr>
      <w:spacing w:before="80"/>
      <w:outlineLvl w:val="4"/>
    </w:pPr>
    <w:rPr>
      <w:color w:val="918585"/>
      <w:sz w:val="20"/>
    </w:rPr>
  </w:style>
  <w:style w:type="paragraph" w:styleId="Heading6">
    <w:name w:val="heading 6"/>
    <w:basedOn w:val="HeadingBase"/>
    <w:next w:val="Normal"/>
    <w:link w:val="Heading6Char"/>
    <w:qFormat/>
    <w:rsid w:val="003374F7"/>
    <w:pPr>
      <w:spacing w:before="60"/>
      <w:outlineLvl w:val="5"/>
    </w:pPr>
    <w:rPr>
      <w:color w:val="918585"/>
      <w:sz w:val="20"/>
    </w:rPr>
  </w:style>
  <w:style w:type="paragraph" w:styleId="Heading7">
    <w:name w:val="heading 7"/>
    <w:basedOn w:val="Normal"/>
    <w:next w:val="Normal"/>
    <w:link w:val="Heading7Char"/>
    <w:qFormat/>
    <w:rsid w:val="003374F7"/>
    <w:pPr>
      <w:ind w:left="720"/>
      <w:outlineLvl w:val="6"/>
    </w:pPr>
    <w:rPr>
      <w:i/>
    </w:rPr>
  </w:style>
  <w:style w:type="paragraph" w:styleId="Heading8">
    <w:name w:val="heading 8"/>
    <w:basedOn w:val="Normal"/>
    <w:next w:val="Normal"/>
    <w:link w:val="Heading8Char"/>
    <w:qFormat/>
    <w:rsid w:val="003374F7"/>
    <w:pPr>
      <w:ind w:left="720"/>
      <w:outlineLvl w:val="7"/>
    </w:pPr>
    <w:rPr>
      <w:i/>
    </w:rPr>
  </w:style>
  <w:style w:type="paragraph" w:styleId="Heading9">
    <w:name w:val="heading 9"/>
    <w:basedOn w:val="Normal"/>
    <w:next w:val="Normal"/>
    <w:link w:val="Heading9Char"/>
    <w:qFormat/>
    <w:rsid w:val="003374F7"/>
    <w:pPr>
      <w:ind w:left="720"/>
      <w:outlineLvl w:val="8"/>
    </w:pPr>
    <w:rPr>
      <w:i/>
    </w:rPr>
  </w:style>
  <w:style w:type="character" w:default="1" w:styleId="DefaultParagraphFont">
    <w:name w:val="Default Paragraph Font"/>
    <w:uiPriority w:val="1"/>
    <w:unhideWhenUsed/>
    <w:rsid w:val="003374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74F7"/>
  </w:style>
  <w:style w:type="character" w:customStyle="1" w:styleId="Heading1Char">
    <w:name w:val="Heading 1 Char"/>
    <w:basedOn w:val="DefaultParagraphFont"/>
    <w:link w:val="Heading1"/>
    <w:rsid w:val="003374F7"/>
    <w:rPr>
      <w:rFonts w:ascii="Times New Roman" w:eastAsia="Times New Roman" w:hAnsi="Times New Roman" w:cs="Times New Roman"/>
      <w:b/>
      <w:sz w:val="32"/>
      <w:szCs w:val="20"/>
      <w:lang w:eastAsia="en-US"/>
    </w:rPr>
  </w:style>
  <w:style w:type="paragraph" w:styleId="BodyText">
    <w:name w:val="Body Text"/>
    <w:basedOn w:val="Normal"/>
    <w:link w:val="BodyTextChar"/>
    <w:rsid w:val="003374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74F7"/>
    <w:rPr>
      <w:rFonts w:ascii="Times New Roman" w:eastAsia="Times New Roman" w:hAnsi="Times New Roman" w:cs="Times New Roman"/>
      <w:sz w:val="24"/>
      <w:lang w:val="en-US" w:eastAsia="en-US"/>
    </w:rPr>
  </w:style>
  <w:style w:type="paragraph" w:styleId="Footer">
    <w:name w:val="footer"/>
    <w:basedOn w:val="Normal"/>
    <w:link w:val="FooterChar"/>
    <w:rsid w:val="003374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74F7"/>
    <w:rPr>
      <w:rFonts w:ascii="Times New Roman" w:eastAsia="Times New Roman" w:hAnsi="Times New Roman" w:cs="Times New Roman"/>
      <w:sz w:val="16"/>
      <w:lang w:val="en-US" w:eastAsia="en-US"/>
    </w:rPr>
  </w:style>
  <w:style w:type="paragraph" w:styleId="List">
    <w:name w:val="List"/>
    <w:basedOn w:val="BodyText"/>
    <w:next w:val="BodyText"/>
    <w:rsid w:val="003374F7"/>
    <w:pPr>
      <w:tabs>
        <w:tab w:val="left" w:pos="340"/>
      </w:tabs>
      <w:spacing w:before="60" w:after="60"/>
      <w:ind w:left="340" w:hanging="340"/>
    </w:pPr>
  </w:style>
  <w:style w:type="paragraph" w:styleId="ListBullet">
    <w:name w:val="List Bullet"/>
    <w:basedOn w:val="List"/>
    <w:rsid w:val="003374F7"/>
    <w:pPr>
      <w:numPr>
        <w:numId w:val="12"/>
      </w:numPr>
      <w:tabs>
        <w:tab w:val="clear" w:pos="340"/>
      </w:tabs>
      <w:spacing w:before="40" w:after="40"/>
    </w:pPr>
  </w:style>
  <w:style w:type="character" w:customStyle="1" w:styleId="SpecialBold">
    <w:name w:val="Special Bold"/>
    <w:basedOn w:val="DefaultParagraphFont"/>
    <w:rsid w:val="003374F7"/>
    <w:rPr>
      <w:b/>
      <w:spacing w:val="0"/>
    </w:rPr>
  </w:style>
  <w:style w:type="paragraph" w:styleId="Header">
    <w:name w:val="header"/>
    <w:basedOn w:val="Normal"/>
    <w:link w:val="HeaderChar"/>
    <w:rsid w:val="003374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74F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374F7"/>
    <w:pPr>
      <w:spacing w:before="240" w:after="120"/>
      <w:outlineLvl w:val="0"/>
    </w:pPr>
    <w:rPr>
      <w:rFonts w:ascii="Times New Roman" w:hAnsi="Times New Roman"/>
      <w:b/>
      <w:sz w:val="28"/>
    </w:rPr>
  </w:style>
  <w:style w:type="paragraph" w:customStyle="1" w:styleId="AllowPageBreak">
    <w:name w:val="AllowPageBreak"/>
    <w:rsid w:val="003374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374F7"/>
    <w:pPr>
      <w:tabs>
        <w:tab w:val="left" w:pos="680"/>
      </w:tabs>
      <w:spacing w:before="60" w:after="60"/>
      <w:ind w:left="680" w:hanging="340"/>
    </w:pPr>
  </w:style>
  <w:style w:type="character" w:customStyle="1" w:styleId="BoldandItalics">
    <w:name w:val="Bold and Italics"/>
    <w:qFormat/>
    <w:rsid w:val="003374F7"/>
    <w:rPr>
      <w:b/>
      <w:i/>
      <w:u w:val="none"/>
    </w:rPr>
  </w:style>
  <w:style w:type="character" w:customStyle="1" w:styleId="Heading2Char">
    <w:name w:val="Heading 2 Char"/>
    <w:basedOn w:val="DefaultParagraphFont"/>
    <w:link w:val="Heading2"/>
    <w:rsid w:val="003374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74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74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74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74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74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74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74F7"/>
    <w:rPr>
      <w:rFonts w:ascii="Courier New" w:eastAsia="Times New Roman" w:hAnsi="Courier New" w:cs="Times New Roman"/>
      <w:i/>
      <w:szCs w:val="20"/>
      <w:lang w:val="en-US" w:eastAsia="en-US"/>
    </w:rPr>
  </w:style>
  <w:style w:type="paragraph" w:customStyle="1" w:styleId="HeadingBase">
    <w:name w:val="Heading Base"/>
    <w:rsid w:val="003374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74F7"/>
    <w:pPr>
      <w:tabs>
        <w:tab w:val="right" w:leader="dot" w:pos="9072"/>
      </w:tabs>
      <w:ind w:left="567"/>
    </w:pPr>
    <w:rPr>
      <w:szCs w:val="22"/>
    </w:rPr>
  </w:style>
  <w:style w:type="paragraph" w:customStyle="1" w:styleId="TOCBase">
    <w:name w:val="TOC Base"/>
    <w:rsid w:val="003374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74F7"/>
    <w:pPr>
      <w:tabs>
        <w:tab w:val="right" w:leader="dot" w:pos="9072"/>
      </w:tabs>
      <w:spacing w:before="40" w:after="40"/>
      <w:ind w:left="284"/>
    </w:pPr>
    <w:rPr>
      <w:rFonts w:ascii="Times New Roman" w:hAnsi="Times New Roman"/>
    </w:rPr>
  </w:style>
  <w:style w:type="paragraph" w:styleId="TOC1">
    <w:name w:val="toc 1"/>
    <w:basedOn w:val="TOCBase"/>
    <w:next w:val="Normal"/>
    <w:rsid w:val="003374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74F7"/>
    <w:pPr>
      <w:spacing w:before="5040"/>
      <w:jc w:val="center"/>
    </w:pPr>
    <w:rPr>
      <w:sz w:val="48"/>
      <w:szCs w:val="72"/>
      <w:lang w:val="en-US"/>
    </w:rPr>
  </w:style>
  <w:style w:type="character" w:customStyle="1" w:styleId="TitleChar">
    <w:name w:val="Title Char"/>
    <w:basedOn w:val="DefaultParagraphFont"/>
    <w:link w:val="Title"/>
    <w:rsid w:val="003374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74F7"/>
    <w:pPr>
      <w:tabs>
        <w:tab w:val="left" w:pos="3600"/>
        <w:tab w:val="left" w:pos="3958"/>
      </w:tabs>
    </w:pPr>
  </w:style>
  <w:style w:type="paragraph" w:customStyle="1" w:styleId="Note">
    <w:name w:val="Note"/>
    <w:basedOn w:val="BodyText"/>
    <w:rsid w:val="003374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74F7"/>
    <w:pPr>
      <w:framePr w:wrap="auto" w:hAnchor="text" w:y="6049"/>
    </w:pPr>
    <w:rPr>
      <w:color w:val="000000"/>
      <w:sz w:val="40"/>
    </w:rPr>
  </w:style>
  <w:style w:type="paragraph" w:customStyle="1" w:styleId="TOCTitle">
    <w:name w:val="TOCTitle"/>
    <w:basedOn w:val="Heading1"/>
    <w:rsid w:val="003374F7"/>
    <w:pPr>
      <w:spacing w:after="240"/>
      <w:jc w:val="center"/>
      <w:outlineLvl w:val="9"/>
    </w:pPr>
    <w:rPr>
      <w:caps/>
    </w:rPr>
  </w:style>
  <w:style w:type="paragraph" w:customStyle="1" w:styleId="Version">
    <w:name w:val="Version"/>
    <w:rsid w:val="003374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74F7"/>
    <w:pPr>
      <w:numPr>
        <w:numId w:val="13"/>
      </w:numPr>
      <w:tabs>
        <w:tab w:val="clear" w:pos="680"/>
      </w:tabs>
    </w:pPr>
  </w:style>
  <w:style w:type="paragraph" w:styleId="Index1">
    <w:name w:val="index 1"/>
    <w:basedOn w:val="Normal"/>
    <w:next w:val="Normal"/>
    <w:semiHidden/>
    <w:rsid w:val="003374F7"/>
    <w:pPr>
      <w:keepNext w:val="0"/>
      <w:tabs>
        <w:tab w:val="right" w:pos="4176"/>
      </w:tabs>
      <w:ind w:left="198" w:hanging="198"/>
    </w:pPr>
    <w:rPr>
      <w:rFonts w:ascii="Garamond" w:hAnsi="Garamond"/>
    </w:rPr>
  </w:style>
  <w:style w:type="paragraph" w:styleId="IndexHeading">
    <w:name w:val="index heading"/>
    <w:basedOn w:val="Normal"/>
    <w:next w:val="Index1"/>
    <w:semiHidden/>
    <w:rsid w:val="003374F7"/>
    <w:pPr>
      <w:spacing w:before="120" w:after="120"/>
    </w:pPr>
    <w:rPr>
      <w:rFonts w:ascii="Arial" w:hAnsi="Arial"/>
      <w:b/>
      <w:color w:val="918585"/>
      <w:sz w:val="24"/>
    </w:rPr>
  </w:style>
  <w:style w:type="paragraph" w:customStyle="1" w:styleId="Chapter">
    <w:name w:val="Chapter"/>
    <w:basedOn w:val="Normal"/>
    <w:rsid w:val="003374F7"/>
    <w:pPr>
      <w:spacing w:before="240"/>
    </w:pPr>
    <w:rPr>
      <w:rFonts w:ascii="Times New Roman" w:hAnsi="Times New Roman"/>
      <w:smallCaps/>
      <w:spacing w:val="80"/>
      <w:sz w:val="28"/>
    </w:rPr>
  </w:style>
  <w:style w:type="paragraph" w:customStyle="1" w:styleId="InChapter">
    <w:name w:val="InChapter"/>
    <w:basedOn w:val="Heading3"/>
    <w:rsid w:val="003374F7"/>
    <w:pPr>
      <w:spacing w:after="240"/>
      <w:outlineLvl w:val="9"/>
    </w:pPr>
    <w:rPr>
      <w:noProof/>
    </w:rPr>
  </w:style>
  <w:style w:type="paragraph" w:styleId="Index2">
    <w:name w:val="index 2"/>
    <w:basedOn w:val="Normal"/>
    <w:next w:val="Normal"/>
    <w:semiHidden/>
    <w:rsid w:val="003374F7"/>
    <w:pPr>
      <w:tabs>
        <w:tab w:val="right" w:pos="4176"/>
      </w:tabs>
      <w:ind w:left="568" w:hanging="284"/>
    </w:pPr>
    <w:rPr>
      <w:rFonts w:ascii="Garamond" w:hAnsi="Garamond"/>
    </w:rPr>
  </w:style>
  <w:style w:type="paragraph" w:customStyle="1" w:styleId="Byline">
    <w:name w:val="Byline"/>
    <w:rsid w:val="003374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74F7"/>
    <w:pPr>
      <w:tabs>
        <w:tab w:val="clear" w:pos="3600"/>
        <w:tab w:val="clear" w:pos="3958"/>
      </w:tabs>
      <w:jc w:val="right"/>
    </w:pPr>
  </w:style>
  <w:style w:type="character" w:styleId="Emphasis">
    <w:name w:val="Emphasis"/>
    <w:basedOn w:val="DefaultParagraphFont"/>
    <w:qFormat/>
    <w:rsid w:val="003374F7"/>
    <w:rPr>
      <w:i/>
    </w:rPr>
  </w:style>
  <w:style w:type="paragraph" w:styleId="Caption">
    <w:name w:val="caption"/>
    <w:basedOn w:val="BodyText"/>
    <w:next w:val="Normal"/>
    <w:qFormat/>
    <w:rsid w:val="003374F7"/>
    <w:pPr>
      <w:framePr w:w="2268" w:hSpace="181" w:vSpace="181" w:wrap="around" w:vAnchor="text" w:hAnchor="page" w:x="1135" w:y="285" w:anchorLock="1"/>
    </w:pPr>
    <w:rPr>
      <w:i/>
    </w:rPr>
  </w:style>
  <w:style w:type="paragraph" w:customStyle="1" w:styleId="MiniTOCTitle">
    <w:name w:val="MiniTOCTitle"/>
    <w:basedOn w:val="Heading4"/>
    <w:rsid w:val="003374F7"/>
    <w:pPr>
      <w:spacing w:before="240"/>
      <w:outlineLvl w:val="9"/>
    </w:pPr>
    <w:rPr>
      <w:noProof/>
      <w:sz w:val="24"/>
    </w:rPr>
  </w:style>
  <w:style w:type="paragraph" w:customStyle="1" w:styleId="MiniTOCItem">
    <w:name w:val="MiniTOCItem"/>
    <w:basedOn w:val="ListBullet"/>
    <w:rsid w:val="003374F7"/>
    <w:pPr>
      <w:numPr>
        <w:numId w:val="0"/>
      </w:numPr>
      <w:tabs>
        <w:tab w:val="right" w:leader="dot" w:pos="6521"/>
      </w:tabs>
      <w:spacing w:before="0" w:after="0"/>
    </w:pPr>
  </w:style>
  <w:style w:type="paragraph" w:customStyle="1" w:styleId="TOFTitle">
    <w:name w:val="TOFTitle"/>
    <w:basedOn w:val="TOCTitle"/>
    <w:rsid w:val="003374F7"/>
  </w:style>
  <w:style w:type="paragraph" w:styleId="TableofFigures">
    <w:name w:val="table of figures"/>
    <w:basedOn w:val="Normal"/>
    <w:next w:val="Normal"/>
    <w:semiHidden/>
    <w:rsid w:val="003374F7"/>
    <w:pPr>
      <w:tabs>
        <w:tab w:val="right" w:leader="dot" w:pos="9072"/>
      </w:tabs>
      <w:ind w:left="970" w:hanging="403"/>
    </w:pPr>
    <w:rPr>
      <w:rFonts w:ascii="Times New Roman" w:hAnsi="Times New Roman"/>
      <w:b/>
    </w:rPr>
  </w:style>
  <w:style w:type="paragraph" w:styleId="ListNumber">
    <w:name w:val="List Number"/>
    <w:basedOn w:val="List"/>
    <w:rsid w:val="003374F7"/>
    <w:pPr>
      <w:numPr>
        <w:numId w:val="10"/>
      </w:numPr>
    </w:pPr>
  </w:style>
  <w:style w:type="character" w:customStyle="1" w:styleId="WingdingSymbols">
    <w:name w:val="Wingding Symbols"/>
    <w:rsid w:val="003374F7"/>
    <w:rPr>
      <w:rFonts w:ascii="Wingdings" w:hAnsi="Wingdings"/>
    </w:rPr>
  </w:style>
  <w:style w:type="paragraph" w:customStyle="1" w:styleId="TableHeading">
    <w:name w:val="Table Heading"/>
    <w:basedOn w:val="HeadingBase"/>
    <w:rsid w:val="003374F7"/>
    <w:pPr>
      <w:keepLines/>
      <w:pBdr>
        <w:bottom w:val="single" w:sz="6" w:space="1" w:color="918585"/>
      </w:pBdr>
      <w:spacing w:before="240"/>
    </w:pPr>
  </w:style>
  <w:style w:type="character" w:customStyle="1" w:styleId="HotSpot">
    <w:name w:val="HotSpot"/>
    <w:rsid w:val="003374F7"/>
    <w:rPr>
      <w:color w:val="0033CC"/>
      <w:u w:val="none"/>
    </w:rPr>
  </w:style>
  <w:style w:type="paragraph" w:customStyle="1" w:styleId="BodyTextRight">
    <w:name w:val="Body Text Right"/>
    <w:basedOn w:val="BodyText"/>
    <w:rsid w:val="003374F7"/>
    <w:pPr>
      <w:spacing w:before="0" w:after="0"/>
      <w:jc w:val="right"/>
    </w:pPr>
  </w:style>
  <w:style w:type="paragraph" w:styleId="Index3">
    <w:name w:val="index 3"/>
    <w:basedOn w:val="ListNumber2"/>
    <w:next w:val="Normal"/>
    <w:semiHidden/>
    <w:rsid w:val="003374F7"/>
    <w:pPr>
      <w:numPr>
        <w:numId w:val="0"/>
      </w:numPr>
      <w:tabs>
        <w:tab w:val="right" w:leader="dot" w:pos="4176"/>
      </w:tabs>
    </w:pPr>
  </w:style>
  <w:style w:type="paragraph" w:styleId="ListNumber2">
    <w:name w:val="List Number 2"/>
    <w:basedOn w:val="List2"/>
    <w:rsid w:val="003374F7"/>
    <w:pPr>
      <w:numPr>
        <w:numId w:val="9"/>
      </w:numPr>
      <w:tabs>
        <w:tab w:val="clear" w:pos="1060"/>
      </w:tabs>
    </w:pPr>
  </w:style>
  <w:style w:type="paragraph" w:customStyle="1" w:styleId="MarginNote">
    <w:name w:val="Margin Note"/>
    <w:basedOn w:val="BodyText"/>
    <w:rsid w:val="003374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74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74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74F7"/>
    <w:rPr>
      <w:sz w:val="32"/>
    </w:rPr>
  </w:style>
  <w:style w:type="paragraph" w:customStyle="1" w:styleId="HeadingProcedure">
    <w:name w:val="Heading Procedure"/>
    <w:basedOn w:val="HeadingBase"/>
    <w:next w:val="Normal"/>
    <w:rsid w:val="003374F7"/>
    <w:pPr>
      <w:tabs>
        <w:tab w:val="left" w:pos="0"/>
      </w:tabs>
      <w:spacing w:before="120" w:after="60"/>
    </w:pPr>
    <w:rPr>
      <w:i/>
      <w:color w:val="918585"/>
      <w:sz w:val="22"/>
    </w:rPr>
  </w:style>
  <w:style w:type="paragraph" w:customStyle="1" w:styleId="TableBodyText">
    <w:name w:val="Table Body Text"/>
    <w:basedOn w:val="BodyText"/>
    <w:rsid w:val="003374F7"/>
    <w:pPr>
      <w:spacing w:before="60" w:after="60"/>
    </w:pPr>
  </w:style>
  <w:style w:type="paragraph" w:styleId="ListContinue">
    <w:name w:val="List Continue"/>
    <w:basedOn w:val="List"/>
    <w:rsid w:val="003374F7"/>
    <w:pPr>
      <w:ind w:firstLine="0"/>
    </w:pPr>
  </w:style>
  <w:style w:type="paragraph" w:customStyle="1" w:styleId="ListNote">
    <w:name w:val="List Note"/>
    <w:basedOn w:val="List"/>
    <w:rsid w:val="003374F7"/>
    <w:pPr>
      <w:pBdr>
        <w:top w:val="single" w:sz="6" w:space="2" w:color="918585"/>
        <w:bottom w:val="single" w:sz="6" w:space="2" w:color="918585"/>
      </w:pBdr>
      <w:tabs>
        <w:tab w:val="left" w:pos="1021"/>
      </w:tabs>
      <w:ind w:firstLine="0"/>
    </w:pPr>
  </w:style>
  <w:style w:type="paragraph" w:customStyle="1" w:styleId="Warning">
    <w:name w:val="Warning"/>
    <w:basedOn w:val="BodyText"/>
    <w:rsid w:val="003374F7"/>
    <w:pPr>
      <w:shd w:val="clear" w:color="auto" w:fill="D9D9D9"/>
      <w:tabs>
        <w:tab w:val="left" w:pos="992"/>
      </w:tabs>
      <w:ind w:left="119" w:right="119"/>
    </w:pPr>
    <w:rPr>
      <w:sz w:val="20"/>
    </w:rPr>
  </w:style>
  <w:style w:type="paragraph" w:customStyle="1" w:styleId="MarginIcons">
    <w:name w:val="Margin Icons"/>
    <w:basedOn w:val="BodyText"/>
    <w:rsid w:val="003374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74F7"/>
    <w:rPr>
      <w:rFonts w:ascii="Courier New" w:hAnsi="Courier New"/>
    </w:rPr>
  </w:style>
  <w:style w:type="paragraph" w:customStyle="1" w:styleId="NoteBullet">
    <w:name w:val="Note Bullet"/>
    <w:basedOn w:val="Note"/>
    <w:rsid w:val="003374F7"/>
    <w:pPr>
      <w:tabs>
        <w:tab w:val="clear" w:pos="680"/>
      </w:tabs>
      <w:spacing w:before="60" w:after="60"/>
    </w:pPr>
  </w:style>
  <w:style w:type="paragraph" w:customStyle="1" w:styleId="SubHeading2">
    <w:name w:val="SubHeading2"/>
    <w:basedOn w:val="HeadingBase"/>
    <w:rsid w:val="003374F7"/>
    <w:pPr>
      <w:spacing w:before="240" w:after="60"/>
    </w:pPr>
    <w:rPr>
      <w:sz w:val="20"/>
    </w:rPr>
  </w:style>
  <w:style w:type="paragraph" w:customStyle="1" w:styleId="SubHeading1">
    <w:name w:val="SubHeading1"/>
    <w:basedOn w:val="HeadingBase"/>
    <w:rsid w:val="003374F7"/>
    <w:pPr>
      <w:spacing w:before="240" w:after="60"/>
    </w:pPr>
    <w:rPr>
      <w:color w:val="918585"/>
      <w:sz w:val="22"/>
    </w:rPr>
  </w:style>
  <w:style w:type="paragraph" w:customStyle="1" w:styleId="SideHeading">
    <w:name w:val="Side Heading"/>
    <w:basedOn w:val="HeadingBase"/>
    <w:rsid w:val="003374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74F7"/>
    <w:pPr>
      <w:tabs>
        <w:tab w:val="num" w:pos="360"/>
      </w:tabs>
    </w:pPr>
  </w:style>
  <w:style w:type="paragraph" w:styleId="PlainText">
    <w:name w:val="Plain Text"/>
    <w:basedOn w:val="Normal"/>
    <w:link w:val="PlainTextChar"/>
    <w:rsid w:val="003374F7"/>
    <w:rPr>
      <w:sz w:val="20"/>
    </w:rPr>
  </w:style>
  <w:style w:type="character" w:customStyle="1" w:styleId="PlainTextChar">
    <w:name w:val="Plain Text Char"/>
    <w:basedOn w:val="DefaultParagraphFont"/>
    <w:link w:val="PlainText"/>
    <w:rsid w:val="003374F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374F7"/>
    <w:rPr>
      <w:b/>
      <w:smallCaps/>
    </w:rPr>
  </w:style>
  <w:style w:type="paragraph" w:customStyle="1" w:styleId="TableListNumber">
    <w:name w:val="Table List Number"/>
    <w:basedOn w:val="ListNumber"/>
    <w:rsid w:val="003374F7"/>
    <w:pPr>
      <w:numPr>
        <w:numId w:val="0"/>
      </w:numPr>
    </w:pPr>
  </w:style>
  <w:style w:type="paragraph" w:styleId="TOC4">
    <w:name w:val="toc 4"/>
    <w:basedOn w:val="TOCBase"/>
    <w:next w:val="Normal"/>
    <w:semiHidden/>
    <w:rsid w:val="003374F7"/>
    <w:pPr>
      <w:tabs>
        <w:tab w:val="right" w:leader="dot" w:pos="9071"/>
      </w:tabs>
      <w:ind w:left="1701"/>
    </w:pPr>
  </w:style>
  <w:style w:type="paragraph" w:customStyle="1" w:styleId="ListAlpha">
    <w:name w:val="List Alpha"/>
    <w:basedOn w:val="List"/>
    <w:rsid w:val="003374F7"/>
    <w:pPr>
      <w:numPr>
        <w:numId w:val="8"/>
      </w:numPr>
    </w:pPr>
  </w:style>
  <w:style w:type="paragraph" w:customStyle="1" w:styleId="ListAlpha2">
    <w:name w:val="List Alpha 2"/>
    <w:basedOn w:val="List2"/>
    <w:rsid w:val="003374F7"/>
    <w:pPr>
      <w:numPr>
        <w:numId w:val="7"/>
      </w:numPr>
    </w:pPr>
  </w:style>
  <w:style w:type="paragraph" w:styleId="List3">
    <w:name w:val="List 3"/>
    <w:basedOn w:val="BodyText"/>
    <w:rsid w:val="003374F7"/>
    <w:pPr>
      <w:tabs>
        <w:tab w:val="left" w:pos="1021"/>
      </w:tabs>
      <w:spacing w:before="60" w:after="60"/>
      <w:ind w:left="1020" w:hanging="340"/>
    </w:pPr>
  </w:style>
  <w:style w:type="paragraph" w:styleId="List4">
    <w:name w:val="List 4"/>
    <w:basedOn w:val="BodyText"/>
    <w:rsid w:val="003374F7"/>
    <w:pPr>
      <w:tabs>
        <w:tab w:val="left" w:pos="1361"/>
      </w:tabs>
      <w:spacing w:before="60" w:after="60"/>
      <w:ind w:left="1361" w:hanging="340"/>
    </w:pPr>
  </w:style>
  <w:style w:type="paragraph" w:styleId="List5">
    <w:name w:val="List 5"/>
    <w:basedOn w:val="BodyText"/>
    <w:rsid w:val="003374F7"/>
    <w:pPr>
      <w:tabs>
        <w:tab w:val="left" w:pos="1701"/>
      </w:tabs>
      <w:spacing w:before="60" w:after="60"/>
      <w:ind w:left="1701" w:hanging="340"/>
    </w:pPr>
  </w:style>
  <w:style w:type="paragraph" w:styleId="ListBullet3">
    <w:name w:val="List Bullet 3"/>
    <w:basedOn w:val="List3"/>
    <w:rsid w:val="003374F7"/>
    <w:pPr>
      <w:numPr>
        <w:numId w:val="14"/>
      </w:numPr>
      <w:tabs>
        <w:tab w:val="clear" w:pos="1021"/>
      </w:tabs>
      <w:ind w:left="1037" w:hanging="357"/>
    </w:pPr>
  </w:style>
  <w:style w:type="paragraph" w:styleId="ListBullet4">
    <w:name w:val="List Bullet 4"/>
    <w:basedOn w:val="List4"/>
    <w:rsid w:val="003374F7"/>
    <w:pPr>
      <w:numPr>
        <w:numId w:val="2"/>
      </w:numPr>
    </w:pPr>
  </w:style>
  <w:style w:type="paragraph" w:styleId="ListBullet5">
    <w:name w:val="List Bullet 5"/>
    <w:basedOn w:val="List5"/>
    <w:rsid w:val="003374F7"/>
    <w:pPr>
      <w:numPr>
        <w:numId w:val="3"/>
      </w:numPr>
    </w:pPr>
  </w:style>
  <w:style w:type="paragraph" w:styleId="ListContinue2">
    <w:name w:val="List Continue 2"/>
    <w:basedOn w:val="List2"/>
    <w:rsid w:val="003374F7"/>
    <w:pPr>
      <w:ind w:firstLine="0"/>
    </w:pPr>
  </w:style>
  <w:style w:type="paragraph" w:styleId="ListContinue3">
    <w:name w:val="List Continue 3"/>
    <w:basedOn w:val="List3"/>
    <w:rsid w:val="003374F7"/>
    <w:pPr>
      <w:ind w:left="1021" w:firstLine="0"/>
    </w:pPr>
  </w:style>
  <w:style w:type="paragraph" w:styleId="ListContinue4">
    <w:name w:val="List Continue 4"/>
    <w:basedOn w:val="List4"/>
    <w:rsid w:val="003374F7"/>
    <w:pPr>
      <w:ind w:firstLine="0"/>
    </w:pPr>
  </w:style>
  <w:style w:type="paragraph" w:styleId="ListContinue5">
    <w:name w:val="List Continue 5"/>
    <w:basedOn w:val="List5"/>
    <w:rsid w:val="003374F7"/>
    <w:pPr>
      <w:ind w:firstLine="0"/>
    </w:pPr>
  </w:style>
  <w:style w:type="paragraph" w:styleId="ListNumber3">
    <w:name w:val="List Number 3"/>
    <w:basedOn w:val="List3"/>
    <w:rsid w:val="003374F7"/>
    <w:pPr>
      <w:numPr>
        <w:numId w:val="4"/>
      </w:numPr>
    </w:pPr>
  </w:style>
  <w:style w:type="paragraph" w:styleId="ListNumber4">
    <w:name w:val="List Number 4"/>
    <w:basedOn w:val="List4"/>
    <w:rsid w:val="003374F7"/>
    <w:pPr>
      <w:numPr>
        <w:numId w:val="5"/>
      </w:numPr>
    </w:pPr>
  </w:style>
  <w:style w:type="paragraph" w:styleId="ListNumber5">
    <w:name w:val="List Number 5"/>
    <w:basedOn w:val="List5"/>
    <w:rsid w:val="003374F7"/>
    <w:pPr>
      <w:numPr>
        <w:numId w:val="6"/>
      </w:numPr>
    </w:pPr>
  </w:style>
  <w:style w:type="paragraph" w:styleId="BlockText">
    <w:name w:val="Block Text"/>
    <w:basedOn w:val="Normal"/>
    <w:rsid w:val="003374F7"/>
    <w:pPr>
      <w:spacing w:after="120"/>
      <w:ind w:left="1440" w:right="1440"/>
    </w:pPr>
  </w:style>
  <w:style w:type="character" w:customStyle="1" w:styleId="Subscript">
    <w:name w:val="Subscript"/>
    <w:basedOn w:val="DefaultParagraphFont"/>
    <w:rsid w:val="003374F7"/>
    <w:rPr>
      <w:sz w:val="16"/>
      <w:vertAlign w:val="subscript"/>
    </w:rPr>
  </w:style>
  <w:style w:type="character" w:customStyle="1" w:styleId="Superscript">
    <w:name w:val="Superscript"/>
    <w:basedOn w:val="DefaultParagraphFont"/>
    <w:rsid w:val="003374F7"/>
    <w:rPr>
      <w:sz w:val="16"/>
      <w:vertAlign w:val="superscript"/>
    </w:rPr>
  </w:style>
  <w:style w:type="character" w:customStyle="1" w:styleId="Symbols">
    <w:name w:val="Symbols"/>
    <w:basedOn w:val="DefaultParagraphFont"/>
    <w:rsid w:val="003374F7"/>
    <w:rPr>
      <w:rFonts w:ascii="Symbol" w:hAnsi="Symbol"/>
    </w:rPr>
  </w:style>
  <w:style w:type="character" w:customStyle="1" w:styleId="MenuOptions">
    <w:name w:val="Menu Options"/>
    <w:basedOn w:val="DefaultParagraphFont"/>
    <w:rsid w:val="003374F7"/>
    <w:rPr>
      <w:rFonts w:ascii="Arial Narrow" w:hAnsi="Arial Narrow"/>
      <w:smallCaps/>
    </w:rPr>
  </w:style>
  <w:style w:type="character" w:customStyle="1" w:styleId="Buttons">
    <w:name w:val="Buttons"/>
    <w:basedOn w:val="DefaultParagraphFont"/>
    <w:rsid w:val="003374F7"/>
    <w:rPr>
      <w:b/>
    </w:rPr>
  </w:style>
  <w:style w:type="character" w:customStyle="1" w:styleId="Underlined">
    <w:name w:val="Underlined"/>
    <w:basedOn w:val="DefaultParagraphFont"/>
    <w:rsid w:val="003374F7"/>
    <w:rPr>
      <w:u w:val="single"/>
    </w:rPr>
  </w:style>
  <w:style w:type="paragraph" w:customStyle="1" w:styleId="TableBodyTextRight">
    <w:name w:val="Table Body Text Right"/>
    <w:basedOn w:val="TableBodyText"/>
    <w:rsid w:val="003374F7"/>
    <w:pPr>
      <w:widowControl w:val="0"/>
      <w:autoSpaceDE w:val="0"/>
      <w:autoSpaceDN w:val="0"/>
      <w:adjustRightInd w:val="0"/>
      <w:jc w:val="right"/>
    </w:pPr>
    <w:rPr>
      <w:rFonts w:cs="Arial"/>
      <w:szCs w:val="18"/>
    </w:rPr>
  </w:style>
  <w:style w:type="paragraph" w:customStyle="1" w:styleId="CopyrightText">
    <w:name w:val="Copyright Text"/>
    <w:basedOn w:val="BodyText"/>
    <w:rsid w:val="003374F7"/>
    <w:rPr>
      <w:sz w:val="18"/>
    </w:rPr>
  </w:style>
  <w:style w:type="paragraph" w:customStyle="1" w:styleId="BodySmallRight">
    <w:name w:val="Body Small Right"/>
    <w:basedOn w:val="BodyTextRight"/>
    <w:rsid w:val="003374F7"/>
    <w:rPr>
      <w:sz w:val="18"/>
      <w:szCs w:val="18"/>
    </w:rPr>
  </w:style>
  <w:style w:type="paragraph" w:customStyle="1" w:styleId="MarginEdition">
    <w:name w:val="Margin Edition"/>
    <w:basedOn w:val="MarginNote"/>
    <w:rsid w:val="003374F7"/>
    <w:pPr>
      <w:spacing w:before="0" w:after="0"/>
    </w:pPr>
    <w:rPr>
      <w:rFonts w:ascii="Times New Roman" w:hAnsi="Times New Roman"/>
      <w:color w:val="999999"/>
    </w:rPr>
  </w:style>
  <w:style w:type="paragraph" w:customStyle="1" w:styleId="Spacer">
    <w:name w:val="Spacer"/>
    <w:basedOn w:val="Normal"/>
    <w:rsid w:val="003374F7"/>
    <w:rPr>
      <w:sz w:val="2"/>
      <w:szCs w:val="2"/>
    </w:rPr>
  </w:style>
  <w:style w:type="character" w:customStyle="1" w:styleId="Small">
    <w:name w:val="Small"/>
    <w:basedOn w:val="DefaultParagraphFont"/>
    <w:rsid w:val="003374F7"/>
    <w:rPr>
      <w:sz w:val="16"/>
    </w:rPr>
  </w:style>
  <w:style w:type="paragraph" w:customStyle="1" w:styleId="WideTable">
    <w:name w:val="Wide Table"/>
    <w:basedOn w:val="Normal"/>
    <w:rsid w:val="003374F7"/>
    <w:pPr>
      <w:ind w:left="-1418"/>
    </w:pPr>
    <w:rPr>
      <w:sz w:val="2"/>
      <w:szCs w:val="2"/>
    </w:rPr>
  </w:style>
  <w:style w:type="character" w:styleId="PageNumber">
    <w:name w:val="page number"/>
    <w:basedOn w:val="DefaultParagraphFont"/>
    <w:rsid w:val="003374F7"/>
  </w:style>
  <w:style w:type="paragraph" w:styleId="Quote">
    <w:name w:val="Quote"/>
    <w:basedOn w:val="Heading1"/>
    <w:link w:val="QuoteChar"/>
    <w:qFormat/>
    <w:rsid w:val="003374F7"/>
    <w:rPr>
      <w:b w:val="0"/>
      <w:sz w:val="72"/>
      <w:szCs w:val="72"/>
      <w:lang w:val="en-NZ"/>
    </w:rPr>
  </w:style>
  <w:style w:type="character" w:customStyle="1" w:styleId="QuoteChar">
    <w:name w:val="Quote Char"/>
    <w:basedOn w:val="DefaultParagraphFont"/>
    <w:link w:val="Quote"/>
    <w:rsid w:val="003374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74F7"/>
    <w:pPr>
      <w:pageBreakBefore/>
    </w:pPr>
  </w:style>
  <w:style w:type="paragraph" w:customStyle="1" w:styleId="Border">
    <w:name w:val="Border"/>
    <w:basedOn w:val="Normal"/>
    <w:qFormat/>
    <w:rsid w:val="003374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74F7"/>
    <w:rPr>
      <w:b/>
      <w:bCs/>
      <w:i/>
      <w:iCs/>
      <w:color w:val="auto"/>
    </w:rPr>
  </w:style>
  <w:style w:type="paragraph" w:styleId="IntenseQuote">
    <w:name w:val="Intense Quote"/>
    <w:basedOn w:val="Normal"/>
    <w:next w:val="Normal"/>
    <w:link w:val="IntenseQuoteChar"/>
    <w:uiPriority w:val="30"/>
    <w:qFormat/>
    <w:rsid w:val="003374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74F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374F7"/>
    <w:rPr>
      <w:smallCaps/>
      <w:color w:val="auto"/>
      <w:u w:val="single"/>
    </w:rPr>
  </w:style>
  <w:style w:type="character" w:styleId="IntenseReference">
    <w:name w:val="Intense Reference"/>
    <w:basedOn w:val="DefaultParagraphFont"/>
    <w:uiPriority w:val="32"/>
    <w:qFormat/>
    <w:rsid w:val="003374F7"/>
    <w:rPr>
      <w:b/>
      <w:bCs/>
      <w:smallCaps/>
      <w:color w:val="auto"/>
      <w:spacing w:val="5"/>
      <w:u w:val="single"/>
    </w:rPr>
  </w:style>
  <w:style w:type="paragraph" w:customStyle="1" w:styleId="2ColumnHeading">
    <w:name w:val="2Column Heading"/>
    <w:basedOn w:val="BodyText"/>
    <w:qFormat/>
    <w:rsid w:val="003374F7"/>
    <w:pPr>
      <w:spacing w:after="60"/>
      <w:ind w:left="-2268"/>
    </w:pPr>
    <w:rPr>
      <w:b/>
    </w:rPr>
  </w:style>
  <w:style w:type="paragraph" w:customStyle="1" w:styleId="Heading1TOC">
    <w:name w:val="Heading1 TOC"/>
    <w:basedOn w:val="Normal"/>
    <w:qFormat/>
    <w:rsid w:val="003374F7"/>
    <w:pPr>
      <w:spacing w:before="240" w:after="120"/>
    </w:pPr>
    <w:rPr>
      <w:rFonts w:ascii="Times New Roman" w:hAnsi="Times New Roman"/>
      <w:b/>
      <w:sz w:val="32"/>
    </w:rPr>
  </w:style>
  <w:style w:type="paragraph" w:customStyle="1" w:styleId="Heading2TOC">
    <w:name w:val="Heading2 TOC"/>
    <w:basedOn w:val="Normal"/>
    <w:qFormat/>
    <w:rsid w:val="003374F7"/>
    <w:pPr>
      <w:spacing w:before="240" w:after="60"/>
    </w:pPr>
    <w:rPr>
      <w:rFonts w:ascii="Times New Roman" w:hAnsi="Times New Roman"/>
      <w:b/>
      <w:sz w:val="28"/>
    </w:rPr>
  </w:style>
  <w:style w:type="character" w:customStyle="1" w:styleId="Underline">
    <w:name w:val="Underline"/>
    <w:basedOn w:val="DefaultParagraphFont"/>
    <w:qFormat/>
    <w:rsid w:val="003374F7"/>
    <w:rPr>
      <w:u w:val="single"/>
    </w:rPr>
  </w:style>
  <w:style w:type="paragraph" w:styleId="BalloonText">
    <w:name w:val="Balloon Text"/>
    <w:basedOn w:val="Normal"/>
    <w:link w:val="BalloonTextChar"/>
    <w:rsid w:val="003374F7"/>
    <w:rPr>
      <w:rFonts w:ascii="Tahoma" w:hAnsi="Tahoma" w:cs="Tahoma"/>
      <w:sz w:val="16"/>
      <w:szCs w:val="16"/>
    </w:rPr>
  </w:style>
  <w:style w:type="character" w:customStyle="1" w:styleId="BalloonTextChar">
    <w:name w:val="Balloon Text Char"/>
    <w:basedOn w:val="DefaultParagraphFont"/>
    <w:link w:val="BalloonText"/>
    <w:rsid w:val="003374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74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74F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956</Words>
  <Characters>5729</Characters>
  <Application>Microsoft Office Word</Application>
  <DocSecurity>0</DocSecurity>
  <Lines>213</Lines>
  <Paragraphs>102</Paragraphs>
  <ScaleCrop>false</ScaleCrop>
  <Company>Author-it Software Corporation Ltd.</Company>
  <LinksUpToDate>false</LinksUpToDate>
  <CharactersWithSpaces>6607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ICPPP268C Make photopolymer plates (flexographic)</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2012-05-27T01:10:00Z</dcterms:created>
  <dcterms:modified xsi:type="dcterms:W3CDTF">2012-05-27T01:10:00Z</dcterms:modified>
</cp:coreProperties>
</file>