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E82" w:rsidP="00983E82">
      <w:pPr>
        <w:pStyle w:val="Title"/>
      </w:pPr>
      <w:bookmarkStart w:id="0" w:name="_GoBack"/>
      <w:bookmarkEnd w:id="0"/>
      <w:r>
        <w:fldChar w:fldCharType="begin"/>
      </w:r>
      <w:r>
        <w:instrText xml:space="preserve"> TITLE   \* MERGEFORMAT </w:instrText>
      </w:r>
      <w:r>
        <w:fldChar w:fldCharType="separate"/>
      </w:r>
      <w:r>
        <w:t>ICPMM491D Create an extensible document</w:t>
      </w:r>
      <w:r>
        <w:fldChar w:fldCharType="end"/>
      </w:r>
    </w:p>
    <w:p w:rsidR="00983E82" w:rsidP="00983E82">
      <w:pPr>
        <w:pStyle w:val="Version"/>
        <w:sectPr w:rsidSect="00A12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022" w:rsidP="00A12022">
      <w:pPr>
        <w:pStyle w:val="SuperHeading"/>
      </w:pPr>
      <w:r w:rsidRPr="00A12022">
        <w:t>ICPMM491D Create an extensible document</w:t>
      </w:r>
    </w:p>
    <w:p w:rsidR="00000000" w:rsidRPr="00A12022" w:rsidP="00A12022">
      <w:pPr>
        <w:pStyle w:val="Heading1"/>
      </w:pPr>
      <w:bookmarkStart w:id="1" w:name="O_466377"/>
      <w:bookmarkEnd w:id="1"/>
      <w:r w:rsidRPr="00A12022">
        <w:t>Modification History</w:t>
      </w:r>
    </w:p>
    <w:tbl>
      <w:tblPr>
        <w:tblW w:w="0" w:type="auto"/>
        <w:tblLayout w:type="fixed"/>
        <w:tblCellMar>
          <w:left w:w="62" w:type="dxa"/>
          <w:right w:w="62" w:type="dxa"/>
        </w:tblCellMar>
        <w:tblLook w:val="0000"/>
      </w:tblPr>
      <w:tblGrid>
        <w:gridCol w:w="2441"/>
        <w:gridCol w:w="6169"/>
      </w:tblGrid>
      <w:tr w:rsidTr="00A12022">
        <w:tblPrEx>
          <w:tblW w:w="0" w:type="auto"/>
          <w:tblLayout w:type="fixed"/>
          <w:tblCellMar>
            <w:left w:w="62" w:type="dxa"/>
            <w:right w:w="62" w:type="dxa"/>
          </w:tblCellMar>
          <w:tblLook w:val="0000"/>
        </w:tblPrEx>
        <w:trPr>
          <w:tblHeader/>
        </w:trPr>
        <w:tc>
          <w:tcPr>
            <w:tcW w:w="244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12022" w:rsidP="00A12022">
            <w:pPr>
              <w:pStyle w:val="BodyText"/>
            </w:pPr>
            <w:r w:rsidRPr="00A12022">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12022">
            <w:pPr>
              <w:pStyle w:val="BodyText"/>
              <w:rPr>
                <w:lang w:val="en-NZ"/>
              </w:rPr>
            </w:pPr>
            <w:r w:rsidRPr="00A12022">
              <w:rPr>
                <w:rStyle w:val="SpecialBold"/>
              </w:rPr>
              <w:t>Comments</w:t>
            </w:r>
          </w:p>
        </w:tc>
      </w:tr>
      <w:tr w:rsidTr="00A12022">
        <w:tblPrEx>
          <w:tblW w:w="0" w:type="auto"/>
          <w:tblLayout w:type="fixed"/>
          <w:tblCellMar>
            <w:left w:w="62" w:type="dxa"/>
            <w:right w:w="62" w:type="dxa"/>
          </w:tblCellMar>
          <w:tblLook w:val="0000"/>
        </w:tblPrEx>
        <w:tc>
          <w:tcPr>
            <w:tcW w:w="244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12022">
            <w:pPr>
              <w:pStyle w:val="BodyText"/>
              <w:rPr>
                <w:lang w:val="en-NZ"/>
              </w:rPr>
            </w:pPr>
            <w:r w:rsidRPr="00A12022">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12022" w:rsidP="00A12022">
            <w:pPr>
              <w:pStyle w:val="BodyText"/>
            </w:pPr>
            <w:r w:rsidRPr="00A12022">
              <w:t xml:space="preserve">This Unit first released with </w:t>
            </w:r>
            <w:r w:rsidRPr="00A12022">
              <w:rPr>
                <w:rStyle w:val="Emphasis"/>
              </w:rPr>
              <w:t>ICP10 Printing and Graphic Arts</w:t>
            </w:r>
            <w:r w:rsidRPr="00A12022">
              <w:rPr>
                <w:rStyle w:val="Emphasis"/>
              </w:rPr>
              <w:t xml:space="preserve"> Training Package </w:t>
            </w:r>
            <w:r w:rsidRPr="00A12022">
              <w:t>version 2.0.</w:t>
            </w:r>
          </w:p>
          <w:p w:rsidR="00000000" w:rsidRPr="00A12022" w:rsidP="00A12022">
            <w:pPr>
              <w:pStyle w:val="BodyText"/>
            </w:pPr>
          </w:p>
          <w:p w:rsidR="00000000" w:rsidRPr="00A12022" w:rsidP="00A12022">
            <w:pPr>
              <w:pStyle w:val="BodyText"/>
            </w:pPr>
            <w:r w:rsidRPr="00A12022">
              <w:t>Prerequisite unit requirement updated to equivalent current version.</w:t>
            </w:r>
          </w:p>
          <w:p w:rsidR="00000000" w:rsidRPr="00A12022" w:rsidP="00A12022">
            <w:pPr>
              <w:pStyle w:val="BodyText"/>
            </w:pPr>
          </w:p>
          <w:p w:rsidR="00000000" w:rsidRPr="00A12022" w:rsidP="00A12022">
            <w:pPr>
              <w:pStyle w:val="BodyText"/>
            </w:pPr>
            <w:r w:rsidRPr="00A12022">
              <w:t>Replaces ICPMM491C Create an extensible document.</w:t>
            </w:r>
          </w:p>
        </w:tc>
      </w:tr>
    </w:tbl>
    <w:p w:rsidR="00000000" w:rsidRPr="00A12022" w:rsidP="00A12022">
      <w:pPr>
        <w:pStyle w:val="BodyText"/>
      </w:pPr>
    </w:p>
    <w:p w:rsidR="00000000" w:rsidRPr="00A12022" w:rsidP="00A12022">
      <w:pPr>
        <w:pStyle w:val="AllowPageBreak"/>
      </w:pPr>
    </w:p>
    <w:p w:rsidR="00000000" w:rsidRPr="00A12022" w:rsidP="00A12022">
      <w:pPr>
        <w:pStyle w:val="Heading1"/>
      </w:pPr>
      <w:bookmarkStart w:id="2" w:name="O_466378"/>
      <w:bookmarkEnd w:id="2"/>
      <w:r w:rsidRPr="00A12022">
        <w:t>Unit Descriptor</w:t>
      </w:r>
    </w:p>
    <w:p w:rsidR="00000000" w:rsidRPr="00A12022" w:rsidP="00A12022">
      <w:pPr>
        <w:pStyle w:val="BodyText"/>
      </w:pPr>
      <w:r w:rsidRPr="00A12022">
        <w:t>This unit describes the performance outcomes, skills and knowledge required to create a well-formed syntax error-free extensible mark-up language document.</w:t>
      </w:r>
    </w:p>
    <w:p w:rsidR="00000000" w:rsidRPr="00A12022" w:rsidP="00A12022">
      <w:pPr>
        <w:pStyle w:val="AllowPageBreak"/>
      </w:pPr>
    </w:p>
    <w:p w:rsidR="00000000" w:rsidRPr="00A12022" w:rsidP="00A12022">
      <w:pPr>
        <w:pStyle w:val="Heading1"/>
      </w:pPr>
      <w:bookmarkStart w:id="3" w:name="O_466379"/>
      <w:bookmarkEnd w:id="3"/>
      <w:r w:rsidRPr="00A12022">
        <w:t>Application of the Unit</w:t>
      </w:r>
    </w:p>
    <w:p w:rsidR="00000000" w:rsidRPr="00A12022" w:rsidP="00A12022">
      <w:pPr>
        <w:pStyle w:val="BodyText"/>
      </w:pPr>
      <w:r w:rsidRPr="00A12022">
        <w:t>This unit requires the individual to create an extensible m</w:t>
      </w:r>
      <w:r w:rsidRPr="00A12022">
        <w:t>arkup language (XML/PPML) document for content publishing that is well-formed, free of errors, meets the needs of the business and is extensible to meet future business needs. For this unit the extensible mark-up language document is the data-store and ICP</w:t>
      </w:r>
      <w:r w:rsidRPr="00A12022">
        <w:t>MM492D Create an extensible style sheet transforms the XML/PPML into screen or print output.</w:t>
      </w:r>
    </w:p>
    <w:p w:rsidR="00000000" w:rsidRPr="00A12022" w:rsidP="00A12022">
      <w:pPr>
        <w:pStyle w:val="AllowPageBreak"/>
      </w:pPr>
    </w:p>
    <w:p w:rsidR="00000000" w:rsidRPr="00A12022" w:rsidP="00A12022">
      <w:pPr>
        <w:pStyle w:val="Heading1"/>
      </w:pPr>
      <w:bookmarkStart w:id="4" w:name="O_466380"/>
      <w:bookmarkEnd w:id="4"/>
      <w:r w:rsidRPr="00A12022">
        <w:t>Licensing/Regulatory Information</w:t>
      </w:r>
    </w:p>
    <w:p w:rsidR="00000000" w:rsidRPr="00A12022" w:rsidP="00A12022">
      <w:pPr>
        <w:pStyle w:val="BodyText"/>
      </w:pPr>
      <w:r w:rsidRPr="00A12022">
        <w:t>No licensing, legislative, regulatory or certification requirements apply to this unit of competency.</w:t>
      </w:r>
    </w:p>
    <w:p w:rsidR="00000000" w:rsidRPr="00A12022" w:rsidP="00A12022">
      <w:pPr>
        <w:pStyle w:val="AllowPageBreak"/>
      </w:pPr>
    </w:p>
    <w:p w:rsidR="00000000" w:rsidRPr="00A12022" w:rsidP="00A12022">
      <w:pPr>
        <w:pStyle w:val="Heading1"/>
      </w:pPr>
      <w:bookmarkStart w:id="5" w:name="O_466381"/>
      <w:bookmarkEnd w:id="5"/>
      <w:r w:rsidRPr="00A12022">
        <w:t>Pre-Requisites</w:t>
      </w:r>
    </w:p>
    <w:p w:rsidR="00000000" w:rsidRPr="00A12022" w:rsidP="00A12022">
      <w:pPr>
        <w:pStyle w:val="BodyText"/>
      </w:pPr>
      <w:r w:rsidRPr="00A12022">
        <w:t>ICAWEB429A Create a markup language document to specification</w:t>
      </w:r>
    </w:p>
    <w:p w:rsidR="00000000" w:rsidRPr="00A12022" w:rsidP="00A12022">
      <w:pPr>
        <w:pStyle w:val="AllowPageBreak"/>
      </w:pPr>
    </w:p>
    <w:p w:rsidR="00000000" w:rsidRPr="00A12022" w:rsidP="00A12022">
      <w:pPr>
        <w:pStyle w:val="Heading1"/>
      </w:pPr>
      <w:bookmarkStart w:id="6" w:name="O_466382"/>
      <w:bookmarkEnd w:id="6"/>
      <w:r w:rsidRPr="00A12022">
        <w:t>Employability Skills Information</w:t>
      </w:r>
    </w:p>
    <w:p w:rsidR="00000000" w:rsidRPr="00A12022" w:rsidP="00A12022">
      <w:pPr>
        <w:pStyle w:val="BodyText"/>
      </w:pPr>
      <w:r w:rsidRPr="00A12022">
        <w:t>This unit contains employability skills.</w:t>
      </w:r>
    </w:p>
    <w:p w:rsidR="00000000" w:rsidRPr="00A12022" w:rsidP="00A12022">
      <w:pPr>
        <w:pStyle w:val="AllowPageBreak"/>
      </w:pPr>
    </w:p>
    <w:p w:rsidR="00000000" w:rsidRPr="00A12022" w:rsidP="00A12022">
      <w:pPr>
        <w:pStyle w:val="Heading1"/>
      </w:pPr>
      <w:bookmarkStart w:id="7" w:name="O_466383"/>
      <w:bookmarkEnd w:id="7"/>
      <w:r w:rsidRPr="00A12022">
        <w:t>Elements and Performance Criteria Pre-Content</w:t>
      </w:r>
    </w:p>
    <w:tbl>
      <w:tblPr>
        <w:tblW w:w="0" w:type="auto"/>
        <w:tblLayout w:type="fixed"/>
        <w:tblCellMar>
          <w:left w:w="62" w:type="dxa"/>
          <w:right w:w="62" w:type="dxa"/>
        </w:tblCellMar>
        <w:tblLook w:val="0000"/>
      </w:tblPr>
      <w:tblGrid>
        <w:gridCol w:w="2441"/>
        <w:gridCol w:w="6169"/>
      </w:tblGrid>
      <w:tr w:rsidTr="00A12022">
        <w:tblPrEx>
          <w:tblW w:w="0" w:type="auto"/>
          <w:tblLayout w:type="fixed"/>
          <w:tblCellMar>
            <w:left w:w="62" w:type="dxa"/>
            <w:right w:w="62" w:type="dxa"/>
          </w:tblCellMar>
          <w:tblLook w:val="0000"/>
        </w:tblPrEx>
        <w:trPr>
          <w:tblHeader/>
        </w:trPr>
        <w:tc>
          <w:tcPr>
            <w:tcW w:w="24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2022" w:rsidP="00A12022">
            <w:pPr>
              <w:pStyle w:val="BodyText"/>
            </w:pPr>
            <w:r w:rsidRPr="00A12022">
              <w:rPr>
                <w:rStyle w:val="SpecialBold"/>
              </w:rPr>
              <w:t>Element</w:t>
            </w:r>
          </w:p>
        </w:tc>
        <w:tc>
          <w:tcPr>
            <w:tcW w:w="616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SpecialBold"/>
              </w:rPr>
              <w:t>Performance Criteria</w:t>
            </w:r>
          </w:p>
        </w:tc>
      </w:tr>
      <w:tr w:rsidTr="00A12022">
        <w:tblPrEx>
          <w:tblW w:w="0" w:type="auto"/>
          <w:tblLayout w:type="fixed"/>
          <w:tblCellMar>
            <w:left w:w="62" w:type="dxa"/>
            <w:right w:w="62" w:type="dxa"/>
          </w:tblCellMar>
          <w:tblLook w:val="0000"/>
        </w:tblPrEx>
        <w:tc>
          <w:tcPr>
            <w:tcW w:w="24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rPr>
                <w:rStyle w:val="Emphasis"/>
              </w:rPr>
              <w:t>Elements describe the essential outcomes of a unit of competency.</w:t>
            </w:r>
          </w:p>
        </w:tc>
        <w:tc>
          <w:tcPr>
            <w:tcW w:w="616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rPr>
                <w:rStyle w:val="Emphasis"/>
              </w:rPr>
              <w:t>Performance criteria describe the performance needed to demonstrate achievement of the element. Where bold italicised text is used, further information is detailed in t</w:t>
            </w:r>
            <w:r w:rsidRPr="00A12022">
              <w:rPr>
                <w:rStyle w:val="Emphasis"/>
              </w:rPr>
              <w:t>he required skills and knowledge section and the range statement. Assessment of performance is to be consistent with the evidence guide.</w:t>
            </w:r>
          </w:p>
        </w:tc>
      </w:tr>
    </w:tbl>
    <w:p w:rsidR="00000000" w:rsidRPr="00A12022" w:rsidP="00A12022">
      <w:pPr>
        <w:pStyle w:val="BodyText"/>
      </w:pPr>
    </w:p>
    <w:p w:rsidR="00000000" w:rsidRPr="00A12022" w:rsidP="00A12022">
      <w:pPr>
        <w:pStyle w:val="AllowPageBreak"/>
      </w:pPr>
    </w:p>
    <w:p w:rsidR="00000000" w:rsidRPr="00A12022" w:rsidP="00A12022">
      <w:pPr>
        <w:pStyle w:val="Heading1"/>
      </w:pPr>
      <w:bookmarkStart w:id="8" w:name="O_466384"/>
      <w:bookmarkEnd w:id="8"/>
      <w:r w:rsidRPr="00A12022">
        <w:t>Elements and Performance Criteria</w:t>
      </w:r>
    </w:p>
    <w:tbl>
      <w:tblPr>
        <w:tblW w:w="0" w:type="auto"/>
        <w:tblLayout w:type="fixed"/>
        <w:tblCellMar>
          <w:left w:w="62" w:type="dxa"/>
          <w:right w:w="62" w:type="dxa"/>
        </w:tblCellMar>
        <w:tblLook w:val="0000"/>
      </w:tblPr>
      <w:tblGrid>
        <w:gridCol w:w="2455"/>
        <w:gridCol w:w="6155"/>
      </w:tblGrid>
      <w:tr w:rsidTr="00A12022">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t>1. Define document structure</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t xml:space="preserve">1.1 All details required for the job </w:t>
            </w:r>
            <w:r w:rsidRPr="00A12022">
              <w:t>are checked and confirmed against the job specifications</w:t>
            </w:r>
          </w:p>
          <w:p w:rsidR="00000000" w:rsidRPr="00A12022" w:rsidP="00A12022">
            <w:pPr>
              <w:pStyle w:val="BodyText"/>
            </w:pPr>
            <w:r w:rsidRPr="00A12022">
              <w:t xml:space="preserve">1.2 The </w:t>
            </w:r>
            <w:r w:rsidRPr="00A12022">
              <w:rPr>
                <w:rStyle w:val="BoldandItalics"/>
              </w:rPr>
              <w:t xml:space="preserve">mark-up language </w:t>
            </w:r>
            <w:r w:rsidRPr="00A12022">
              <w:t xml:space="preserve">version and the character encoding used in the </w:t>
            </w:r>
            <w:r w:rsidRPr="00A12022">
              <w:rPr>
                <w:rStyle w:val="BoldandItalics"/>
              </w:rPr>
              <w:t xml:space="preserve">document </w:t>
            </w:r>
            <w:r w:rsidRPr="00A12022">
              <w:t>or declaration statement are defined and/or inserted in the document</w:t>
            </w:r>
          </w:p>
          <w:p w:rsidR="00000000" w:rsidRPr="00A12022" w:rsidP="00A12022">
            <w:pPr>
              <w:pStyle w:val="BodyText"/>
            </w:pPr>
            <w:r w:rsidRPr="00A12022">
              <w:t>1.3 An external or internal Document Type Definit</w:t>
            </w:r>
            <w:r w:rsidRPr="00A12022">
              <w:t>ion (DTD) or mark-up language schema is chosen and correctly wrapped and referenced depending on project requirements</w:t>
            </w:r>
          </w:p>
          <w:p w:rsidR="00000000" w:rsidRPr="00A12022" w:rsidP="00A12022">
            <w:pPr>
              <w:pStyle w:val="BodyText"/>
            </w:pPr>
            <w:r w:rsidRPr="00A12022">
              <w:t>1.4 The root element is correctly defined and all elements are accurately nested</w:t>
            </w:r>
          </w:p>
          <w:p w:rsidR="00000000" w:rsidRPr="00A12022" w:rsidP="00A12022">
            <w:pPr>
              <w:pStyle w:val="BodyText"/>
            </w:pPr>
            <w:r w:rsidRPr="00A12022">
              <w:t xml:space="preserve">1.5 Attribute types and default values are declared, where necessary, to provide information about the </w:t>
            </w:r>
            <w:r w:rsidRPr="00A12022">
              <w:rPr>
                <w:rStyle w:val="BoldandItalics"/>
              </w:rPr>
              <w:t>data</w:t>
            </w:r>
          </w:p>
          <w:p w:rsidR="00000000" w:rsidP="00A12022">
            <w:pPr>
              <w:pStyle w:val="BodyText"/>
              <w:rPr>
                <w:lang w:val="en-NZ"/>
              </w:rPr>
            </w:pPr>
            <w:r w:rsidRPr="00A12022">
              <w:t>1.6 Occurrences of elements are stated and elements of mixed content declared</w:t>
            </w:r>
          </w:p>
        </w:tc>
      </w:tr>
      <w:tr w:rsidTr="00A12022">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t>2. Confirm validity</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t>2.1 Start and end tags are included and closed to</w:t>
            </w:r>
            <w:r w:rsidRPr="00A12022">
              <w:t xml:space="preserve"> ensure no element errors</w:t>
            </w:r>
          </w:p>
          <w:p w:rsidR="00000000" w:rsidRPr="00A12022" w:rsidP="00A12022">
            <w:pPr>
              <w:pStyle w:val="BodyText"/>
            </w:pPr>
            <w:r w:rsidRPr="00A12022">
              <w:t>2.2 Namespaces are used to resolve name conflicts</w:t>
            </w:r>
          </w:p>
          <w:p w:rsidR="00000000" w:rsidRPr="00A12022" w:rsidP="00A12022">
            <w:pPr>
              <w:pStyle w:val="BodyText"/>
            </w:pPr>
            <w:r w:rsidRPr="00A12022">
              <w:t>2.3 The document is well-formed, error-free and conforms to the mark-up language syntax rules</w:t>
            </w:r>
          </w:p>
          <w:p w:rsidR="00000000" w:rsidP="00A12022">
            <w:pPr>
              <w:pStyle w:val="BodyText"/>
              <w:rPr>
                <w:lang w:val="en-NZ"/>
              </w:rPr>
            </w:pPr>
            <w:r w:rsidRPr="00A12022">
              <w:t>2.4 The document conforms to the rules of a Document Type Definition (DTD) or the mark</w:t>
            </w:r>
            <w:r w:rsidRPr="00A12022">
              <w:t>-up language schema</w:t>
            </w:r>
          </w:p>
        </w:tc>
      </w:tr>
      <w:tr w:rsidTr="00A12022">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t>3. Finalise and test document</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t>3.1 Character data (CDATA) sections are added to the document structure</w:t>
            </w:r>
          </w:p>
          <w:p w:rsidR="00000000" w:rsidRPr="00A12022" w:rsidP="00A12022">
            <w:pPr>
              <w:pStyle w:val="BodyText"/>
            </w:pPr>
            <w:r w:rsidRPr="00A12022">
              <w:t>3.2 The final document is viewed with a mark-up language parser</w:t>
            </w:r>
          </w:p>
          <w:p w:rsidR="00000000" w:rsidRPr="00A12022" w:rsidP="00A12022">
            <w:pPr>
              <w:pStyle w:val="BodyText"/>
            </w:pPr>
            <w:r w:rsidRPr="00A12022">
              <w:t xml:space="preserve">3.3 The mark-up language document is well-formed, free of errors and </w:t>
            </w:r>
            <w:r w:rsidRPr="00A12022">
              <w:t>meets the needs of the business</w:t>
            </w:r>
          </w:p>
          <w:p w:rsidR="00000000" w:rsidRPr="00A12022" w:rsidP="00A12022">
            <w:pPr>
              <w:pStyle w:val="BodyText"/>
            </w:pPr>
            <w:r w:rsidRPr="00A12022">
              <w:t>3.4 The document is linked to an extensible style sheet and template and tested</w:t>
            </w:r>
          </w:p>
          <w:p w:rsidR="00000000" w:rsidRPr="00A12022" w:rsidP="00A12022">
            <w:pPr>
              <w:pStyle w:val="BodyText"/>
            </w:pPr>
            <w:r w:rsidRPr="00A12022">
              <w:t>3.5 The document is extensible to meet future business needs</w:t>
            </w:r>
          </w:p>
        </w:tc>
      </w:tr>
    </w:tbl>
    <w:p w:rsidR="00000000" w:rsidRPr="00A12022" w:rsidP="00A12022">
      <w:pPr>
        <w:pStyle w:val="BodyText"/>
      </w:pPr>
    </w:p>
    <w:p w:rsidR="00000000" w:rsidRPr="00A12022" w:rsidP="00A12022">
      <w:pPr>
        <w:pStyle w:val="AllowPageBreak"/>
      </w:pPr>
    </w:p>
    <w:p w:rsidR="00000000" w:rsidRPr="00A12022" w:rsidP="00A12022">
      <w:pPr>
        <w:pStyle w:val="Heading1"/>
      </w:pPr>
      <w:bookmarkStart w:id="9" w:name="O_466385"/>
      <w:bookmarkEnd w:id="9"/>
      <w:r w:rsidRPr="00A12022">
        <w:t>Required Skills and Knowledge</w:t>
      </w:r>
    </w:p>
    <w:p w:rsidR="00000000" w:rsidRPr="00A12022" w:rsidP="00A12022">
      <w:pPr>
        <w:pStyle w:val="BodyText"/>
      </w:pPr>
      <w:r w:rsidRPr="00A12022">
        <w:rPr>
          <w:rStyle w:val="Emphasis"/>
        </w:rPr>
        <w:t xml:space="preserve">This section describes the skills </w:t>
      </w:r>
      <w:r w:rsidRPr="00A12022">
        <w:rPr>
          <w:rStyle w:val="Emphasis"/>
        </w:rPr>
        <w:t>and knowledge required for this unit.</w:t>
      </w:r>
    </w:p>
    <w:p w:rsidR="00000000" w:rsidRPr="00A12022" w:rsidP="00A12022">
      <w:pPr>
        <w:pStyle w:val="BodyText"/>
      </w:pPr>
    </w:p>
    <w:p w:rsidR="00000000" w:rsidRPr="00A12022" w:rsidP="00A12022">
      <w:pPr>
        <w:pStyle w:val="BodyText"/>
      </w:pPr>
      <w:r w:rsidRPr="00A12022">
        <w:rPr>
          <w:rStyle w:val="SpecialBold"/>
        </w:rPr>
        <w:t>Required skills</w:t>
      </w:r>
    </w:p>
    <w:p w:rsidR="00000000" w:rsidRPr="00A12022" w:rsidP="00A12022">
      <w:pPr>
        <w:pStyle w:val="ListBullet"/>
      </w:pPr>
      <w:r w:rsidRPr="00A12022">
        <w:t>OHS in relation to operating machinery such as safely switching off machinery before cleaning is started</w:t>
      </w:r>
    </w:p>
    <w:p w:rsidR="00000000" w:rsidRPr="00A12022" w:rsidP="00A12022">
      <w:pPr>
        <w:pStyle w:val="ListBullet"/>
      </w:pPr>
      <w:r w:rsidRPr="00A12022">
        <w:t>communication of ideas and information applied by detailing attribute types and default values</w:t>
      </w:r>
    </w:p>
    <w:p w:rsidR="00000000" w:rsidRPr="00A12022" w:rsidP="00A12022">
      <w:pPr>
        <w:pStyle w:val="ListBullet"/>
      </w:pPr>
      <w:r w:rsidRPr="00A12022">
        <w:t>collecting, analysing and organising information by forming an error-free document that conforms to the mark-up language syntax rules</w:t>
      </w:r>
    </w:p>
    <w:p w:rsidR="00000000" w:rsidRPr="00A12022" w:rsidP="00A12022">
      <w:pPr>
        <w:pStyle w:val="ListBullet"/>
      </w:pPr>
      <w:r w:rsidRPr="00A12022">
        <w:t>planning and organising activities by defining the document structure prior to confirming validity</w:t>
      </w:r>
    </w:p>
    <w:p w:rsidR="00000000" w:rsidRPr="00A12022" w:rsidP="00A12022">
      <w:pPr>
        <w:pStyle w:val="ListBullet"/>
      </w:pPr>
      <w:r w:rsidRPr="00A12022">
        <w:t>teamwork when maintaini</w:t>
      </w:r>
      <w:r w:rsidRPr="00A12022">
        <w:t>ng the production process in association with others</w:t>
      </w:r>
    </w:p>
    <w:p w:rsidR="00000000" w:rsidRPr="00A12022" w:rsidP="00A12022">
      <w:pPr>
        <w:pStyle w:val="ListBullet"/>
      </w:pPr>
      <w:r w:rsidRPr="00A12022">
        <w:t>mathematical ideas and techniques by detailing attribute types and default values</w:t>
      </w:r>
    </w:p>
    <w:p w:rsidR="00000000" w:rsidRPr="00A12022" w:rsidP="00A12022">
      <w:pPr>
        <w:pStyle w:val="ListBullet"/>
      </w:pPr>
      <w:r w:rsidRPr="00A12022">
        <w:t>problem-solving skills by developing a mark-up language document free of errors</w:t>
      </w:r>
    </w:p>
    <w:p w:rsidR="00000000" w:rsidRPr="00A12022" w:rsidP="00A12022">
      <w:pPr>
        <w:pStyle w:val="ListBullet"/>
      </w:pPr>
      <w:r w:rsidRPr="00A12022">
        <w:t>use of technology by using industry softw</w:t>
      </w:r>
      <w:r w:rsidRPr="00A12022">
        <w:t>are to create a mark-up language document.</w:t>
      </w:r>
    </w:p>
    <w:p w:rsidR="00000000" w:rsidRPr="00A12022" w:rsidP="00A12022">
      <w:pPr>
        <w:pStyle w:val="BodyText"/>
      </w:pPr>
    </w:p>
    <w:p w:rsidR="00000000" w:rsidRPr="00A12022" w:rsidP="00A12022">
      <w:pPr>
        <w:pStyle w:val="BodyText"/>
      </w:pPr>
      <w:r w:rsidRPr="00A12022">
        <w:rPr>
          <w:rStyle w:val="SpecialBold"/>
        </w:rPr>
        <w:t>Required knowledge</w:t>
      </w:r>
    </w:p>
    <w:p w:rsidR="00000000" w:rsidRPr="00A12022" w:rsidP="00A12022">
      <w:pPr>
        <w:pStyle w:val="ListBullet"/>
      </w:pPr>
      <w:r w:rsidRPr="00A12022">
        <w:t>SGML</w:t>
      </w:r>
    </w:p>
    <w:p w:rsidR="00000000" w:rsidRPr="00A12022" w:rsidP="00A12022">
      <w:pPr>
        <w:pStyle w:val="ListBullet"/>
      </w:pPr>
      <w:r w:rsidRPr="00A12022">
        <w:t>standard Generalised Mark-up Language and why it is important</w:t>
      </w:r>
    </w:p>
    <w:p w:rsidR="00000000" w:rsidRPr="00A12022" w:rsidP="00A12022">
      <w:pPr>
        <w:pStyle w:val="ListBullet"/>
      </w:pPr>
      <w:r w:rsidRPr="00A12022">
        <w:t>how SGML relates to XML and PPML</w:t>
      </w:r>
    </w:p>
    <w:p w:rsidR="00000000" w:rsidRPr="00A12022" w:rsidP="00A12022">
      <w:pPr>
        <w:pStyle w:val="ListBullet"/>
      </w:pPr>
      <w:r w:rsidRPr="00A12022">
        <w:t>difference between SGML, PPML and XML and when you use SGML over XML</w:t>
      </w:r>
    </w:p>
    <w:p w:rsidR="00000000" w:rsidRPr="00A12022" w:rsidP="00A12022">
      <w:pPr>
        <w:pStyle w:val="ListBullet"/>
      </w:pPr>
      <w:r w:rsidRPr="00A12022">
        <w:t>XSL</w:t>
      </w:r>
    </w:p>
    <w:p w:rsidR="00000000" w:rsidRPr="00A12022" w:rsidP="00A12022">
      <w:pPr>
        <w:pStyle w:val="ListBullet"/>
      </w:pPr>
      <w:r w:rsidRPr="00A12022">
        <w:t>how Cascading Style</w:t>
      </w:r>
      <w:r w:rsidRPr="00A12022">
        <w:t xml:space="preserve"> Sheets (CSS) and XSL differ</w:t>
      </w:r>
    </w:p>
    <w:p w:rsidR="00000000" w:rsidRPr="00A12022" w:rsidP="00A12022">
      <w:pPr>
        <w:pStyle w:val="ListBullet"/>
      </w:pPr>
      <w:r w:rsidRPr="00A12022">
        <w:t>purpose of XSL is</w:t>
      </w:r>
    </w:p>
    <w:p w:rsidR="00000000" w:rsidRPr="00A12022" w:rsidP="00A12022">
      <w:pPr>
        <w:pStyle w:val="ListBullet"/>
      </w:pPr>
      <w:r w:rsidRPr="00A12022">
        <w:t>HTML</w:t>
      </w:r>
    </w:p>
    <w:p w:rsidR="00000000" w:rsidRPr="00A12022" w:rsidP="00A12022">
      <w:pPr>
        <w:pStyle w:val="ListBullet"/>
      </w:pPr>
      <w:r w:rsidRPr="00A12022">
        <w:t>when to use an extensible mark-up language over HTML and why</w:t>
      </w:r>
    </w:p>
    <w:p w:rsidR="00000000" w:rsidRPr="00A12022" w:rsidP="00A12022">
      <w:pPr>
        <w:pStyle w:val="ListBullet"/>
      </w:pPr>
      <w:r w:rsidRPr="00A12022">
        <w:t>ways to use both with the one set of data</w:t>
      </w:r>
    </w:p>
    <w:p w:rsidR="00000000" w:rsidRPr="00A12022" w:rsidP="00A12022">
      <w:pPr>
        <w:pStyle w:val="ListBullet"/>
      </w:pPr>
      <w:r w:rsidRPr="00A12022">
        <w:t>metadata</w:t>
      </w:r>
    </w:p>
    <w:p w:rsidR="00000000" w:rsidRPr="00A12022" w:rsidP="00A12022">
      <w:pPr>
        <w:pStyle w:val="ListBullet"/>
      </w:pPr>
      <w:r w:rsidRPr="00A12022">
        <w:t>purpose metadata serves within a mark-up language document</w:t>
      </w:r>
    </w:p>
    <w:p w:rsidR="00000000" w:rsidRPr="00A12022" w:rsidP="00A12022">
      <w:pPr>
        <w:pStyle w:val="ListBullet"/>
      </w:pPr>
      <w:r w:rsidRPr="00A12022">
        <w:t>importance of PRISM for content publishing</w:t>
      </w:r>
    </w:p>
    <w:p w:rsidR="00000000" w:rsidRPr="00A12022" w:rsidP="00A12022">
      <w:pPr>
        <w:pStyle w:val="ListBullet"/>
      </w:pPr>
      <w:r w:rsidRPr="00A12022">
        <w:t>PPML</w:t>
      </w:r>
    </w:p>
    <w:p w:rsidR="00000000" w:rsidRPr="00A12022" w:rsidP="00A12022">
      <w:pPr>
        <w:pStyle w:val="ListBullet"/>
      </w:pPr>
      <w:r w:rsidRPr="00A12022">
        <w:t>how Personalised Print Mark-up Language relates to XML.</w:t>
      </w:r>
    </w:p>
    <w:p w:rsidR="00000000" w:rsidRPr="00A12022" w:rsidP="00A12022">
      <w:pPr>
        <w:pStyle w:val="AllowPageBreak"/>
      </w:pPr>
    </w:p>
    <w:p w:rsidR="00000000" w:rsidRPr="00A12022" w:rsidP="00A12022">
      <w:pPr>
        <w:pStyle w:val="Heading1"/>
      </w:pPr>
      <w:bookmarkStart w:id="10" w:name="O_466386"/>
      <w:bookmarkEnd w:id="10"/>
      <w:r w:rsidRPr="00A12022">
        <w:t>Evidence Guide</w:t>
      </w:r>
    </w:p>
    <w:p w:rsidR="00000000" w:rsidRPr="00A12022" w:rsidP="00A12022">
      <w:pPr>
        <w:pStyle w:val="BodyText"/>
      </w:pPr>
      <w:r w:rsidRPr="00A12022">
        <w:rPr>
          <w:rStyle w:val="Emphasis"/>
        </w:rPr>
        <w:t>The evidence guide provides advice on assessment and must be read in conjunction with the performance criteria, required</w:t>
      </w:r>
      <w:r w:rsidRPr="00A12022">
        <w:rPr>
          <w:rStyle w:val="Emphasis"/>
        </w:rPr>
        <w:t xml:space="preserve"> skills and knowledge, range statement and the Assessment Guidelines for the Training Package.</w:t>
      </w:r>
    </w:p>
    <w:p w:rsidR="00000000" w:rsidRPr="00A12022" w:rsidP="00A12022">
      <w:pPr>
        <w:pStyle w:val="BodyText"/>
      </w:pPr>
    </w:p>
    <w:tbl>
      <w:tblPr>
        <w:tblW w:w="0" w:type="auto"/>
        <w:tblLayout w:type="fixed"/>
        <w:tblCellMar>
          <w:left w:w="62" w:type="dxa"/>
          <w:right w:w="62" w:type="dxa"/>
        </w:tblCellMar>
        <w:tblLook w:val="0000"/>
      </w:tblPr>
      <w:tblGrid>
        <w:gridCol w:w="3440"/>
        <w:gridCol w:w="5170"/>
      </w:tblGrid>
      <w:tr w:rsidTr="00A12022">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SpecialBold"/>
              </w:rPr>
              <w:t>Overview of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p>
        </w:tc>
      </w:tr>
      <w:tr w:rsidTr="00A12022">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SpecialBold"/>
              </w:rPr>
              <w:t>Critical aspects for assessment and evidence required to demonstrate competency in this unit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t>Evidence of the following is essential:</w:t>
            </w:r>
          </w:p>
          <w:p w:rsidR="00000000" w:rsidRPr="00A12022" w:rsidP="00A12022">
            <w:pPr>
              <w:pStyle w:val="ListBullet"/>
            </w:pPr>
            <w:r w:rsidRPr="00A12022">
              <w:t>create content that is well-formed, free of errors, meets the needs of the business and is extensible to meet future business needs. The XML/PPML file can be parsed and validates</w:t>
            </w:r>
          </w:p>
          <w:p w:rsidR="00000000" w:rsidRPr="00A12022" w:rsidP="00A12022">
            <w:pPr>
              <w:pStyle w:val="ListBullet"/>
            </w:pPr>
            <w:r w:rsidRPr="00A12022">
              <w:t>two different extensible mark-up language documents are created and are well-</w:t>
            </w:r>
            <w:r w:rsidRPr="00A12022">
              <w:t>formed, free of errors, meet the needs of the business and are extensible to meet future business needs. Both the XML/PPML files can be parsed and validate</w:t>
            </w:r>
          </w:p>
          <w:p w:rsidR="00000000" w:rsidP="00A12022">
            <w:pPr>
              <w:pStyle w:val="ListBullet"/>
              <w:rPr>
                <w:lang w:val="en-NZ"/>
              </w:rPr>
            </w:pPr>
            <w:r w:rsidRPr="00A12022">
              <w:t>evidence for assessment may be gathered from assessment of the unit of competency alone or through a</w:t>
            </w:r>
            <w:r w:rsidRPr="00A12022">
              <w:t>n integrated assessment activity.</w:t>
            </w:r>
          </w:p>
        </w:tc>
      </w:tr>
      <w:tr w:rsidTr="00A12022">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SpecialBold"/>
              </w:rPr>
              <w:t>Context of and specific resources for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t>Assessment must ensure:</w:t>
            </w:r>
          </w:p>
          <w:p w:rsidR="00000000" w:rsidRPr="00A12022" w:rsidP="00A12022">
            <w:pPr>
              <w:pStyle w:val="ListBullet"/>
            </w:pPr>
            <w:r w:rsidRPr="00A12022">
              <w:t>assessment may take place on the job, off the job or a combination of these. Off the job assessment must be undertaken in a closely simulated workp</w:t>
            </w:r>
            <w:r w:rsidRPr="00A12022">
              <w:t>lace environment</w:t>
            </w:r>
          </w:p>
          <w:p w:rsidR="00000000" w:rsidP="00A12022">
            <w:pPr>
              <w:pStyle w:val="ListBullet"/>
              <w:rPr>
                <w:lang w:val="en-NZ"/>
              </w:rPr>
            </w:pPr>
            <w:r w:rsidRPr="00A12022">
              <w:t>a standalone computer and mark-up language parser.</w:t>
            </w:r>
          </w:p>
        </w:tc>
      </w:tr>
      <w:tr w:rsidTr="00A12022">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SpecialBold"/>
              </w:rPr>
              <w:t>Method of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t>The following assessment method is appropriate for this unit:</w:t>
            </w:r>
          </w:p>
          <w:p w:rsidR="00000000" w:rsidP="00A12022">
            <w:pPr>
              <w:pStyle w:val="ListBullet"/>
              <w:rPr>
                <w:lang w:val="en-NZ"/>
              </w:rPr>
            </w:pPr>
            <w:r w:rsidRPr="00A12022">
              <w:t xml:space="preserve">direct questioning combined with review of portfolios of evidence and third party workplace reports of </w:t>
            </w:r>
            <w:r w:rsidRPr="00A12022">
              <w:t>on-the-job performance by the candidate.</w:t>
            </w:r>
          </w:p>
        </w:tc>
      </w:tr>
      <w:tr w:rsidTr="00A12022">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SpecialBold"/>
              </w:rPr>
              <w:t>Guidance information for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BodyText"/>
            </w:pPr>
            <w:r w:rsidRPr="00A12022">
              <w:t>Holistic assessment with other units relevant to the industry sector, workplace and job role is recommended, for example:</w:t>
            </w:r>
          </w:p>
          <w:p w:rsidR="00000000" w:rsidRPr="00A12022" w:rsidP="00A12022">
            <w:pPr>
              <w:pStyle w:val="ListBullet"/>
            </w:pPr>
            <w:r w:rsidRPr="00A12022">
              <w:t>ICPMM492D Create an extensible style sheet</w:t>
            </w:r>
          </w:p>
          <w:p w:rsidR="00000000" w:rsidRPr="00A12022" w:rsidP="00A12022">
            <w:pPr>
              <w:pStyle w:val="ListBullet"/>
            </w:pPr>
            <w:r w:rsidRPr="00A12022">
              <w:t>ICPPP494C Develop document content and structure</w:t>
            </w:r>
          </w:p>
          <w:p w:rsidR="00000000" w:rsidRPr="00A12022" w:rsidP="00A12022">
            <w:pPr>
              <w:pStyle w:val="ListBullet"/>
            </w:pPr>
            <w:r w:rsidRPr="00A12022">
              <w:t>ICPPP485C Create a digital data template.</w:t>
            </w:r>
          </w:p>
        </w:tc>
      </w:tr>
    </w:tbl>
    <w:p w:rsidR="00000000" w:rsidRPr="00A12022" w:rsidP="00A12022">
      <w:pPr>
        <w:pStyle w:val="BodyText"/>
      </w:pPr>
    </w:p>
    <w:p w:rsidR="00000000" w:rsidRPr="00A12022" w:rsidP="00A12022">
      <w:pPr>
        <w:pStyle w:val="AllowPageBreak"/>
      </w:pPr>
    </w:p>
    <w:p w:rsidR="00000000" w:rsidRPr="00A12022" w:rsidP="00A12022">
      <w:pPr>
        <w:pStyle w:val="Heading1"/>
      </w:pPr>
      <w:bookmarkStart w:id="11" w:name="O_466387"/>
      <w:bookmarkEnd w:id="11"/>
      <w:r w:rsidRPr="00A12022">
        <w:t>Range Statement</w:t>
      </w:r>
    </w:p>
    <w:p w:rsidR="00000000" w:rsidRPr="00A12022" w:rsidP="00A12022">
      <w:pPr>
        <w:pStyle w:val="BodyText"/>
      </w:pPr>
      <w:r w:rsidRPr="00A12022">
        <w:rPr>
          <w:rStyle w:val="Emphasis"/>
        </w:rPr>
        <w:t>The range statement relates to the unit of competency as a whole. It allows for different work environments and situations that ma</w:t>
      </w:r>
      <w:r w:rsidRPr="00A12022">
        <w:rPr>
          <w:rStyle w:val="Emphasis"/>
        </w:rPr>
        <w:t>y affect performance. Bold italicised wording, if used in the performance criteria, is detailed below. Essential operating conditions that may be present with training and assessment (depending on the work situation, needs of the candidate, accessibility o</w:t>
      </w:r>
      <w:r w:rsidRPr="00A12022">
        <w:rPr>
          <w:rStyle w:val="Emphasis"/>
        </w:rPr>
        <w:t>f the item, and local industry and regional contexts) may also be included.</w:t>
      </w:r>
    </w:p>
    <w:p w:rsidR="00000000" w:rsidRPr="00A12022" w:rsidP="00A12022">
      <w:pPr>
        <w:pStyle w:val="BodyText"/>
      </w:pPr>
    </w:p>
    <w:tbl>
      <w:tblPr>
        <w:tblW w:w="0" w:type="auto"/>
        <w:tblLayout w:type="fixed"/>
        <w:tblCellMar>
          <w:left w:w="62" w:type="dxa"/>
          <w:right w:w="62" w:type="dxa"/>
        </w:tblCellMar>
        <w:tblLook w:val="0000"/>
      </w:tblPr>
      <w:tblGrid>
        <w:gridCol w:w="3410"/>
        <w:gridCol w:w="5200"/>
      </w:tblGrid>
      <w:tr w:rsidTr="00A12022">
        <w:tblPrEx>
          <w:tblW w:w="0" w:type="auto"/>
          <w:tblLayout w:type="fixed"/>
          <w:tblCellMar>
            <w:left w:w="62" w:type="dxa"/>
            <w:right w:w="62" w:type="dxa"/>
          </w:tblCellMar>
          <w:tblLook w:val="0000"/>
        </w:tblPrEx>
        <w:tc>
          <w:tcPr>
            <w:tcW w:w="3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BoldandItalics"/>
              </w:rPr>
              <w:t xml:space="preserve">Mark-up language </w:t>
            </w:r>
            <w:r w:rsidRPr="00A12022">
              <w:t>may include</w:t>
            </w:r>
          </w:p>
        </w:tc>
        <w:tc>
          <w:tcPr>
            <w:tcW w:w="5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ListBullet"/>
            </w:pPr>
            <w:r w:rsidRPr="00A12022">
              <w:t>new languages mark-up languages include:</w:t>
            </w:r>
          </w:p>
          <w:p w:rsidR="00000000" w:rsidRPr="00A12022" w:rsidP="00A12022">
            <w:pPr>
              <w:pStyle w:val="ListBullet2"/>
            </w:pPr>
            <w:r w:rsidRPr="00A12022">
              <w:t>XML</w:t>
            </w:r>
          </w:p>
          <w:p w:rsidR="00000000" w:rsidP="00A12022">
            <w:pPr>
              <w:pStyle w:val="ListBullet2"/>
              <w:rPr>
                <w:lang w:val="en-NZ"/>
              </w:rPr>
            </w:pPr>
            <w:r w:rsidRPr="00A12022">
              <w:t>PPML.</w:t>
            </w:r>
          </w:p>
        </w:tc>
      </w:tr>
      <w:tr w:rsidTr="00A12022">
        <w:tblPrEx>
          <w:tblW w:w="0" w:type="auto"/>
          <w:tblLayout w:type="fixed"/>
          <w:tblCellMar>
            <w:left w:w="62" w:type="dxa"/>
            <w:right w:w="62" w:type="dxa"/>
          </w:tblCellMar>
          <w:tblLook w:val="0000"/>
        </w:tblPrEx>
        <w:tc>
          <w:tcPr>
            <w:tcW w:w="3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BoldandItalics"/>
              </w:rPr>
              <w:t xml:space="preserve">Document </w:t>
            </w:r>
            <w:r w:rsidRPr="00A12022">
              <w:t>may include:</w:t>
            </w:r>
          </w:p>
        </w:tc>
        <w:tc>
          <w:tcPr>
            <w:tcW w:w="5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ListBullet"/>
              <w:rPr>
                <w:lang w:val="en-NZ"/>
              </w:rPr>
            </w:pPr>
            <w:r w:rsidRPr="00A12022">
              <w:t>contains elements, entity references, comments, processing instructions, marked sections and document type definition or mark-up language schema.</w:t>
            </w:r>
          </w:p>
        </w:tc>
      </w:tr>
      <w:tr w:rsidTr="00A12022">
        <w:tblPrEx>
          <w:tblW w:w="0" w:type="auto"/>
          <w:tblLayout w:type="fixed"/>
          <w:tblCellMar>
            <w:left w:w="62" w:type="dxa"/>
            <w:right w:w="62" w:type="dxa"/>
          </w:tblCellMar>
          <w:tblLook w:val="0000"/>
        </w:tblPrEx>
        <w:tc>
          <w:tcPr>
            <w:tcW w:w="3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BoldandItalics"/>
              </w:rPr>
              <w:t xml:space="preserve">Data </w:t>
            </w:r>
            <w:r w:rsidRPr="00A12022">
              <w:t>may include:</w:t>
            </w:r>
          </w:p>
        </w:tc>
        <w:tc>
          <w:tcPr>
            <w:tcW w:w="5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ListBullet"/>
              <w:rPr>
                <w:lang w:val="en-NZ"/>
              </w:rPr>
            </w:pPr>
            <w:r w:rsidRPr="00A12022">
              <w:t>includes mixed data.</w:t>
            </w:r>
          </w:p>
        </w:tc>
      </w:tr>
      <w:tr w:rsidTr="00A12022">
        <w:tblPrEx>
          <w:tblW w:w="0" w:type="auto"/>
          <w:tblLayout w:type="fixed"/>
          <w:tblCellMar>
            <w:left w:w="62" w:type="dxa"/>
            <w:right w:w="62" w:type="dxa"/>
          </w:tblCellMar>
          <w:tblLook w:val="0000"/>
        </w:tblPrEx>
        <w:tc>
          <w:tcPr>
            <w:tcW w:w="3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BoldandItalics"/>
              </w:rPr>
              <w:t xml:space="preserve">PPML </w:t>
            </w:r>
            <w:r w:rsidRPr="00A12022">
              <w:t>may include:</w:t>
            </w:r>
          </w:p>
        </w:tc>
        <w:tc>
          <w:tcPr>
            <w:tcW w:w="5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ListBullet"/>
              <w:rPr>
                <w:lang w:val="en-NZ"/>
              </w:rPr>
            </w:pPr>
            <w:r w:rsidRPr="00A12022">
              <w:t>personalised Print Mark-up Language.</w:t>
            </w:r>
          </w:p>
        </w:tc>
      </w:tr>
      <w:tr w:rsidTr="00A12022">
        <w:tblPrEx>
          <w:tblW w:w="0" w:type="auto"/>
          <w:tblLayout w:type="fixed"/>
          <w:tblCellMar>
            <w:left w:w="62" w:type="dxa"/>
            <w:right w:w="62" w:type="dxa"/>
          </w:tblCellMar>
          <w:tblLook w:val="0000"/>
        </w:tblPrEx>
        <w:tc>
          <w:tcPr>
            <w:tcW w:w="3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BoldandItalics"/>
              </w:rPr>
              <w:t>Document</w:t>
            </w:r>
            <w:r w:rsidRPr="00A12022">
              <w:rPr>
                <w:rStyle w:val="BoldandItalics"/>
              </w:rPr>
              <w:t xml:space="preserve"> purpose </w:t>
            </w:r>
            <w:r w:rsidRPr="00A12022">
              <w:t>may include:</w:t>
            </w:r>
          </w:p>
        </w:tc>
        <w:tc>
          <w:tcPr>
            <w:tcW w:w="5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ListBullet"/>
              <w:rPr>
                <w:lang w:val="en-NZ"/>
              </w:rPr>
            </w:pPr>
            <w:r w:rsidRPr="00A12022">
              <w:t>electronic publishing, e-commerce, web services, interchange of data amongst different applications, software configuration files.</w:t>
            </w:r>
          </w:p>
        </w:tc>
      </w:tr>
      <w:tr w:rsidTr="00A12022">
        <w:tblPrEx>
          <w:tblW w:w="0" w:type="auto"/>
          <w:tblLayout w:type="fixed"/>
          <w:tblCellMar>
            <w:left w:w="62" w:type="dxa"/>
            <w:right w:w="62" w:type="dxa"/>
          </w:tblCellMar>
          <w:tblLook w:val="0000"/>
        </w:tblPrEx>
        <w:tc>
          <w:tcPr>
            <w:tcW w:w="3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22">
            <w:pPr>
              <w:pStyle w:val="BodyText"/>
              <w:rPr>
                <w:lang w:val="en-NZ"/>
              </w:rPr>
            </w:pPr>
            <w:r w:rsidRPr="00A12022">
              <w:rPr>
                <w:rStyle w:val="BoldandItalics"/>
              </w:rPr>
              <w:t xml:space="preserve">Electronic Publishing </w:t>
            </w:r>
            <w:r w:rsidRPr="00A12022">
              <w:t>may include:</w:t>
            </w:r>
          </w:p>
        </w:tc>
        <w:tc>
          <w:tcPr>
            <w:tcW w:w="5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22" w:rsidP="00A12022">
            <w:pPr>
              <w:pStyle w:val="ListBullet"/>
            </w:pPr>
            <w:r w:rsidRPr="00A12022">
              <w:t>electronic publishing in this context does not mean the use of pa</w:t>
            </w:r>
            <w:r w:rsidRPr="00A12022">
              <w:t>ge layout applications but rather the development of content to meet the needs of different audiences and different output devices.</w:t>
            </w:r>
          </w:p>
        </w:tc>
      </w:tr>
    </w:tbl>
    <w:p w:rsidR="00000000" w:rsidRPr="00A12022" w:rsidP="00A12022">
      <w:pPr>
        <w:pStyle w:val="BodyText"/>
      </w:pPr>
    </w:p>
    <w:p w:rsidR="00000000" w:rsidRPr="00A12022" w:rsidP="00A12022">
      <w:pPr>
        <w:pStyle w:val="AllowPageBreak"/>
      </w:pPr>
    </w:p>
    <w:p w:rsidR="00000000" w:rsidRPr="00A12022" w:rsidP="00A12022">
      <w:pPr>
        <w:pStyle w:val="Heading1"/>
      </w:pPr>
      <w:bookmarkStart w:id="12" w:name="O_466388"/>
      <w:bookmarkEnd w:id="12"/>
      <w:r w:rsidRPr="00A12022">
        <w:t>Unit Sector(s)</w:t>
      </w:r>
    </w:p>
    <w:p w:rsidR="00000000" w:rsidRPr="00A12022" w:rsidP="00A12022">
      <w:pPr>
        <w:pStyle w:val="BodyText"/>
      </w:pPr>
      <w:r w:rsidRPr="00A12022">
        <w:t>Multimedia</w:t>
      </w:r>
    </w:p>
    <w:p w:rsidR="00000000" w:rsidRPr="00A12022" w:rsidP="00A12022"/>
    <w:sectPr w:rsidSect="00A12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E82" w:rsidP="00983E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82" w:rsidP="00A120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3E82" w:rsidP="00A120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3E82" w:rsidP="00A120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22" w:rsidRPr="00983E82" w:rsidP="00983E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82" w:rsidP="00A12022">
    <w:pPr>
      <w:pStyle w:val="Header"/>
      <w:framePr w:wrap="around"/>
    </w:pPr>
    <w:r>
      <w:fldChar w:fldCharType="begin"/>
    </w:r>
    <w:r>
      <w:instrText xml:space="preserve"> TITLE   \* MERGEFORMAT </w:instrText>
    </w:r>
    <w:r>
      <w:fldChar w:fldCharType="separate"/>
    </w:r>
    <w:r>
      <w:t>ICPMM491D Create an extensible document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983E82" w:rsidP="00A12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63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DEF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20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022"/>
    <w:pPr>
      <w:spacing w:before="360" w:after="60"/>
      <w:outlineLvl w:val="0"/>
    </w:pPr>
    <w:rPr>
      <w:sz w:val="32"/>
    </w:rPr>
  </w:style>
  <w:style w:type="paragraph" w:styleId="Heading2">
    <w:name w:val="heading 2"/>
    <w:basedOn w:val="HeadingBase"/>
    <w:next w:val="BodyText"/>
    <w:link w:val="Heading2Char"/>
    <w:qFormat/>
    <w:rsid w:val="00A12022"/>
    <w:pPr>
      <w:keepLines/>
      <w:spacing w:before="240" w:after="120"/>
      <w:outlineLvl w:val="1"/>
    </w:pPr>
    <w:rPr>
      <w:sz w:val="28"/>
      <w:szCs w:val="40"/>
    </w:rPr>
  </w:style>
  <w:style w:type="paragraph" w:styleId="Heading3">
    <w:name w:val="heading 3"/>
    <w:basedOn w:val="HeadingBase"/>
    <w:next w:val="BodyText"/>
    <w:link w:val="Heading3Char"/>
    <w:qFormat/>
    <w:rsid w:val="00A12022"/>
    <w:pPr>
      <w:spacing w:before="180" w:after="120"/>
      <w:outlineLvl w:val="2"/>
    </w:pPr>
    <w:rPr>
      <w:spacing w:val="-10"/>
      <w:kern w:val="32"/>
    </w:rPr>
  </w:style>
  <w:style w:type="paragraph" w:styleId="Heading4">
    <w:name w:val="heading 4"/>
    <w:basedOn w:val="HeadingBase"/>
    <w:next w:val="BodyText"/>
    <w:link w:val="Heading4Char"/>
    <w:qFormat/>
    <w:rsid w:val="00A12022"/>
    <w:pPr>
      <w:spacing w:before="160" w:after="120"/>
      <w:outlineLvl w:val="3"/>
    </w:pPr>
    <w:rPr>
      <w:sz w:val="22"/>
    </w:rPr>
  </w:style>
  <w:style w:type="paragraph" w:styleId="Heading5">
    <w:name w:val="heading 5"/>
    <w:basedOn w:val="HeadingBase"/>
    <w:next w:val="Normal"/>
    <w:link w:val="Heading5Char"/>
    <w:qFormat/>
    <w:rsid w:val="00A12022"/>
    <w:pPr>
      <w:spacing w:before="80"/>
      <w:outlineLvl w:val="4"/>
    </w:pPr>
    <w:rPr>
      <w:color w:val="918585"/>
      <w:sz w:val="20"/>
    </w:rPr>
  </w:style>
  <w:style w:type="paragraph" w:styleId="Heading6">
    <w:name w:val="heading 6"/>
    <w:basedOn w:val="HeadingBase"/>
    <w:next w:val="Normal"/>
    <w:link w:val="Heading6Char"/>
    <w:qFormat/>
    <w:rsid w:val="00A12022"/>
    <w:pPr>
      <w:spacing w:before="60"/>
      <w:outlineLvl w:val="5"/>
    </w:pPr>
    <w:rPr>
      <w:color w:val="918585"/>
      <w:sz w:val="20"/>
    </w:rPr>
  </w:style>
  <w:style w:type="paragraph" w:styleId="Heading7">
    <w:name w:val="heading 7"/>
    <w:basedOn w:val="Normal"/>
    <w:next w:val="Normal"/>
    <w:link w:val="Heading7Char"/>
    <w:qFormat/>
    <w:rsid w:val="00A12022"/>
    <w:pPr>
      <w:ind w:left="720"/>
      <w:outlineLvl w:val="6"/>
    </w:pPr>
    <w:rPr>
      <w:i/>
    </w:rPr>
  </w:style>
  <w:style w:type="paragraph" w:styleId="Heading8">
    <w:name w:val="heading 8"/>
    <w:basedOn w:val="Normal"/>
    <w:next w:val="Normal"/>
    <w:link w:val="Heading8Char"/>
    <w:qFormat/>
    <w:rsid w:val="00A12022"/>
    <w:pPr>
      <w:ind w:left="720"/>
      <w:outlineLvl w:val="7"/>
    </w:pPr>
    <w:rPr>
      <w:i/>
    </w:rPr>
  </w:style>
  <w:style w:type="paragraph" w:styleId="Heading9">
    <w:name w:val="heading 9"/>
    <w:basedOn w:val="Normal"/>
    <w:next w:val="Normal"/>
    <w:link w:val="Heading9Char"/>
    <w:qFormat/>
    <w:rsid w:val="00A12022"/>
    <w:pPr>
      <w:ind w:left="720"/>
      <w:outlineLvl w:val="8"/>
    </w:pPr>
    <w:rPr>
      <w:i/>
    </w:rPr>
  </w:style>
  <w:style w:type="character" w:default="1" w:styleId="DefaultParagraphFont">
    <w:name w:val="Default Paragraph Font"/>
    <w:uiPriority w:val="1"/>
    <w:unhideWhenUsed/>
    <w:rsid w:val="00A12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022"/>
  </w:style>
  <w:style w:type="character" w:customStyle="1" w:styleId="Heading1Char">
    <w:name w:val="Heading 1 Char"/>
    <w:basedOn w:val="DefaultParagraphFont"/>
    <w:link w:val="Heading1"/>
    <w:rsid w:val="00A12022"/>
    <w:rPr>
      <w:rFonts w:ascii="Times New Roman" w:eastAsia="Times New Roman" w:hAnsi="Times New Roman" w:cs="Times New Roman"/>
      <w:b/>
      <w:sz w:val="32"/>
      <w:szCs w:val="20"/>
      <w:lang w:eastAsia="en-US"/>
    </w:rPr>
  </w:style>
  <w:style w:type="paragraph" w:styleId="BodyText">
    <w:name w:val="Body Text"/>
    <w:basedOn w:val="Normal"/>
    <w:link w:val="BodyTextChar"/>
    <w:rsid w:val="00A120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022"/>
    <w:rPr>
      <w:rFonts w:ascii="Times New Roman" w:eastAsia="Times New Roman" w:hAnsi="Times New Roman" w:cs="Times New Roman"/>
      <w:sz w:val="24"/>
      <w:lang w:eastAsia="en-US"/>
    </w:rPr>
  </w:style>
  <w:style w:type="paragraph" w:styleId="Footer">
    <w:name w:val="footer"/>
    <w:basedOn w:val="Normal"/>
    <w:link w:val="FooterChar"/>
    <w:rsid w:val="00A12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022"/>
    <w:rPr>
      <w:rFonts w:ascii="Times New Roman" w:eastAsia="Times New Roman" w:hAnsi="Times New Roman" w:cs="Times New Roman"/>
      <w:sz w:val="16"/>
      <w:lang w:eastAsia="en-US"/>
    </w:rPr>
  </w:style>
  <w:style w:type="paragraph" w:styleId="ListBullet">
    <w:name w:val="List Bullet"/>
    <w:basedOn w:val="List"/>
    <w:rsid w:val="00A12022"/>
    <w:pPr>
      <w:numPr>
        <w:numId w:val="13"/>
      </w:numPr>
      <w:tabs>
        <w:tab w:val="clear" w:pos="340"/>
      </w:tabs>
      <w:spacing w:before="40" w:after="40"/>
    </w:pPr>
  </w:style>
  <w:style w:type="character" w:customStyle="1" w:styleId="SpecialBold">
    <w:name w:val="Special Bold"/>
    <w:basedOn w:val="DefaultParagraphFont"/>
    <w:rsid w:val="00A12022"/>
    <w:rPr>
      <w:b/>
      <w:spacing w:val="0"/>
    </w:rPr>
  </w:style>
  <w:style w:type="paragraph" w:styleId="ListBullet2">
    <w:name w:val="List Bullet 2"/>
    <w:basedOn w:val="List2"/>
    <w:rsid w:val="00A12022"/>
    <w:pPr>
      <w:numPr>
        <w:numId w:val="14"/>
      </w:numPr>
      <w:tabs>
        <w:tab w:val="clear" w:pos="680"/>
      </w:tabs>
    </w:pPr>
  </w:style>
  <w:style w:type="character" w:styleId="Emphasis">
    <w:name w:val="Emphasis"/>
    <w:basedOn w:val="DefaultParagraphFont"/>
    <w:qFormat/>
    <w:rsid w:val="00A12022"/>
    <w:rPr>
      <w:i/>
    </w:rPr>
  </w:style>
  <w:style w:type="paragraph" w:customStyle="1" w:styleId="SuperHeading">
    <w:name w:val="SuperHeading"/>
    <w:basedOn w:val="Normal"/>
    <w:rsid w:val="00A12022"/>
    <w:pPr>
      <w:spacing w:before="240" w:after="120"/>
      <w:outlineLvl w:val="0"/>
    </w:pPr>
    <w:rPr>
      <w:rFonts w:ascii="Times New Roman" w:hAnsi="Times New Roman"/>
      <w:b/>
      <w:sz w:val="28"/>
    </w:rPr>
  </w:style>
  <w:style w:type="paragraph" w:customStyle="1" w:styleId="AllowPageBreak">
    <w:name w:val="AllowPageBreak"/>
    <w:rsid w:val="00A12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2022"/>
    <w:rPr>
      <w:b/>
      <w:i/>
      <w:u w:val="none"/>
    </w:rPr>
  </w:style>
  <w:style w:type="character" w:customStyle="1" w:styleId="Heading2Char">
    <w:name w:val="Heading 2 Char"/>
    <w:basedOn w:val="DefaultParagraphFont"/>
    <w:link w:val="Heading2"/>
    <w:rsid w:val="00A12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022"/>
    <w:rPr>
      <w:rFonts w:ascii="Courier New" w:eastAsia="Times New Roman" w:hAnsi="Courier New" w:cs="Times New Roman"/>
      <w:i/>
      <w:szCs w:val="20"/>
      <w:lang w:eastAsia="en-US"/>
    </w:rPr>
  </w:style>
  <w:style w:type="paragraph" w:customStyle="1" w:styleId="HeadingBase">
    <w:name w:val="Heading Base"/>
    <w:rsid w:val="00A12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022"/>
    <w:pPr>
      <w:tabs>
        <w:tab w:val="right" w:leader="dot" w:pos="9072"/>
      </w:tabs>
      <w:ind w:left="567"/>
    </w:pPr>
    <w:rPr>
      <w:szCs w:val="22"/>
    </w:rPr>
  </w:style>
  <w:style w:type="paragraph" w:customStyle="1" w:styleId="TOCBase">
    <w:name w:val="TOC Base"/>
    <w:rsid w:val="00A12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022"/>
    <w:pPr>
      <w:tabs>
        <w:tab w:val="right" w:leader="dot" w:pos="9072"/>
      </w:tabs>
      <w:spacing w:before="40" w:after="40"/>
      <w:ind w:left="284"/>
    </w:pPr>
    <w:rPr>
      <w:rFonts w:ascii="Times New Roman" w:hAnsi="Times New Roman"/>
    </w:rPr>
  </w:style>
  <w:style w:type="paragraph" w:styleId="TOC1">
    <w:name w:val="toc 1"/>
    <w:basedOn w:val="TOCBase"/>
    <w:next w:val="Normal"/>
    <w:rsid w:val="00A120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022"/>
    <w:pPr>
      <w:spacing w:before="5040"/>
      <w:jc w:val="center"/>
    </w:pPr>
    <w:rPr>
      <w:sz w:val="48"/>
      <w:szCs w:val="72"/>
      <w:lang w:val="en-US"/>
    </w:rPr>
  </w:style>
  <w:style w:type="character" w:customStyle="1" w:styleId="TitleChar">
    <w:name w:val="Title Char"/>
    <w:basedOn w:val="DefaultParagraphFont"/>
    <w:link w:val="Title"/>
    <w:rsid w:val="00A12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022"/>
    <w:pPr>
      <w:tabs>
        <w:tab w:val="left" w:pos="3600"/>
        <w:tab w:val="left" w:pos="3958"/>
      </w:tabs>
    </w:pPr>
  </w:style>
  <w:style w:type="paragraph" w:styleId="List">
    <w:name w:val="List"/>
    <w:basedOn w:val="BodyText"/>
    <w:next w:val="BodyText"/>
    <w:rsid w:val="00A12022"/>
    <w:pPr>
      <w:tabs>
        <w:tab w:val="left" w:pos="340"/>
      </w:tabs>
      <w:spacing w:before="60" w:after="60"/>
      <w:ind w:left="340" w:hanging="340"/>
    </w:pPr>
  </w:style>
  <w:style w:type="paragraph" w:customStyle="1" w:styleId="Note">
    <w:name w:val="Note"/>
    <w:basedOn w:val="BodyText"/>
    <w:rsid w:val="00A12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022"/>
    <w:pPr>
      <w:framePr w:wrap="auto" w:hAnchor="text" w:y="6049"/>
    </w:pPr>
    <w:rPr>
      <w:color w:val="000000"/>
      <w:sz w:val="40"/>
    </w:rPr>
  </w:style>
  <w:style w:type="paragraph" w:customStyle="1" w:styleId="TOCTitle">
    <w:name w:val="TOCTitle"/>
    <w:basedOn w:val="Heading1"/>
    <w:rsid w:val="00A12022"/>
    <w:pPr>
      <w:spacing w:after="240"/>
      <w:jc w:val="center"/>
      <w:outlineLvl w:val="9"/>
    </w:pPr>
    <w:rPr>
      <w:caps/>
    </w:rPr>
  </w:style>
  <w:style w:type="paragraph" w:customStyle="1" w:styleId="Version">
    <w:name w:val="Version"/>
    <w:rsid w:val="00A12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022"/>
    <w:pPr>
      <w:keepNext w:val="0"/>
      <w:tabs>
        <w:tab w:val="right" w:pos="4176"/>
      </w:tabs>
      <w:ind w:left="198" w:hanging="198"/>
    </w:pPr>
    <w:rPr>
      <w:rFonts w:ascii="Garamond" w:hAnsi="Garamond"/>
    </w:rPr>
  </w:style>
  <w:style w:type="paragraph" w:styleId="IndexHeading">
    <w:name w:val="index heading"/>
    <w:basedOn w:val="Normal"/>
    <w:next w:val="Index1"/>
    <w:semiHidden/>
    <w:rsid w:val="00A12022"/>
    <w:pPr>
      <w:spacing w:before="120" w:after="120"/>
    </w:pPr>
    <w:rPr>
      <w:rFonts w:ascii="Arial" w:hAnsi="Arial"/>
      <w:b/>
      <w:color w:val="918585"/>
      <w:sz w:val="24"/>
    </w:rPr>
  </w:style>
  <w:style w:type="paragraph" w:styleId="Header">
    <w:name w:val="header"/>
    <w:basedOn w:val="Normal"/>
    <w:link w:val="HeaderChar"/>
    <w:rsid w:val="00A12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022"/>
    <w:rPr>
      <w:rFonts w:ascii="Times New Roman" w:eastAsia="Times New Roman" w:hAnsi="Times New Roman" w:cs="Times New Roman"/>
      <w:sz w:val="16"/>
      <w:szCs w:val="20"/>
      <w:lang w:val="en-GB" w:eastAsia="en-US"/>
    </w:rPr>
  </w:style>
  <w:style w:type="paragraph" w:customStyle="1" w:styleId="Chapter">
    <w:name w:val="Chapter"/>
    <w:basedOn w:val="Normal"/>
    <w:rsid w:val="00A12022"/>
    <w:pPr>
      <w:spacing w:before="240"/>
    </w:pPr>
    <w:rPr>
      <w:rFonts w:ascii="Times New Roman" w:hAnsi="Times New Roman"/>
      <w:smallCaps/>
      <w:spacing w:val="80"/>
      <w:sz w:val="28"/>
    </w:rPr>
  </w:style>
  <w:style w:type="paragraph" w:customStyle="1" w:styleId="InChapter">
    <w:name w:val="InChapter"/>
    <w:basedOn w:val="Heading3"/>
    <w:rsid w:val="00A12022"/>
    <w:pPr>
      <w:spacing w:after="240"/>
      <w:outlineLvl w:val="9"/>
    </w:pPr>
    <w:rPr>
      <w:noProof/>
    </w:rPr>
  </w:style>
  <w:style w:type="paragraph" w:styleId="Index2">
    <w:name w:val="index 2"/>
    <w:basedOn w:val="Normal"/>
    <w:next w:val="Normal"/>
    <w:semiHidden/>
    <w:rsid w:val="00A12022"/>
    <w:pPr>
      <w:tabs>
        <w:tab w:val="right" w:pos="4176"/>
      </w:tabs>
      <w:ind w:left="568" w:hanging="284"/>
    </w:pPr>
    <w:rPr>
      <w:rFonts w:ascii="Garamond" w:hAnsi="Garamond"/>
    </w:rPr>
  </w:style>
  <w:style w:type="paragraph" w:customStyle="1" w:styleId="Byline">
    <w:name w:val="Byline"/>
    <w:rsid w:val="00A12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022"/>
    <w:pPr>
      <w:tabs>
        <w:tab w:val="clear" w:pos="3600"/>
        <w:tab w:val="clear" w:pos="3958"/>
      </w:tabs>
      <w:jc w:val="right"/>
    </w:pPr>
  </w:style>
  <w:style w:type="paragraph" w:styleId="Caption">
    <w:name w:val="caption"/>
    <w:basedOn w:val="BodyText"/>
    <w:next w:val="Normal"/>
    <w:qFormat/>
    <w:rsid w:val="00A12022"/>
    <w:pPr>
      <w:framePr w:w="2268" w:hSpace="181" w:vSpace="181" w:wrap="around" w:vAnchor="text" w:hAnchor="page" w:x="1135" w:y="285" w:anchorLock="1"/>
    </w:pPr>
    <w:rPr>
      <w:i/>
    </w:rPr>
  </w:style>
  <w:style w:type="paragraph" w:customStyle="1" w:styleId="MiniTOCTitle">
    <w:name w:val="MiniTOCTitle"/>
    <w:basedOn w:val="Heading4"/>
    <w:rsid w:val="00A12022"/>
    <w:pPr>
      <w:spacing w:before="240"/>
      <w:outlineLvl w:val="9"/>
    </w:pPr>
    <w:rPr>
      <w:noProof/>
      <w:sz w:val="24"/>
    </w:rPr>
  </w:style>
  <w:style w:type="paragraph" w:customStyle="1" w:styleId="MiniTOCItem">
    <w:name w:val="MiniTOCItem"/>
    <w:basedOn w:val="ListBullet"/>
    <w:rsid w:val="00A12022"/>
    <w:pPr>
      <w:numPr>
        <w:numId w:val="0"/>
      </w:numPr>
      <w:tabs>
        <w:tab w:val="right" w:leader="dot" w:pos="6521"/>
      </w:tabs>
      <w:spacing w:before="0" w:after="0"/>
    </w:pPr>
  </w:style>
  <w:style w:type="paragraph" w:customStyle="1" w:styleId="TOFTitle">
    <w:name w:val="TOFTitle"/>
    <w:basedOn w:val="TOCTitle"/>
    <w:rsid w:val="00A12022"/>
  </w:style>
  <w:style w:type="paragraph" w:styleId="TableofFigures">
    <w:name w:val="table of figures"/>
    <w:basedOn w:val="Normal"/>
    <w:next w:val="Normal"/>
    <w:semiHidden/>
    <w:rsid w:val="00A12022"/>
    <w:pPr>
      <w:tabs>
        <w:tab w:val="right" w:leader="dot" w:pos="9072"/>
      </w:tabs>
      <w:ind w:left="970" w:hanging="403"/>
    </w:pPr>
    <w:rPr>
      <w:rFonts w:ascii="Times New Roman" w:hAnsi="Times New Roman"/>
      <w:b/>
    </w:rPr>
  </w:style>
  <w:style w:type="paragraph" w:styleId="ListNumber">
    <w:name w:val="List Number"/>
    <w:basedOn w:val="List"/>
    <w:rsid w:val="00A12022"/>
    <w:pPr>
      <w:numPr>
        <w:numId w:val="11"/>
      </w:numPr>
    </w:pPr>
  </w:style>
  <w:style w:type="character" w:customStyle="1" w:styleId="WingdingSymbols">
    <w:name w:val="Wingding Symbols"/>
    <w:rsid w:val="00A12022"/>
    <w:rPr>
      <w:rFonts w:ascii="Wingdings" w:hAnsi="Wingdings"/>
    </w:rPr>
  </w:style>
  <w:style w:type="paragraph" w:customStyle="1" w:styleId="TableHeading">
    <w:name w:val="Table Heading"/>
    <w:basedOn w:val="HeadingBase"/>
    <w:rsid w:val="00A12022"/>
    <w:pPr>
      <w:keepLines/>
      <w:pBdr>
        <w:bottom w:val="single" w:sz="6" w:space="1" w:color="918585"/>
      </w:pBdr>
      <w:spacing w:before="240"/>
    </w:pPr>
  </w:style>
  <w:style w:type="character" w:customStyle="1" w:styleId="HotSpot">
    <w:name w:val="HotSpot"/>
    <w:rsid w:val="00A12022"/>
    <w:rPr>
      <w:color w:val="0033CC"/>
      <w:u w:val="none"/>
    </w:rPr>
  </w:style>
  <w:style w:type="paragraph" w:customStyle="1" w:styleId="BodyTextRight">
    <w:name w:val="Body Text Right"/>
    <w:basedOn w:val="BodyText"/>
    <w:rsid w:val="00A12022"/>
    <w:pPr>
      <w:spacing w:before="0" w:after="0"/>
      <w:jc w:val="right"/>
    </w:pPr>
  </w:style>
  <w:style w:type="paragraph" w:styleId="Index3">
    <w:name w:val="index 3"/>
    <w:basedOn w:val="ListNumber2"/>
    <w:next w:val="Normal"/>
    <w:semiHidden/>
    <w:rsid w:val="00A12022"/>
    <w:pPr>
      <w:numPr>
        <w:numId w:val="0"/>
      </w:numPr>
      <w:tabs>
        <w:tab w:val="right" w:leader="dot" w:pos="4176"/>
      </w:tabs>
    </w:pPr>
  </w:style>
  <w:style w:type="paragraph" w:styleId="ListNumber2">
    <w:name w:val="List Number 2"/>
    <w:basedOn w:val="List2"/>
    <w:rsid w:val="00A12022"/>
    <w:pPr>
      <w:numPr>
        <w:numId w:val="10"/>
      </w:numPr>
      <w:tabs>
        <w:tab w:val="clear" w:pos="1060"/>
      </w:tabs>
    </w:pPr>
  </w:style>
  <w:style w:type="paragraph" w:customStyle="1" w:styleId="MarginNote">
    <w:name w:val="Margin Note"/>
    <w:basedOn w:val="BodyText"/>
    <w:rsid w:val="00A12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022"/>
    <w:rPr>
      <w:sz w:val="32"/>
    </w:rPr>
  </w:style>
  <w:style w:type="paragraph" w:customStyle="1" w:styleId="HeadingProcedure">
    <w:name w:val="Heading Procedure"/>
    <w:basedOn w:val="HeadingBase"/>
    <w:next w:val="Normal"/>
    <w:rsid w:val="00A12022"/>
    <w:pPr>
      <w:tabs>
        <w:tab w:val="left" w:pos="0"/>
      </w:tabs>
      <w:spacing w:before="120" w:after="60"/>
    </w:pPr>
    <w:rPr>
      <w:i/>
      <w:color w:val="918585"/>
      <w:sz w:val="22"/>
    </w:rPr>
  </w:style>
  <w:style w:type="paragraph" w:customStyle="1" w:styleId="TableBodyText">
    <w:name w:val="Table Body Text"/>
    <w:basedOn w:val="BodyText"/>
    <w:rsid w:val="00A12022"/>
    <w:pPr>
      <w:spacing w:before="60" w:after="60"/>
    </w:pPr>
  </w:style>
  <w:style w:type="paragraph" w:styleId="ListContinue">
    <w:name w:val="List Continue"/>
    <w:basedOn w:val="List"/>
    <w:rsid w:val="00A12022"/>
    <w:pPr>
      <w:ind w:firstLine="0"/>
    </w:pPr>
  </w:style>
  <w:style w:type="paragraph" w:customStyle="1" w:styleId="ListNote">
    <w:name w:val="List Note"/>
    <w:basedOn w:val="List"/>
    <w:rsid w:val="00A12022"/>
    <w:pPr>
      <w:pBdr>
        <w:top w:val="single" w:sz="6" w:space="2" w:color="918585"/>
        <w:bottom w:val="single" w:sz="6" w:space="2" w:color="918585"/>
      </w:pBdr>
      <w:tabs>
        <w:tab w:val="left" w:pos="1021"/>
      </w:tabs>
      <w:ind w:firstLine="0"/>
    </w:pPr>
  </w:style>
  <w:style w:type="paragraph" w:customStyle="1" w:styleId="Warning">
    <w:name w:val="Warning"/>
    <w:basedOn w:val="BodyText"/>
    <w:rsid w:val="00A12022"/>
    <w:pPr>
      <w:shd w:val="clear" w:color="auto" w:fill="D9D9D9"/>
      <w:tabs>
        <w:tab w:val="left" w:pos="992"/>
      </w:tabs>
      <w:ind w:left="119" w:right="119"/>
    </w:pPr>
    <w:rPr>
      <w:sz w:val="20"/>
    </w:rPr>
  </w:style>
  <w:style w:type="paragraph" w:customStyle="1" w:styleId="MarginIcons">
    <w:name w:val="Margin Icons"/>
    <w:basedOn w:val="BodyText"/>
    <w:rsid w:val="00A12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022"/>
    <w:rPr>
      <w:rFonts w:ascii="Courier New" w:hAnsi="Courier New"/>
    </w:rPr>
  </w:style>
  <w:style w:type="paragraph" w:customStyle="1" w:styleId="NoteBullet">
    <w:name w:val="Note Bullet"/>
    <w:basedOn w:val="Note"/>
    <w:rsid w:val="00A12022"/>
    <w:pPr>
      <w:tabs>
        <w:tab w:val="clear" w:pos="680"/>
      </w:tabs>
      <w:spacing w:before="60" w:after="60"/>
    </w:pPr>
  </w:style>
  <w:style w:type="paragraph" w:customStyle="1" w:styleId="SubHeading2">
    <w:name w:val="SubHeading2"/>
    <w:basedOn w:val="HeadingBase"/>
    <w:rsid w:val="00A12022"/>
    <w:pPr>
      <w:spacing w:before="240" w:after="60"/>
    </w:pPr>
    <w:rPr>
      <w:sz w:val="20"/>
    </w:rPr>
  </w:style>
  <w:style w:type="paragraph" w:customStyle="1" w:styleId="SubHeading1">
    <w:name w:val="SubHeading1"/>
    <w:basedOn w:val="HeadingBase"/>
    <w:rsid w:val="00A12022"/>
    <w:pPr>
      <w:spacing w:before="240" w:after="60"/>
    </w:pPr>
    <w:rPr>
      <w:color w:val="918585"/>
      <w:sz w:val="22"/>
    </w:rPr>
  </w:style>
  <w:style w:type="paragraph" w:customStyle="1" w:styleId="SideHeading">
    <w:name w:val="Side Heading"/>
    <w:basedOn w:val="HeadingBase"/>
    <w:rsid w:val="00A12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022"/>
    <w:pPr>
      <w:numPr>
        <w:numId w:val="12"/>
      </w:numPr>
    </w:pPr>
  </w:style>
  <w:style w:type="paragraph" w:styleId="PlainText">
    <w:name w:val="Plain Text"/>
    <w:basedOn w:val="Normal"/>
    <w:link w:val="PlainTextChar"/>
    <w:rsid w:val="00A12022"/>
    <w:rPr>
      <w:sz w:val="20"/>
    </w:rPr>
  </w:style>
  <w:style w:type="character" w:customStyle="1" w:styleId="PlainTextChar">
    <w:name w:val="Plain Text Char"/>
    <w:basedOn w:val="DefaultParagraphFont"/>
    <w:link w:val="PlainText"/>
    <w:rsid w:val="00A12022"/>
    <w:rPr>
      <w:rFonts w:ascii="Courier New" w:eastAsia="Times New Roman" w:hAnsi="Courier New" w:cs="Times New Roman"/>
      <w:sz w:val="20"/>
      <w:szCs w:val="20"/>
      <w:lang w:eastAsia="en-US"/>
    </w:rPr>
  </w:style>
  <w:style w:type="character" w:customStyle="1" w:styleId="MenuOption">
    <w:name w:val="Menu Option"/>
    <w:basedOn w:val="DefaultParagraphFont"/>
    <w:rsid w:val="00A12022"/>
    <w:rPr>
      <w:b/>
      <w:smallCaps/>
    </w:rPr>
  </w:style>
  <w:style w:type="paragraph" w:customStyle="1" w:styleId="TableListNumber">
    <w:name w:val="Table List Number"/>
    <w:basedOn w:val="ListNumber"/>
    <w:rsid w:val="00A12022"/>
    <w:pPr>
      <w:numPr>
        <w:numId w:val="0"/>
      </w:numPr>
    </w:pPr>
  </w:style>
  <w:style w:type="paragraph" w:styleId="TOC4">
    <w:name w:val="toc 4"/>
    <w:basedOn w:val="TOCBase"/>
    <w:next w:val="Normal"/>
    <w:semiHidden/>
    <w:rsid w:val="00A12022"/>
    <w:pPr>
      <w:tabs>
        <w:tab w:val="right" w:leader="dot" w:pos="9071"/>
      </w:tabs>
      <w:ind w:left="1701"/>
    </w:pPr>
  </w:style>
  <w:style w:type="paragraph" w:customStyle="1" w:styleId="ListAlpha">
    <w:name w:val="List Alpha"/>
    <w:basedOn w:val="List"/>
    <w:rsid w:val="00A12022"/>
    <w:pPr>
      <w:numPr>
        <w:numId w:val="9"/>
      </w:numPr>
    </w:pPr>
  </w:style>
  <w:style w:type="paragraph" w:customStyle="1" w:styleId="ListAlpha2">
    <w:name w:val="List Alpha 2"/>
    <w:basedOn w:val="List2"/>
    <w:rsid w:val="00A12022"/>
    <w:pPr>
      <w:numPr>
        <w:numId w:val="8"/>
      </w:numPr>
    </w:pPr>
  </w:style>
  <w:style w:type="paragraph" w:styleId="List2">
    <w:name w:val="List 2"/>
    <w:basedOn w:val="BodyText"/>
    <w:rsid w:val="00A12022"/>
    <w:pPr>
      <w:tabs>
        <w:tab w:val="left" w:pos="680"/>
      </w:tabs>
      <w:spacing w:before="60" w:after="60"/>
      <w:ind w:left="680" w:hanging="340"/>
    </w:pPr>
  </w:style>
  <w:style w:type="paragraph" w:styleId="List3">
    <w:name w:val="List 3"/>
    <w:basedOn w:val="BodyText"/>
    <w:rsid w:val="00A12022"/>
    <w:pPr>
      <w:tabs>
        <w:tab w:val="left" w:pos="1021"/>
      </w:tabs>
      <w:spacing w:before="60" w:after="60"/>
      <w:ind w:left="1020" w:hanging="340"/>
    </w:pPr>
  </w:style>
  <w:style w:type="paragraph" w:styleId="List4">
    <w:name w:val="List 4"/>
    <w:basedOn w:val="BodyText"/>
    <w:rsid w:val="00A12022"/>
    <w:pPr>
      <w:tabs>
        <w:tab w:val="left" w:pos="1361"/>
      </w:tabs>
      <w:spacing w:before="60" w:after="60"/>
      <w:ind w:left="1361" w:hanging="340"/>
    </w:pPr>
  </w:style>
  <w:style w:type="paragraph" w:styleId="List5">
    <w:name w:val="List 5"/>
    <w:basedOn w:val="BodyText"/>
    <w:rsid w:val="00A12022"/>
    <w:pPr>
      <w:tabs>
        <w:tab w:val="left" w:pos="1701"/>
      </w:tabs>
      <w:spacing w:before="60" w:after="60"/>
      <w:ind w:left="1701" w:hanging="340"/>
    </w:pPr>
  </w:style>
  <w:style w:type="paragraph" w:styleId="ListBullet3">
    <w:name w:val="List Bullet 3"/>
    <w:basedOn w:val="List3"/>
    <w:rsid w:val="00A12022"/>
    <w:pPr>
      <w:numPr>
        <w:numId w:val="15"/>
      </w:numPr>
      <w:tabs>
        <w:tab w:val="clear" w:pos="1021"/>
      </w:tabs>
      <w:ind w:left="1037" w:hanging="357"/>
    </w:pPr>
  </w:style>
  <w:style w:type="paragraph" w:styleId="ListBullet4">
    <w:name w:val="List Bullet 4"/>
    <w:basedOn w:val="List4"/>
    <w:rsid w:val="00A12022"/>
    <w:pPr>
      <w:numPr>
        <w:numId w:val="3"/>
      </w:numPr>
    </w:pPr>
  </w:style>
  <w:style w:type="paragraph" w:styleId="ListBullet5">
    <w:name w:val="List Bullet 5"/>
    <w:basedOn w:val="List5"/>
    <w:rsid w:val="00A12022"/>
    <w:pPr>
      <w:numPr>
        <w:numId w:val="4"/>
      </w:numPr>
    </w:pPr>
  </w:style>
  <w:style w:type="paragraph" w:styleId="ListContinue2">
    <w:name w:val="List Continue 2"/>
    <w:basedOn w:val="List2"/>
    <w:rsid w:val="00A12022"/>
    <w:pPr>
      <w:ind w:firstLine="0"/>
    </w:pPr>
  </w:style>
  <w:style w:type="paragraph" w:styleId="ListContinue3">
    <w:name w:val="List Continue 3"/>
    <w:basedOn w:val="List3"/>
    <w:rsid w:val="00A12022"/>
    <w:pPr>
      <w:ind w:left="1021" w:firstLine="0"/>
    </w:pPr>
  </w:style>
  <w:style w:type="paragraph" w:styleId="ListContinue4">
    <w:name w:val="List Continue 4"/>
    <w:basedOn w:val="List4"/>
    <w:rsid w:val="00A12022"/>
    <w:pPr>
      <w:ind w:firstLine="0"/>
    </w:pPr>
  </w:style>
  <w:style w:type="paragraph" w:styleId="ListContinue5">
    <w:name w:val="List Continue 5"/>
    <w:basedOn w:val="List5"/>
    <w:rsid w:val="00A12022"/>
    <w:pPr>
      <w:ind w:firstLine="0"/>
    </w:pPr>
  </w:style>
  <w:style w:type="paragraph" w:styleId="ListNumber3">
    <w:name w:val="List Number 3"/>
    <w:basedOn w:val="List3"/>
    <w:rsid w:val="00A12022"/>
    <w:pPr>
      <w:numPr>
        <w:numId w:val="5"/>
      </w:numPr>
    </w:pPr>
  </w:style>
  <w:style w:type="paragraph" w:styleId="ListNumber4">
    <w:name w:val="List Number 4"/>
    <w:basedOn w:val="List4"/>
    <w:rsid w:val="00A12022"/>
    <w:pPr>
      <w:numPr>
        <w:numId w:val="6"/>
      </w:numPr>
    </w:pPr>
  </w:style>
  <w:style w:type="paragraph" w:styleId="ListNumber5">
    <w:name w:val="List Number 5"/>
    <w:basedOn w:val="List5"/>
    <w:rsid w:val="00A12022"/>
    <w:pPr>
      <w:numPr>
        <w:numId w:val="7"/>
      </w:numPr>
    </w:pPr>
  </w:style>
  <w:style w:type="paragraph" w:styleId="BlockText">
    <w:name w:val="Block Text"/>
    <w:basedOn w:val="Normal"/>
    <w:rsid w:val="00A12022"/>
    <w:pPr>
      <w:spacing w:after="120"/>
      <w:ind w:left="1440" w:right="1440"/>
    </w:pPr>
  </w:style>
  <w:style w:type="character" w:customStyle="1" w:styleId="Subscript">
    <w:name w:val="Subscript"/>
    <w:basedOn w:val="DefaultParagraphFont"/>
    <w:rsid w:val="00A12022"/>
    <w:rPr>
      <w:sz w:val="16"/>
      <w:vertAlign w:val="subscript"/>
    </w:rPr>
  </w:style>
  <w:style w:type="character" w:customStyle="1" w:styleId="Superscript">
    <w:name w:val="Superscript"/>
    <w:basedOn w:val="DefaultParagraphFont"/>
    <w:rsid w:val="00A12022"/>
    <w:rPr>
      <w:sz w:val="16"/>
      <w:vertAlign w:val="superscript"/>
    </w:rPr>
  </w:style>
  <w:style w:type="character" w:customStyle="1" w:styleId="Symbols">
    <w:name w:val="Symbols"/>
    <w:basedOn w:val="DefaultParagraphFont"/>
    <w:rsid w:val="00A12022"/>
    <w:rPr>
      <w:rFonts w:ascii="Symbol" w:hAnsi="Symbol"/>
    </w:rPr>
  </w:style>
  <w:style w:type="character" w:customStyle="1" w:styleId="MenuOptions">
    <w:name w:val="Menu Options"/>
    <w:basedOn w:val="DefaultParagraphFont"/>
    <w:rsid w:val="00A12022"/>
    <w:rPr>
      <w:rFonts w:ascii="Arial Narrow" w:hAnsi="Arial Narrow"/>
      <w:smallCaps/>
    </w:rPr>
  </w:style>
  <w:style w:type="character" w:customStyle="1" w:styleId="Buttons">
    <w:name w:val="Buttons"/>
    <w:basedOn w:val="DefaultParagraphFont"/>
    <w:rsid w:val="00A12022"/>
    <w:rPr>
      <w:b/>
    </w:rPr>
  </w:style>
  <w:style w:type="character" w:customStyle="1" w:styleId="Underlined">
    <w:name w:val="Underlined"/>
    <w:basedOn w:val="DefaultParagraphFont"/>
    <w:rsid w:val="00A12022"/>
    <w:rPr>
      <w:u w:val="single"/>
    </w:rPr>
  </w:style>
  <w:style w:type="paragraph" w:customStyle="1" w:styleId="TableBodyTextRight">
    <w:name w:val="Table Body Text Right"/>
    <w:basedOn w:val="TableBodyText"/>
    <w:rsid w:val="00A12022"/>
    <w:pPr>
      <w:widowControl w:val="0"/>
      <w:autoSpaceDE w:val="0"/>
      <w:autoSpaceDN w:val="0"/>
      <w:adjustRightInd w:val="0"/>
      <w:jc w:val="right"/>
    </w:pPr>
    <w:rPr>
      <w:rFonts w:cs="Arial"/>
      <w:szCs w:val="18"/>
    </w:rPr>
  </w:style>
  <w:style w:type="paragraph" w:customStyle="1" w:styleId="CopyrightText">
    <w:name w:val="Copyright Text"/>
    <w:basedOn w:val="BodyText"/>
    <w:rsid w:val="00A12022"/>
    <w:rPr>
      <w:sz w:val="18"/>
    </w:rPr>
  </w:style>
  <w:style w:type="paragraph" w:customStyle="1" w:styleId="BodySmallRight">
    <w:name w:val="Body Small Right"/>
    <w:basedOn w:val="BodyTextRight"/>
    <w:rsid w:val="00A12022"/>
    <w:rPr>
      <w:sz w:val="18"/>
      <w:szCs w:val="18"/>
    </w:rPr>
  </w:style>
  <w:style w:type="paragraph" w:customStyle="1" w:styleId="MarginEdition">
    <w:name w:val="Margin Edition"/>
    <w:basedOn w:val="MarginNote"/>
    <w:rsid w:val="00A12022"/>
    <w:pPr>
      <w:spacing w:before="0" w:after="0"/>
    </w:pPr>
    <w:rPr>
      <w:rFonts w:ascii="Times New Roman" w:hAnsi="Times New Roman"/>
      <w:color w:val="999999"/>
    </w:rPr>
  </w:style>
  <w:style w:type="paragraph" w:customStyle="1" w:styleId="Spacer">
    <w:name w:val="Spacer"/>
    <w:basedOn w:val="Normal"/>
    <w:rsid w:val="00A12022"/>
    <w:rPr>
      <w:sz w:val="2"/>
      <w:szCs w:val="2"/>
    </w:rPr>
  </w:style>
  <w:style w:type="character" w:customStyle="1" w:styleId="Small">
    <w:name w:val="Small"/>
    <w:basedOn w:val="DefaultParagraphFont"/>
    <w:rsid w:val="00A12022"/>
    <w:rPr>
      <w:sz w:val="16"/>
    </w:rPr>
  </w:style>
  <w:style w:type="paragraph" w:customStyle="1" w:styleId="WideTable">
    <w:name w:val="Wide Table"/>
    <w:basedOn w:val="Normal"/>
    <w:rsid w:val="00A12022"/>
    <w:pPr>
      <w:ind w:left="-1418"/>
    </w:pPr>
    <w:rPr>
      <w:sz w:val="2"/>
      <w:szCs w:val="2"/>
    </w:rPr>
  </w:style>
  <w:style w:type="character" w:styleId="PageNumber">
    <w:name w:val="page number"/>
    <w:basedOn w:val="DefaultParagraphFont"/>
    <w:rsid w:val="00A12022"/>
  </w:style>
  <w:style w:type="paragraph" w:styleId="Quote">
    <w:name w:val="Quote"/>
    <w:basedOn w:val="Heading1"/>
    <w:link w:val="QuoteChar"/>
    <w:qFormat/>
    <w:rsid w:val="00A12022"/>
    <w:rPr>
      <w:b w:val="0"/>
      <w:sz w:val="72"/>
      <w:szCs w:val="72"/>
      <w:lang w:val="en-NZ"/>
    </w:rPr>
  </w:style>
  <w:style w:type="character" w:customStyle="1" w:styleId="QuoteChar">
    <w:name w:val="Quote Char"/>
    <w:basedOn w:val="DefaultParagraphFont"/>
    <w:link w:val="Quote"/>
    <w:rsid w:val="00A12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022"/>
    <w:pPr>
      <w:pageBreakBefore/>
    </w:pPr>
  </w:style>
  <w:style w:type="paragraph" w:customStyle="1" w:styleId="Border">
    <w:name w:val="Border"/>
    <w:basedOn w:val="Normal"/>
    <w:qFormat/>
    <w:rsid w:val="00A12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022"/>
    <w:rPr>
      <w:b/>
      <w:bCs/>
      <w:i/>
      <w:iCs/>
      <w:color w:val="auto"/>
    </w:rPr>
  </w:style>
  <w:style w:type="paragraph" w:styleId="IntenseQuote">
    <w:name w:val="Intense Quote"/>
    <w:basedOn w:val="Normal"/>
    <w:next w:val="Normal"/>
    <w:link w:val="IntenseQuoteChar"/>
    <w:uiPriority w:val="30"/>
    <w:qFormat/>
    <w:rsid w:val="00A12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022"/>
    <w:rPr>
      <w:smallCaps/>
      <w:color w:val="auto"/>
      <w:u w:val="single"/>
    </w:rPr>
  </w:style>
  <w:style w:type="character" w:styleId="IntenseReference">
    <w:name w:val="Intense Reference"/>
    <w:basedOn w:val="DefaultParagraphFont"/>
    <w:uiPriority w:val="32"/>
    <w:qFormat/>
    <w:rsid w:val="00A12022"/>
    <w:rPr>
      <w:b/>
      <w:bCs/>
      <w:smallCaps/>
      <w:color w:val="auto"/>
      <w:spacing w:val="5"/>
      <w:u w:val="single"/>
    </w:rPr>
  </w:style>
  <w:style w:type="paragraph" w:customStyle="1" w:styleId="2ColumnHeading">
    <w:name w:val="2Column Heading"/>
    <w:basedOn w:val="BodyText"/>
    <w:qFormat/>
    <w:rsid w:val="00A12022"/>
    <w:pPr>
      <w:spacing w:after="60"/>
      <w:ind w:left="-2268"/>
    </w:pPr>
    <w:rPr>
      <w:b/>
    </w:rPr>
  </w:style>
  <w:style w:type="paragraph" w:customStyle="1" w:styleId="Heading1TOC">
    <w:name w:val="Heading1 TOC"/>
    <w:basedOn w:val="Normal"/>
    <w:qFormat/>
    <w:rsid w:val="00A12022"/>
    <w:pPr>
      <w:spacing w:before="240" w:after="120"/>
    </w:pPr>
    <w:rPr>
      <w:rFonts w:ascii="Times New Roman" w:hAnsi="Times New Roman"/>
      <w:b/>
      <w:sz w:val="32"/>
    </w:rPr>
  </w:style>
  <w:style w:type="paragraph" w:customStyle="1" w:styleId="Heading2TOC">
    <w:name w:val="Heading2 TOC"/>
    <w:basedOn w:val="Normal"/>
    <w:qFormat/>
    <w:rsid w:val="00A12022"/>
    <w:pPr>
      <w:spacing w:before="240" w:after="60"/>
    </w:pPr>
    <w:rPr>
      <w:rFonts w:ascii="Times New Roman" w:hAnsi="Times New Roman"/>
      <w:b/>
      <w:sz w:val="28"/>
    </w:rPr>
  </w:style>
  <w:style w:type="character" w:customStyle="1" w:styleId="Underline">
    <w:name w:val="Underline"/>
    <w:basedOn w:val="DefaultParagraphFont"/>
    <w:qFormat/>
    <w:rsid w:val="00A12022"/>
    <w:rPr>
      <w:u w:val="single"/>
    </w:rPr>
  </w:style>
  <w:style w:type="paragraph" w:styleId="BalloonText">
    <w:name w:val="Balloon Text"/>
    <w:basedOn w:val="Normal"/>
    <w:link w:val="BalloonTextChar"/>
    <w:rsid w:val="00A12022"/>
    <w:rPr>
      <w:rFonts w:ascii="Tahoma" w:hAnsi="Tahoma" w:cs="Tahoma"/>
      <w:sz w:val="16"/>
      <w:szCs w:val="16"/>
    </w:rPr>
  </w:style>
  <w:style w:type="character" w:customStyle="1" w:styleId="BalloonTextChar">
    <w:name w:val="Balloon Text Char"/>
    <w:basedOn w:val="DefaultParagraphFont"/>
    <w:link w:val="BalloonText"/>
    <w:rsid w:val="00A12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0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022"/>
    <w:rPr>
      <w:b/>
      <w:color w:val="660033"/>
      <w:spacing w:val="0"/>
    </w:rPr>
  </w:style>
  <w:style w:type="paragraph" w:customStyle="1" w:styleId="Nameditemlist">
    <w:name w:val="Named item list"/>
    <w:basedOn w:val="BodyText"/>
    <w:qFormat/>
    <w:rsid w:val="00A120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6501</Characters>
  <Application>Microsoft Office Word</Application>
  <DocSecurity>0</DocSecurity>
  <Lines>212</Lines>
  <Paragraphs>109</Paragraphs>
  <ScaleCrop>false</ScaleCrop>
  <Company>Author-it Software Corporation Ltd.</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ICPMM491D Create an extensible document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2012-07-08T15:11:00Z</dcterms:created>
  <dcterms:modified xsi:type="dcterms:W3CDTF">2012-07-08T15:11:00Z</dcterms:modified>
</cp:coreProperties>
</file>