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F71" w:rsidP="00455F71">
      <w:pPr>
        <w:pStyle w:val="Title"/>
      </w:pPr>
      <w:r>
        <w:fldChar w:fldCharType="begin"/>
      </w:r>
      <w:r>
        <w:instrText xml:space="preserve"> TITLE   \* MERGEFORMAT </w:instrText>
      </w:r>
      <w:r>
        <w:fldChar w:fldCharType="separate"/>
      </w:r>
      <w:r>
        <w:t>ICPMM346C Incorporate video into multimedia presentations</w:t>
      </w:r>
      <w:r>
        <w:fldChar w:fldCharType="end"/>
      </w:r>
    </w:p>
    <w:p w:rsidR="00455F71" w:rsidP="00455F71">
      <w:pPr>
        <w:pStyle w:val="Version"/>
        <w:sectPr w:rsidSect="00CD6E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6E37" w:rsidP="00CD6E37">
      <w:pPr>
        <w:pStyle w:val="SuperHeading"/>
      </w:pPr>
      <w:r w:rsidRPr="00CD6E37">
        <w:t>ICPMM346C Incorporate video into multimedia presentations</w:t>
      </w:r>
    </w:p>
    <w:p w:rsidR="00000000" w:rsidRPr="00CD6E37" w:rsidP="00CD6E37">
      <w:pPr>
        <w:pStyle w:val="SuperHeading"/>
      </w:pPr>
    </w:p>
    <w:p w:rsidR="00000000" w:rsidRPr="00CD6E37" w:rsidP="00CD6E37">
      <w:pPr>
        <w:pStyle w:val="Heading1"/>
      </w:pPr>
      <w:bookmarkStart w:id="1" w:name="O_82227"/>
      <w:bookmarkEnd w:id="1"/>
      <w:r w:rsidRPr="00CD6E37">
        <w:t>Modification History</w:t>
      </w:r>
    </w:p>
    <w:p w:rsidR="00000000" w:rsidRPr="00CD6E37" w:rsidP="00CD6E37">
      <w:pPr>
        <w:pStyle w:val="BodyText"/>
      </w:pPr>
      <w:r w:rsidRPr="00CD6E37">
        <w:t>Not applicable.</w:t>
      </w:r>
    </w:p>
    <w:p w:rsidR="00000000" w:rsidRPr="00CD6E37" w:rsidP="00CD6E37">
      <w:pPr>
        <w:pStyle w:val="AllowPageBreak"/>
      </w:pPr>
    </w:p>
    <w:p w:rsidR="00000000" w:rsidRPr="00CD6E37" w:rsidP="00CD6E37">
      <w:pPr>
        <w:pStyle w:val="Heading1"/>
      </w:pPr>
      <w:bookmarkStart w:id="2" w:name="O_82228"/>
      <w:bookmarkEnd w:id="2"/>
      <w:r w:rsidRPr="00CD6E37">
        <w:t>Unit Descriptor</w:t>
      </w:r>
    </w:p>
    <w:tbl>
      <w:tblPr>
        <w:tblW w:w="0" w:type="auto"/>
        <w:tblLayout w:type="fixed"/>
        <w:tblCellMar>
          <w:left w:w="62" w:type="dxa"/>
          <w:right w:w="62" w:type="dxa"/>
        </w:tblCellMar>
        <w:tblLook w:val="0000"/>
      </w:tblPr>
      <w:tblGrid>
        <w:gridCol w:w="2667"/>
        <w:gridCol w:w="5855"/>
      </w:tblGrid>
      <w:tr w:rsidTr="00455F71">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r w:rsidRPr="00CD6E37">
              <w:t>This unit describes the performance outcomes, skills and knowledge required to edi</w:t>
            </w:r>
            <w:r w:rsidRPr="00CD6E37">
              <w:t>t, combine and incorporate video into multimedia presentations.</w:t>
            </w:r>
          </w:p>
        </w:tc>
      </w:tr>
    </w:tbl>
    <w:p w:rsidR="00000000" w:rsidRPr="00CD6E37" w:rsidP="00CD6E37">
      <w:pPr>
        <w:pStyle w:val="BodyText"/>
      </w:pPr>
    </w:p>
    <w:p w:rsidR="00000000" w:rsidRPr="00CD6E37" w:rsidP="00CD6E37">
      <w:pPr>
        <w:pStyle w:val="AllowPageBreak"/>
      </w:pPr>
    </w:p>
    <w:p w:rsidR="00000000" w:rsidRPr="00CD6E37" w:rsidP="00CD6E37">
      <w:pPr>
        <w:pStyle w:val="Heading1"/>
      </w:pPr>
      <w:bookmarkStart w:id="3" w:name="O_82229"/>
      <w:bookmarkEnd w:id="3"/>
      <w:r w:rsidRPr="00CD6E37">
        <w:t>Application of the Unit</w:t>
      </w:r>
    </w:p>
    <w:tbl>
      <w:tblPr>
        <w:tblW w:w="0" w:type="auto"/>
        <w:tblLayout w:type="fixed"/>
        <w:tblCellMar>
          <w:left w:w="62" w:type="dxa"/>
          <w:right w:w="62" w:type="dxa"/>
        </w:tblCellMar>
        <w:tblLook w:val="0000"/>
      </w:tblPr>
      <w:tblGrid>
        <w:gridCol w:w="2753"/>
        <w:gridCol w:w="5769"/>
      </w:tblGrid>
      <w:tr w:rsidTr="00455F7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r w:rsidRPr="00CD6E37">
              <w:t>This unit describes the competency required to edit, combine and incorporate video into multimedia presentations.</w:t>
            </w:r>
          </w:p>
        </w:tc>
      </w:tr>
    </w:tbl>
    <w:p w:rsidR="00000000" w:rsidRPr="00CD6E37" w:rsidP="00CD6E37">
      <w:pPr>
        <w:pStyle w:val="BodyText"/>
      </w:pPr>
    </w:p>
    <w:p w:rsidR="00000000" w:rsidRPr="00CD6E37" w:rsidP="00CD6E37">
      <w:pPr>
        <w:pStyle w:val="AllowPageBreak"/>
      </w:pPr>
    </w:p>
    <w:p w:rsidR="00000000" w:rsidRPr="00CD6E37" w:rsidP="00CD6E37">
      <w:pPr>
        <w:pStyle w:val="Heading1"/>
      </w:pPr>
      <w:bookmarkStart w:id="4" w:name="O_82230"/>
      <w:bookmarkEnd w:id="4"/>
      <w:r w:rsidRPr="00CD6E37">
        <w:t>Licensing/Regulatory Information</w:t>
      </w:r>
    </w:p>
    <w:p w:rsidR="00000000" w:rsidRPr="00CD6E37" w:rsidP="00CD6E37">
      <w:pPr>
        <w:pStyle w:val="BodyText"/>
      </w:pPr>
      <w:r w:rsidRPr="00CD6E37">
        <w:t>Not applicable.</w:t>
      </w:r>
    </w:p>
    <w:p w:rsidR="00000000" w:rsidRPr="00CD6E37" w:rsidP="00CD6E37">
      <w:pPr>
        <w:pStyle w:val="AllowPageBreak"/>
      </w:pPr>
    </w:p>
    <w:p w:rsidR="00000000" w:rsidRPr="00CD6E37" w:rsidP="00CD6E37">
      <w:pPr>
        <w:pStyle w:val="Heading1"/>
      </w:pPr>
      <w:bookmarkStart w:id="5" w:name="O_82232"/>
      <w:bookmarkEnd w:id="5"/>
      <w:r w:rsidRPr="00CD6E37">
        <w:t>Pre-Requisites</w:t>
      </w:r>
    </w:p>
    <w:tbl>
      <w:tblPr>
        <w:tblW w:w="0" w:type="auto"/>
        <w:tblLayout w:type="fixed"/>
        <w:tblCellMar>
          <w:left w:w="62" w:type="dxa"/>
          <w:right w:w="62" w:type="dxa"/>
        </w:tblCellMar>
        <w:tblLook w:val="0000"/>
      </w:tblPr>
      <w:tblGrid>
        <w:gridCol w:w="2775"/>
        <w:gridCol w:w="1295"/>
        <w:gridCol w:w="4452"/>
      </w:tblGrid>
      <w:tr w:rsidTr="00455F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p>
        </w:tc>
      </w:tr>
      <w:tr w:rsidTr="00455F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p>
        </w:tc>
      </w:tr>
      <w:tr w:rsidTr="00455F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p>
        </w:tc>
      </w:tr>
    </w:tbl>
    <w:p w:rsidR="00000000" w:rsidRPr="00CD6E37" w:rsidP="00CD6E37">
      <w:pPr>
        <w:pStyle w:val="BodyText"/>
      </w:pPr>
    </w:p>
    <w:p w:rsidR="00000000" w:rsidRPr="00CD6E37" w:rsidP="00CD6E37">
      <w:pPr>
        <w:pStyle w:val="AllowPageBreak"/>
      </w:pPr>
    </w:p>
    <w:p w:rsidR="00000000" w:rsidRPr="00CD6E37" w:rsidP="00CD6E37">
      <w:pPr>
        <w:pStyle w:val="Heading1"/>
      </w:pPr>
      <w:bookmarkStart w:id="6" w:name="O_82231"/>
      <w:bookmarkEnd w:id="6"/>
      <w:r w:rsidRPr="00CD6E37">
        <w:t>Employability Skills Information</w:t>
      </w:r>
    </w:p>
    <w:tbl>
      <w:tblPr>
        <w:tblW w:w="0" w:type="auto"/>
        <w:tblLayout w:type="fixed"/>
        <w:tblCellMar>
          <w:left w:w="62" w:type="dxa"/>
          <w:right w:w="62" w:type="dxa"/>
        </w:tblCellMar>
        <w:tblLook w:val="0000"/>
      </w:tblPr>
      <w:tblGrid>
        <w:gridCol w:w="2802"/>
        <w:gridCol w:w="5720"/>
      </w:tblGrid>
      <w:tr w:rsidTr="00455F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r w:rsidRPr="00CD6E37">
              <w:t>This unit contains employability skills.</w:t>
            </w:r>
          </w:p>
        </w:tc>
      </w:tr>
    </w:tbl>
    <w:p w:rsidR="00000000" w:rsidRPr="00CD6E37" w:rsidP="00CD6E37">
      <w:pPr>
        <w:pStyle w:val="BodyText"/>
      </w:pPr>
    </w:p>
    <w:p w:rsidR="00000000" w:rsidRPr="00CD6E37" w:rsidP="00CD6E37">
      <w:pPr>
        <w:pStyle w:val="AllowPageBreak"/>
      </w:pPr>
    </w:p>
    <w:p w:rsidR="00000000" w:rsidRPr="00CD6E37" w:rsidP="00CD6E37">
      <w:pPr>
        <w:pStyle w:val="Heading1"/>
      </w:pPr>
      <w:bookmarkStart w:id="7" w:name="O_82233"/>
      <w:bookmarkEnd w:id="7"/>
      <w:r w:rsidRPr="00CD6E37">
        <w:t>Elements and Performance Criteria Pre-Content</w:t>
      </w:r>
    </w:p>
    <w:tbl>
      <w:tblPr>
        <w:tblW w:w="0" w:type="auto"/>
        <w:tblLayout w:type="fixed"/>
        <w:tblCellMar>
          <w:left w:w="62" w:type="dxa"/>
          <w:right w:w="62" w:type="dxa"/>
        </w:tblCellMar>
        <w:tblLook w:val="0000"/>
      </w:tblPr>
      <w:tblGrid>
        <w:gridCol w:w="2542"/>
        <w:gridCol w:w="5980"/>
      </w:tblGrid>
      <w:tr w:rsidTr="00455F7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r w:rsidRPr="00CD6E37">
              <w:t>Performance criteria describe the performance needed to demonstrate achievement of the element. Where bold italicised text is used, further info</w:t>
            </w:r>
            <w:r w:rsidRPr="00CD6E37">
              <w:t>rmation is detailed in the required skills and knowledge section and the range statement. Assessment of performance is to be consistent with the evidence guide.</w:t>
            </w:r>
          </w:p>
        </w:tc>
      </w:tr>
    </w:tbl>
    <w:p w:rsidR="00000000" w:rsidRPr="00CD6E37" w:rsidP="00CD6E37">
      <w:pPr>
        <w:pStyle w:val="BodyText"/>
      </w:pPr>
    </w:p>
    <w:p w:rsidR="00000000" w:rsidRPr="00CD6E37" w:rsidP="00CD6E37">
      <w:pPr>
        <w:pStyle w:val="AllowPageBreak"/>
      </w:pPr>
    </w:p>
    <w:p w:rsidR="00000000" w:rsidRPr="00CD6E37" w:rsidP="00CD6E37">
      <w:pPr>
        <w:pStyle w:val="Heading1"/>
      </w:pPr>
      <w:bookmarkStart w:id="8" w:name="O_82234"/>
      <w:bookmarkEnd w:id="8"/>
      <w:r w:rsidRPr="00CD6E37">
        <w:t>Elements and Performance Criteria</w:t>
      </w:r>
    </w:p>
    <w:tbl>
      <w:tblPr>
        <w:tblW w:w="0" w:type="auto"/>
        <w:tblLayout w:type="fixed"/>
        <w:tblCellMar>
          <w:left w:w="62" w:type="dxa"/>
          <w:right w:w="62" w:type="dxa"/>
        </w:tblCellMar>
        <w:tblLook w:val="0000"/>
      </w:tblPr>
      <w:tblGrid>
        <w:gridCol w:w="2542"/>
        <w:gridCol w:w="5980"/>
      </w:tblGrid>
      <w:tr w:rsidTr="00455F71">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r w:rsidRPr="00CD6E37">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PERFORMANCE CRITERIA</w:t>
            </w:r>
          </w:p>
        </w:tc>
      </w:tr>
      <w:tr w:rsidTr="00455F7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List"/>
              <w:rPr>
                <w:lang w:val="en-NZ"/>
              </w:rPr>
            </w:pPr>
            <w:r w:rsidRPr="00CD6E37">
              <w:t>1.</w:t>
            </w:r>
            <w:r w:rsidRPr="00CD6E37">
              <w:tab/>
            </w:r>
            <w:r w:rsidRPr="00CD6E37">
              <w:t>Identify and describe formats of digital video</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List2"/>
            </w:pPr>
            <w:r w:rsidRPr="00CD6E37">
              <w:t>1.1.</w:t>
            </w:r>
            <w:r w:rsidRPr="00CD6E37">
              <w:tab/>
              <w:t>The distinguishing features and uses of a range of digital video software are determined</w:t>
            </w:r>
          </w:p>
          <w:p w:rsidR="00000000" w:rsidRPr="00CD6E37" w:rsidP="00CD6E37">
            <w:pPr>
              <w:pStyle w:val="List2"/>
            </w:pPr>
            <w:r w:rsidRPr="00CD6E37">
              <w:t>1.2.</w:t>
            </w:r>
            <w:r w:rsidRPr="00CD6E37">
              <w:tab/>
              <w:t>Current video software appropriate to a range of given outcomes is selected</w:t>
            </w:r>
          </w:p>
          <w:p w:rsidR="00000000" w:rsidRPr="00CD6E37" w:rsidP="00CD6E37">
            <w:pPr>
              <w:pStyle w:val="List2"/>
            </w:pPr>
            <w:r w:rsidRPr="00CD6E37">
              <w:t>1.3.</w:t>
            </w:r>
            <w:r w:rsidRPr="00CD6E37">
              <w:tab/>
              <w:t xml:space="preserve">Limiting factors of computer </w:t>
            </w:r>
            <w:r w:rsidRPr="00CD6E37">
              <w:t>hardware on video production for a specified job are determined</w:t>
            </w:r>
          </w:p>
          <w:p w:rsidR="00000000" w:rsidRPr="00CD6E37" w:rsidP="00CD6E37">
            <w:pPr>
              <w:pStyle w:val="List2"/>
            </w:pPr>
            <w:r w:rsidRPr="00CD6E37">
              <w:t>1.4.</w:t>
            </w:r>
            <w:r w:rsidRPr="00CD6E37">
              <w:tab/>
              <w:t>Differences of image quality and image size required to deliver the desired outcome are determined</w:t>
            </w:r>
          </w:p>
          <w:p w:rsidR="00000000" w:rsidRPr="00CD6E37" w:rsidP="00CD6E37">
            <w:pPr>
              <w:pStyle w:val="List2"/>
            </w:pPr>
            <w:r w:rsidRPr="00CD6E37">
              <w:t>1.5.</w:t>
            </w:r>
            <w:r w:rsidRPr="00CD6E37">
              <w:tab/>
              <w:t>Data input, processing and output relevant to video are explained</w:t>
            </w:r>
          </w:p>
          <w:p w:rsidR="00000000" w:rsidP="00CD6E37">
            <w:pPr>
              <w:pStyle w:val="List2"/>
              <w:rPr>
                <w:lang w:val="en-NZ"/>
              </w:rPr>
            </w:pPr>
            <w:r w:rsidRPr="00CD6E37">
              <w:t>1.6.</w:t>
            </w:r>
            <w:r w:rsidRPr="00CD6E37">
              <w:tab/>
              <w:t xml:space="preserve">The formats </w:t>
            </w:r>
            <w:r w:rsidRPr="00CD6E37">
              <w:t>employed to create a given computer video sequence for a specified outcome are analysed</w:t>
            </w:r>
          </w:p>
        </w:tc>
      </w:tr>
      <w:tr w:rsidTr="00455F7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List"/>
              <w:rPr>
                <w:lang w:val="en-NZ"/>
              </w:rPr>
            </w:pPr>
            <w:r w:rsidRPr="00CD6E37">
              <w:t>2.</w:t>
            </w:r>
            <w:r w:rsidRPr="00CD6E37">
              <w:tab/>
              <w:t>Design digital video</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List2"/>
            </w:pPr>
            <w:r w:rsidRPr="00CD6E37">
              <w:t>2.1.</w:t>
            </w:r>
            <w:r w:rsidRPr="00CD6E37">
              <w:tab/>
              <w:t>Appropriate digital video software for the job is assessed and selected</w:t>
            </w:r>
          </w:p>
          <w:p w:rsidR="00000000" w:rsidRPr="00CD6E37" w:rsidP="00CD6E37">
            <w:pPr>
              <w:pStyle w:val="List2"/>
            </w:pPr>
            <w:r w:rsidRPr="00CD6E37">
              <w:t>2.2.</w:t>
            </w:r>
            <w:r w:rsidRPr="00CD6E37">
              <w:tab/>
              <w:t>Digital video editing software is used to combine video asset</w:t>
            </w:r>
            <w:r w:rsidRPr="00CD6E37">
              <w:t>s</w:t>
            </w:r>
          </w:p>
          <w:p w:rsidR="00000000" w:rsidRPr="00CD6E37" w:rsidP="00CD6E37">
            <w:pPr>
              <w:pStyle w:val="List2"/>
            </w:pPr>
            <w:r w:rsidRPr="00CD6E37">
              <w:t>2.3.</w:t>
            </w:r>
            <w:r w:rsidRPr="00CD6E37">
              <w:tab/>
              <w:t>Variations in video frame rates are controlled as required for the job to be undertaken</w:t>
            </w:r>
          </w:p>
          <w:p w:rsidR="00000000" w:rsidRPr="00CD6E37" w:rsidP="00CD6E37">
            <w:pPr>
              <w:pStyle w:val="List2"/>
            </w:pPr>
            <w:r w:rsidRPr="00CD6E37">
              <w:t>2.4.</w:t>
            </w:r>
            <w:r w:rsidRPr="00CD6E37">
              <w:tab/>
              <w:t>Time stamping techniques are applied to the video frames as required for the job to be undertaken</w:t>
            </w:r>
          </w:p>
          <w:p w:rsidR="00000000" w:rsidP="00CD6E37">
            <w:pPr>
              <w:pStyle w:val="List2"/>
              <w:rPr>
                <w:lang w:val="en-NZ"/>
              </w:rPr>
            </w:pPr>
            <w:r w:rsidRPr="00CD6E37">
              <w:t>2.5.</w:t>
            </w:r>
            <w:r w:rsidRPr="00CD6E37">
              <w:tab/>
              <w:t>Digital video is saved using the appropriate file tec</w:t>
            </w:r>
            <w:r w:rsidRPr="00CD6E37">
              <w:t>hniques</w:t>
            </w:r>
          </w:p>
        </w:tc>
      </w:tr>
      <w:tr w:rsidTr="00455F7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List"/>
              <w:rPr>
                <w:lang w:val="en-NZ"/>
              </w:rPr>
            </w:pPr>
            <w:r w:rsidRPr="00CD6E37">
              <w:t>3.</w:t>
            </w:r>
            <w:r w:rsidRPr="00CD6E37">
              <w:tab/>
              <w:t>Edit digital video</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List2"/>
            </w:pPr>
            <w:r w:rsidRPr="00CD6E37">
              <w:t>3.1.</w:t>
            </w:r>
            <w:r w:rsidRPr="00CD6E37">
              <w:tab/>
              <w:t>Single and multiple video tracks are edited to achieve a defined outcome</w:t>
            </w:r>
          </w:p>
          <w:p w:rsidR="00000000" w:rsidRPr="00CD6E37" w:rsidP="00CD6E37">
            <w:pPr>
              <w:pStyle w:val="List2"/>
            </w:pPr>
            <w:r w:rsidRPr="00CD6E37">
              <w:t>3.2.</w:t>
            </w:r>
            <w:r w:rsidRPr="00CD6E37">
              <w:tab/>
              <w:t>Multiple tracks of digital video are joined according to job specifications</w:t>
            </w:r>
          </w:p>
          <w:p w:rsidR="00000000" w:rsidRPr="00CD6E37" w:rsidP="00CD6E37">
            <w:pPr>
              <w:pStyle w:val="List2"/>
            </w:pPr>
            <w:r w:rsidRPr="00CD6E37">
              <w:t>3.3.</w:t>
            </w:r>
            <w:r w:rsidRPr="00CD6E37">
              <w:tab/>
            </w:r>
            <w:r w:rsidRPr="00CD6E37">
              <w:t>Digital effects are employed to modify and integrate digital video tracks according to job specifications</w:t>
            </w:r>
          </w:p>
          <w:p w:rsidR="00000000" w:rsidRPr="00CD6E37" w:rsidP="00CD6E37">
            <w:pPr>
              <w:pStyle w:val="List2"/>
            </w:pPr>
            <w:r w:rsidRPr="00CD6E37">
              <w:t>3.4.</w:t>
            </w:r>
            <w:r w:rsidRPr="00CD6E37">
              <w:tab/>
              <w:t>Time encoding is applied to single and multiple edited digital video tracks according to job specifications</w:t>
            </w:r>
          </w:p>
          <w:p w:rsidR="00000000" w:rsidP="00CD6E37">
            <w:pPr>
              <w:pStyle w:val="List2"/>
              <w:rPr>
                <w:lang w:val="en-NZ"/>
              </w:rPr>
            </w:pPr>
            <w:r w:rsidRPr="00CD6E37">
              <w:t>3.5.</w:t>
            </w:r>
            <w:r w:rsidRPr="00CD6E37">
              <w:tab/>
              <w:t>A video track is inserted into a</w:t>
            </w:r>
            <w:r w:rsidRPr="00CD6E37">
              <w:t xml:space="preserve"> multimedia production sequence according to job specifications</w:t>
            </w:r>
          </w:p>
        </w:tc>
      </w:tr>
      <w:tr w:rsidTr="00455F7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List"/>
              <w:rPr>
                <w:lang w:val="en-NZ"/>
              </w:rPr>
            </w:pPr>
            <w:r w:rsidRPr="00CD6E37">
              <w:t>4.</w:t>
            </w:r>
            <w:r w:rsidRPr="00CD6E37">
              <w:tab/>
              <w:t>Present a digital video sequence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List2"/>
            </w:pPr>
            <w:r w:rsidRPr="00CD6E37">
              <w:t>4.1.</w:t>
            </w:r>
            <w:r w:rsidRPr="00CD6E37">
              <w:tab/>
              <w:t xml:space="preserve">Digital video is tested and combined with other </w:t>
            </w:r>
            <w:r w:rsidRPr="00CD6E37">
              <w:rPr>
                <w:rStyle w:val="BoldandItalics"/>
              </w:rPr>
              <w:t>digital imaging</w:t>
            </w:r>
            <w:r w:rsidRPr="00CD6E37">
              <w:t xml:space="preserve">, </w:t>
            </w:r>
            <w:r w:rsidRPr="00CD6E37">
              <w:rPr>
                <w:rStyle w:val="BoldandItalics"/>
              </w:rPr>
              <w:t>sound</w:t>
            </w:r>
            <w:r w:rsidRPr="00CD6E37">
              <w:t xml:space="preserve"> and/or animation to create a multimedia sequence</w:t>
            </w:r>
          </w:p>
          <w:p w:rsidR="00000000" w:rsidRPr="00CD6E37" w:rsidP="00CD6E37">
            <w:pPr>
              <w:pStyle w:val="List2"/>
            </w:pPr>
            <w:r w:rsidRPr="00CD6E37">
              <w:t>4.2.</w:t>
            </w:r>
            <w:r w:rsidRPr="00CD6E37">
              <w:tab/>
              <w:t>The multimedia sequence i</w:t>
            </w:r>
            <w:r w:rsidRPr="00CD6E37">
              <w:t>ncluding video is saved and presented to the client</w:t>
            </w:r>
          </w:p>
        </w:tc>
      </w:tr>
    </w:tbl>
    <w:p w:rsidR="00000000" w:rsidRPr="00CD6E37" w:rsidP="00CD6E37">
      <w:pPr>
        <w:pStyle w:val="BodyText"/>
      </w:pPr>
    </w:p>
    <w:p w:rsidR="00000000" w:rsidRPr="00CD6E37" w:rsidP="00CD6E37">
      <w:pPr>
        <w:pStyle w:val="AllowPageBreak"/>
      </w:pPr>
    </w:p>
    <w:p w:rsidR="00000000" w:rsidRPr="00CD6E37" w:rsidP="00CD6E37">
      <w:pPr>
        <w:pStyle w:val="Heading1"/>
      </w:pPr>
      <w:bookmarkStart w:id="9" w:name="O_82235"/>
      <w:bookmarkEnd w:id="9"/>
      <w:r w:rsidRPr="00CD6E37">
        <w:t>Required Skills and Knowledge</w:t>
      </w:r>
    </w:p>
    <w:tbl>
      <w:tblPr>
        <w:tblW w:w="0" w:type="auto"/>
        <w:tblLayout w:type="fixed"/>
        <w:tblCellMar>
          <w:left w:w="62" w:type="dxa"/>
          <w:right w:w="62" w:type="dxa"/>
        </w:tblCellMar>
        <w:tblLook w:val="0000"/>
      </w:tblPr>
      <w:tblGrid>
        <w:gridCol w:w="8522"/>
      </w:tblGrid>
      <w:tr w:rsidTr="00455F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REQUIRED SKILLS AND KNOWLEDGE</w:t>
            </w:r>
          </w:p>
        </w:tc>
      </w:tr>
      <w:tr w:rsidTr="00455F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t>This section describes the skills and knowledge required for this unit.</w:t>
            </w:r>
          </w:p>
        </w:tc>
      </w:tr>
      <w:tr w:rsidTr="00455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Required skills</w:t>
            </w:r>
          </w:p>
        </w:tc>
      </w:tr>
      <w:tr w:rsidTr="00455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ListBullet"/>
            </w:pPr>
            <w:r w:rsidRPr="00CD6E37">
              <w:t>OHS in relation to operating machinery such as safely switching off machinery before cleaning is started</w:t>
            </w:r>
          </w:p>
          <w:p w:rsidR="00000000" w:rsidRPr="00CD6E37" w:rsidP="00CD6E37">
            <w:pPr>
              <w:pStyle w:val="ListBullet"/>
            </w:pPr>
            <w:r w:rsidRPr="00CD6E37">
              <w:t>collecting, analysing and organising information by analysing formats to create a video sequence</w:t>
            </w:r>
          </w:p>
          <w:p w:rsidR="00000000" w:rsidRPr="00CD6E37" w:rsidP="00CD6E37">
            <w:pPr>
              <w:pStyle w:val="ListBullet"/>
            </w:pPr>
            <w:r w:rsidRPr="00CD6E37">
              <w:t>planning and organising activities by determining limiting factors of computer hardware</w:t>
            </w:r>
          </w:p>
          <w:p w:rsidR="00000000" w:rsidRPr="00CD6E37" w:rsidP="00CD6E37">
            <w:pPr>
              <w:pStyle w:val="ListBullet"/>
            </w:pPr>
            <w:r w:rsidRPr="00CD6E37">
              <w:t>mathematical ideas and techniques by determining differences of image quality and image size</w:t>
            </w:r>
          </w:p>
          <w:p w:rsidR="00000000" w:rsidRPr="00CD6E37" w:rsidP="00CD6E37">
            <w:pPr>
              <w:pStyle w:val="ListBullet"/>
            </w:pPr>
            <w:r w:rsidRPr="00CD6E37">
              <w:t>problem-solving skills by determining limiting factors of computer hardware</w:t>
            </w:r>
          </w:p>
          <w:p w:rsidR="00000000" w:rsidP="00CD6E37">
            <w:pPr>
              <w:pStyle w:val="ListBullet"/>
              <w:rPr>
                <w:lang w:val="en-NZ"/>
              </w:rPr>
            </w:pPr>
            <w:r w:rsidRPr="00CD6E37">
              <w:t>use of technology by incorporating video into multimedia presentations</w:t>
            </w:r>
          </w:p>
        </w:tc>
      </w:tr>
      <w:tr w:rsidTr="00455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Required knowledge</w:t>
            </w:r>
          </w:p>
        </w:tc>
      </w:tr>
      <w:tr w:rsidTr="00455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ListBullet"/>
            </w:pPr>
            <w:r w:rsidRPr="00CD6E37">
              <w:t>digital video formats</w:t>
            </w:r>
          </w:p>
          <w:p w:rsidR="00000000" w:rsidRPr="00CD6E37" w:rsidP="00CD6E37">
            <w:pPr>
              <w:pStyle w:val="ListBullet"/>
            </w:pPr>
            <w:r w:rsidRPr="00CD6E37">
              <w:t>distinguishing features of a selected video software program</w:t>
            </w:r>
          </w:p>
          <w:p w:rsidR="00000000" w:rsidRPr="00CD6E37" w:rsidP="00CD6E37">
            <w:pPr>
              <w:pStyle w:val="ListBullet"/>
            </w:pPr>
            <w:r w:rsidRPr="00CD6E37">
              <w:t>limiting factors of video production on computer</w:t>
            </w:r>
          </w:p>
          <w:p w:rsidR="00000000" w:rsidRPr="00CD6E37" w:rsidP="00CD6E37">
            <w:pPr>
              <w:pStyle w:val="ListBullet"/>
            </w:pPr>
            <w:r w:rsidRPr="00CD6E37">
              <w:t>differences of image quality a</w:t>
            </w:r>
            <w:r w:rsidRPr="00CD6E37">
              <w:t>nd image size obtained</w:t>
            </w:r>
          </w:p>
          <w:p w:rsidR="00000000" w:rsidRPr="00CD6E37" w:rsidP="00CD6E37">
            <w:pPr>
              <w:pStyle w:val="ListBullet"/>
            </w:pPr>
            <w:r w:rsidRPr="00CD6E37">
              <w:t>contemporary video software</w:t>
            </w:r>
          </w:p>
          <w:p w:rsidR="00000000" w:rsidRPr="00CD6E37" w:rsidP="00CD6E37">
            <w:pPr>
              <w:pStyle w:val="ListBullet"/>
            </w:pPr>
            <w:r w:rsidRPr="00CD6E37">
              <w:t>combining given video assets</w:t>
            </w:r>
          </w:p>
          <w:p w:rsidR="00000000" w:rsidRPr="00CD6E37" w:rsidP="00CD6E37">
            <w:pPr>
              <w:pStyle w:val="ListBullet"/>
            </w:pPr>
            <w:r w:rsidRPr="00CD6E37">
              <w:t>features and differences between  current video software packages.</w:t>
            </w:r>
          </w:p>
          <w:p w:rsidR="00000000" w:rsidRPr="00CD6E37" w:rsidP="00CD6E37">
            <w:pPr>
              <w:pStyle w:val="ListBullet"/>
            </w:pPr>
            <w:r w:rsidRPr="00CD6E37">
              <w:t>principles of video production</w:t>
            </w:r>
          </w:p>
          <w:p w:rsidR="00000000" w:rsidRPr="00CD6E37" w:rsidP="00CD6E37">
            <w:pPr>
              <w:pStyle w:val="ListBullet"/>
            </w:pPr>
            <w:r w:rsidRPr="00CD6E37">
              <w:t>how variations in video frame rates are controlled</w:t>
            </w:r>
          </w:p>
          <w:p w:rsidR="00000000" w:rsidRPr="00CD6E37" w:rsidP="00CD6E37">
            <w:pPr>
              <w:pStyle w:val="ListBullet"/>
            </w:pPr>
            <w:r w:rsidRPr="00CD6E37">
              <w:t>why time stamping techniques are applied to video frames</w:t>
            </w:r>
          </w:p>
          <w:p w:rsidR="00000000" w:rsidRPr="00CD6E37" w:rsidP="00CD6E37">
            <w:pPr>
              <w:pStyle w:val="ListBullet"/>
            </w:pPr>
            <w:r w:rsidRPr="00CD6E37">
              <w:t>digital medium for video</w:t>
            </w:r>
          </w:p>
          <w:p w:rsidR="00000000" w:rsidRPr="00CD6E37" w:rsidP="00CD6E37">
            <w:pPr>
              <w:pStyle w:val="ListBullet"/>
            </w:pPr>
            <w:r w:rsidRPr="00CD6E37">
              <w:t>considerations when combing digital video with other digital imaging, sound and/or animation to create a multimedia sequence</w:t>
            </w:r>
          </w:p>
          <w:p w:rsidR="00000000" w:rsidRPr="00CD6E37" w:rsidP="00CD6E37">
            <w:pPr>
              <w:pStyle w:val="ListBullet"/>
            </w:pPr>
            <w:r w:rsidRPr="00CD6E37">
              <w:t xml:space="preserve">manuals, safety and other documentation that are </w:t>
            </w:r>
            <w:r w:rsidRPr="00CD6E37">
              <w:t>relevant to this task and where are they kept and information that is included in these documents</w:t>
            </w:r>
          </w:p>
        </w:tc>
      </w:tr>
    </w:tbl>
    <w:p w:rsidR="00000000" w:rsidRPr="00CD6E37" w:rsidP="00CD6E37">
      <w:pPr>
        <w:pStyle w:val="BodyText"/>
      </w:pPr>
    </w:p>
    <w:p w:rsidR="00000000" w:rsidRPr="00CD6E37" w:rsidP="00CD6E37">
      <w:pPr>
        <w:pStyle w:val="AllowPageBreak"/>
      </w:pPr>
    </w:p>
    <w:p w:rsidR="00000000" w:rsidRPr="00CD6E37" w:rsidP="00CD6E37">
      <w:pPr>
        <w:pStyle w:val="Heading1"/>
      </w:pPr>
      <w:bookmarkStart w:id="10" w:name="O_82236"/>
      <w:bookmarkEnd w:id="10"/>
      <w:r w:rsidRPr="00CD6E37">
        <w:t>Evidence Guide</w:t>
      </w:r>
    </w:p>
    <w:tbl>
      <w:tblPr>
        <w:tblW w:w="9570" w:type="dxa"/>
        <w:tblLayout w:type="fixed"/>
        <w:tblCellMar>
          <w:left w:w="62" w:type="dxa"/>
          <w:right w:w="62" w:type="dxa"/>
        </w:tblCellMar>
        <w:tblLook w:val="0000"/>
      </w:tblPr>
      <w:tblGrid>
        <w:gridCol w:w="3908"/>
        <w:gridCol w:w="5662"/>
      </w:tblGrid>
      <w:tr w:rsidTr="00455F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EVIDENCE GUIDE</w:t>
            </w:r>
          </w:p>
        </w:tc>
      </w:tr>
      <w:tr w:rsidTr="00455F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t>The Evidence Guide provides advice on assessment and must be read in conjunction with the performance criteria, required skills and knowledge, range statement and the Assessment Guidelines for the Training Package.</w:t>
            </w:r>
          </w:p>
        </w:tc>
      </w:tr>
      <w:tr w:rsidTr="00455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p>
        </w:tc>
      </w:tr>
      <w:tr w:rsidTr="00455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Critical aspec</w:t>
            </w:r>
            <w:r w:rsidRPr="00CD6E3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r w:rsidRPr="00CD6E37">
              <w:t>Evidence of the following is essential:</w:t>
            </w:r>
          </w:p>
          <w:p w:rsidR="00000000" w:rsidRPr="00CD6E37" w:rsidP="00CD6E37">
            <w:pPr>
              <w:pStyle w:val="ListBullet"/>
            </w:pPr>
            <w:r w:rsidRPr="00CD6E37">
              <w:t>design, compile, edit and test multimedia sequences incorporating video, according to job specifications and the Performance Criteria</w:t>
            </w:r>
          </w:p>
          <w:p w:rsidR="00000000" w:rsidRPr="00CD6E37" w:rsidP="00CD6E37">
            <w:pPr>
              <w:pStyle w:val="ListBullet"/>
            </w:pPr>
            <w:r w:rsidRPr="00CD6E37">
              <w:t>design, compile, edit and test at least TWO multimedia sequences incorporating video, according to job specifications and the Performance Criteria</w:t>
            </w:r>
          </w:p>
          <w:p w:rsidR="00000000" w:rsidP="00CD6E37">
            <w:pPr>
              <w:pStyle w:val="ListBullet"/>
              <w:rPr>
                <w:lang w:val="en-NZ"/>
              </w:rPr>
            </w:pPr>
            <w:r w:rsidRPr="00CD6E37">
              <w:t>evidence for assessment may be gathered from assessment of the unit of competency alone or through an integra</w:t>
            </w:r>
            <w:r w:rsidRPr="00CD6E37">
              <w:t>ted assessment activity.</w:t>
            </w:r>
          </w:p>
        </w:tc>
      </w:tr>
      <w:tr w:rsidTr="00455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r w:rsidRPr="00CD6E37">
              <w:t>Assessment must ensure:</w:t>
            </w:r>
          </w:p>
          <w:p w:rsidR="00000000" w:rsidP="00CD6E37">
            <w:pPr>
              <w:pStyle w:val="ListBullet"/>
              <w:rPr>
                <w:lang w:val="en-NZ"/>
              </w:rPr>
            </w:pPr>
            <w:r w:rsidRPr="00CD6E37">
              <w:t>assessment may take place on the job, off the job or a combination of these. Off the job assessment must be undertaken in a closely simulated workplace envi</w:t>
            </w:r>
            <w:r w:rsidRPr="00CD6E37">
              <w:t>ronment.</w:t>
            </w:r>
          </w:p>
        </w:tc>
      </w:tr>
      <w:tr w:rsidTr="00455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r w:rsidRPr="00CD6E37">
              <w:t>The following assessment method is appropriate for this unit:</w:t>
            </w:r>
          </w:p>
          <w:p w:rsidR="00000000" w:rsidRPr="00CD6E37" w:rsidP="00CD6E37">
            <w:pPr>
              <w:pStyle w:val="ListBullet"/>
            </w:pPr>
            <w:r w:rsidRPr="00CD6E37">
              <w:t>a range of assessment methods should be used to assess practical skills and knowledge. The following examples are appropriate for this unit:</w:t>
            </w:r>
          </w:p>
          <w:p w:rsidR="00000000" w:rsidP="00CD6E37">
            <w:pPr>
              <w:pStyle w:val="ListBullet"/>
              <w:rPr>
                <w:lang w:val="en-NZ"/>
              </w:rPr>
            </w:pPr>
            <w:r w:rsidRPr="00CD6E37">
              <w:t>direct questioning co</w:t>
            </w:r>
            <w:r w:rsidRPr="00CD6E37">
              <w:t>mbined with review of portfolios of evidence and third party workplace reports of on-the-job performance by the candidate.</w:t>
            </w:r>
          </w:p>
        </w:tc>
      </w:tr>
      <w:tr w:rsidTr="00455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r w:rsidRPr="00CD6E37">
              <w:t xml:space="preserve">Holistic assessment with other units relevant to the industry sector, workplace and job role is </w:t>
            </w:r>
            <w:r w:rsidRPr="00CD6E37">
              <w:t>recommended, for example:</w:t>
            </w:r>
          </w:p>
          <w:p w:rsidR="00000000" w:rsidRPr="00CD6E37" w:rsidP="00CD6E37">
            <w:pPr>
              <w:pStyle w:val="ListBullet"/>
            </w:pPr>
            <w:r w:rsidRPr="00CD6E37">
              <w:t>CUFMEM06A Design a multimedia product</w:t>
            </w:r>
          </w:p>
          <w:p w:rsidR="00000000" w:rsidRPr="00CD6E37" w:rsidP="00CD6E37">
            <w:pPr>
              <w:pStyle w:val="ListBullet"/>
            </w:pPr>
            <w:r w:rsidRPr="00CD6E37">
              <w:t>CUFMEM07A Apply principles of visual design and communication to the development of a multimedia product.</w:t>
            </w:r>
          </w:p>
        </w:tc>
      </w:tr>
    </w:tbl>
    <w:p w:rsidR="00000000" w:rsidRPr="00CD6E37" w:rsidP="00CD6E37">
      <w:pPr>
        <w:pStyle w:val="BodyText"/>
      </w:pPr>
    </w:p>
    <w:p w:rsidR="00000000" w:rsidRPr="00CD6E37" w:rsidP="00CD6E37">
      <w:pPr>
        <w:pStyle w:val="AllowPageBreak"/>
      </w:pPr>
    </w:p>
    <w:p w:rsidR="00000000" w:rsidRPr="00CD6E37" w:rsidP="00CD6E37">
      <w:pPr>
        <w:pStyle w:val="Heading1"/>
      </w:pPr>
      <w:bookmarkStart w:id="11" w:name="O_82237"/>
      <w:bookmarkEnd w:id="11"/>
      <w:r w:rsidRPr="00CD6E37">
        <w:t>Range Statement</w:t>
      </w:r>
    </w:p>
    <w:tbl>
      <w:tblPr>
        <w:tblW w:w="0" w:type="auto"/>
        <w:tblLayout w:type="fixed"/>
        <w:tblCellMar>
          <w:left w:w="62" w:type="dxa"/>
          <w:right w:w="62" w:type="dxa"/>
        </w:tblCellMar>
        <w:tblLook w:val="0000"/>
      </w:tblPr>
      <w:tblGrid>
        <w:gridCol w:w="3468"/>
        <w:gridCol w:w="5054"/>
      </w:tblGrid>
      <w:tr w:rsidTr="00455F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RANGE STATEMENT</w:t>
            </w:r>
          </w:p>
        </w:tc>
      </w:tr>
      <w:tr w:rsidTr="00455F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t xml:space="preserve">The range </w:t>
            </w:r>
            <w:r w:rsidRPr="00CD6E37">
              <w:t>statement relates to the unit of competency as a whole. It allows for different work environments and situations that may affect performance. Bold italicised wording, if used in the performance criteria, is detailed below. Essential operating conditions th</w:t>
            </w:r>
            <w:r w:rsidRPr="00CD6E37">
              <w:t>at may be present with training and assessment (depending on the work situation, needs of the candidate, accessibility of the item, and local industry and regional contexts) may also be included.</w:t>
            </w:r>
          </w:p>
        </w:tc>
      </w:tr>
      <w:tr w:rsidTr="00455F71">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BoldandItalics"/>
              </w:rPr>
              <w:t>Digital imaging</w:t>
            </w:r>
            <w:r w:rsidRPr="00CD6E3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ListBullet"/>
              <w:rPr>
                <w:lang w:val="en-NZ"/>
              </w:rPr>
            </w:pPr>
            <w:r w:rsidRPr="00CD6E37">
              <w:t>titles/text, graphic images,</w:t>
            </w:r>
            <w:r w:rsidRPr="00CD6E37">
              <w:t xml:space="preserve"> 2D and 3D animation, 3D modelling, opticals, transitions such as dissolves, fade ins, fade outs, supers, subtitles, special effects.</w:t>
            </w:r>
          </w:p>
        </w:tc>
      </w:tr>
      <w:tr w:rsidTr="00455F71">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BoldandItalics"/>
              </w:rPr>
              <w:t>Sound</w:t>
            </w:r>
            <w:r w:rsidRPr="00CD6E3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ListBullet"/>
              <w:rPr>
                <w:lang w:val="en-NZ"/>
              </w:rPr>
            </w:pPr>
            <w:r w:rsidRPr="00CD6E37">
              <w:t>sound effects, music, atmospherics, dialogue, additional dialogue, eg re-recorded and narration.</w:t>
            </w:r>
          </w:p>
        </w:tc>
      </w:tr>
      <w:tr w:rsidTr="00455F71">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BoldandItalics"/>
              </w:rPr>
              <w:t>Multimedia products or presentations</w:t>
            </w:r>
            <w:r w:rsidRPr="00CD6E3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ListBullet"/>
              <w:rPr>
                <w:lang w:val="en-NZ"/>
              </w:rPr>
            </w:pPr>
            <w:r w:rsidRPr="00CD6E37">
              <w:t>educational game, promotional information, training, e-commerce and a range of others.</w:t>
            </w:r>
          </w:p>
        </w:tc>
      </w:tr>
      <w:tr w:rsidTr="00455F71">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BoldandItalics"/>
              </w:rPr>
              <w:t>Industry standard software</w:t>
            </w:r>
            <w:r w:rsidRPr="00CD6E3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ListBullet"/>
              <w:rPr>
                <w:lang w:val="en-NZ"/>
              </w:rPr>
            </w:pPr>
            <w:r w:rsidRPr="00CD6E37">
              <w:t>a wide range of current programs examples of which are Adobe Premier, QuickT</w:t>
            </w:r>
            <w:r w:rsidRPr="00CD6E37">
              <w:t>ime, Media 100. Note: these programs are constantly being upgraded and replaced and appropriate up-to-date programs should be selected.</w:t>
            </w:r>
          </w:p>
        </w:tc>
      </w:tr>
      <w:tr w:rsidTr="00455F71">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BoldandItalics"/>
              </w:rPr>
              <w:t>Documentation</w:t>
            </w:r>
            <w:r w:rsidRPr="00CD6E3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ListBullet"/>
              <w:rPr>
                <w:lang w:val="en-NZ"/>
              </w:rPr>
            </w:pPr>
            <w:r w:rsidRPr="00CD6E37">
              <w:t>computer-generated manually written, scripts, production schedules, manufacturer's specific</w:t>
            </w:r>
            <w:r w:rsidRPr="00CD6E37">
              <w:t>ations/instructions, contracts, edit decision lists (EDLs), list of sequences with relevant shot numbers, assembly order , marked-up scripts, marked-up transcripts, sound sheets including timecode log sheets for location sound recordings, wild line and sou</w:t>
            </w:r>
            <w:r w:rsidRPr="00CD6E37">
              <w:t>nd effects log sheets.</w:t>
            </w:r>
          </w:p>
        </w:tc>
      </w:tr>
      <w:tr w:rsidTr="00455F71">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BoldandItalics"/>
              </w:rPr>
              <w:t>Visual effects</w:t>
            </w:r>
            <w:r w:rsidRPr="00CD6E3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ListBullet"/>
              <w:rPr>
                <w:lang w:val="en-NZ"/>
              </w:rPr>
            </w:pPr>
            <w:r w:rsidRPr="00CD6E37">
              <w:t>keyers to combine, DVEs to move and distort, colour corrections to modify, texture generation to add blur, trackers to follow parts of the picture, production of titles, production of optical effects, gr</w:t>
            </w:r>
            <w:r w:rsidRPr="00CD6E37">
              <w:t>aphic images, opticals, transitions such as dissolves, fade ins, fade outs, supers, subtitles, special effects.</w:t>
            </w:r>
          </w:p>
        </w:tc>
      </w:tr>
      <w:tr w:rsidTr="00455F71">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BoldandItalics"/>
              </w:rPr>
              <w:t>Video format</w:t>
            </w:r>
            <w:r w:rsidRPr="00CD6E3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ListBullet"/>
            </w:pPr>
            <w:r w:rsidRPr="00CD6E37">
              <w:t>VHS</w:t>
            </w:r>
          </w:p>
          <w:p w:rsidR="00000000" w:rsidRPr="00CD6E37" w:rsidP="00CD6E37">
            <w:pPr>
              <w:pStyle w:val="ListBullet"/>
            </w:pPr>
            <w:r w:rsidRPr="00CD6E37">
              <w:t>SVHS</w:t>
            </w:r>
          </w:p>
          <w:p w:rsidR="00000000" w:rsidRPr="00CD6E37" w:rsidP="00CD6E37">
            <w:pPr>
              <w:pStyle w:val="ListBullet"/>
            </w:pPr>
            <w:r w:rsidRPr="00CD6E37">
              <w:t>DVC</w:t>
            </w:r>
          </w:p>
          <w:p w:rsidR="00000000" w:rsidRPr="00CD6E37" w:rsidP="00CD6E37">
            <w:pPr>
              <w:pStyle w:val="ListBullet"/>
            </w:pPr>
            <w:r w:rsidRPr="00CD6E37">
              <w:t>Umatic</w:t>
            </w:r>
          </w:p>
          <w:p w:rsidR="00000000" w:rsidRPr="00CD6E37" w:rsidP="00CD6E37">
            <w:pPr>
              <w:pStyle w:val="ListBullet"/>
            </w:pPr>
            <w:r w:rsidRPr="00CD6E37">
              <w:t>SP</w:t>
            </w:r>
          </w:p>
          <w:p w:rsidR="00000000" w:rsidRPr="00CD6E37" w:rsidP="00CD6E37">
            <w:pPr>
              <w:pStyle w:val="ListBullet"/>
            </w:pPr>
            <w:r w:rsidRPr="00CD6E37">
              <w:t>Beta-cam</w:t>
            </w:r>
          </w:p>
          <w:p w:rsidR="00000000" w:rsidP="00CD6E37">
            <w:pPr>
              <w:pStyle w:val="ListBullet"/>
              <w:rPr>
                <w:lang w:val="en-NZ"/>
              </w:rPr>
            </w:pPr>
            <w:r w:rsidRPr="00CD6E37">
              <w:t>Digital Beta-cam.</w:t>
            </w:r>
          </w:p>
        </w:tc>
      </w:tr>
      <w:tr w:rsidTr="00455F71">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BoldandItalics"/>
              </w:rPr>
              <w:t>Editing equipment</w:t>
            </w:r>
            <w:r w:rsidRPr="00CD6E3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ListBullet"/>
            </w:pPr>
            <w:r w:rsidRPr="00CD6E37">
              <w:t>computer hardware</w:t>
            </w:r>
          </w:p>
          <w:p w:rsidR="00000000" w:rsidRPr="00CD6E37" w:rsidP="00CD6E37">
            <w:pPr>
              <w:pStyle w:val="ListBullet"/>
            </w:pPr>
            <w:r w:rsidRPr="00CD6E37">
              <w:t>non-linear digital editing and graphics software programs</w:t>
            </w:r>
          </w:p>
          <w:p w:rsidR="00000000" w:rsidRPr="00CD6E37" w:rsidP="00CD6E37">
            <w:pPr>
              <w:pStyle w:val="ListBullet"/>
            </w:pPr>
            <w:r w:rsidRPr="00CD6E37">
              <w:t>monitors</w:t>
            </w:r>
          </w:p>
          <w:p w:rsidR="00000000" w:rsidRPr="00CD6E37" w:rsidP="00CD6E37">
            <w:pPr>
              <w:pStyle w:val="ListBullet"/>
            </w:pPr>
            <w:r w:rsidRPr="00CD6E37">
              <w:t>keyboard and mouse</w:t>
            </w:r>
          </w:p>
          <w:p w:rsidR="00000000" w:rsidRPr="00CD6E37" w:rsidP="00CD6E37">
            <w:pPr>
              <w:pStyle w:val="ListBullet"/>
            </w:pPr>
            <w:r w:rsidRPr="00CD6E37">
              <w:t>external hard drive</w:t>
            </w:r>
          </w:p>
          <w:p w:rsidR="00000000" w:rsidRPr="00CD6E37" w:rsidP="00CD6E37">
            <w:pPr>
              <w:pStyle w:val="ListBullet"/>
            </w:pPr>
            <w:r w:rsidRPr="00CD6E37">
              <w:t>external disk drive</w:t>
            </w:r>
          </w:p>
          <w:p w:rsidR="00000000" w:rsidRPr="00CD6E37" w:rsidP="00CD6E37">
            <w:pPr>
              <w:pStyle w:val="ListBullet"/>
            </w:pPr>
            <w:r w:rsidRPr="00CD6E37">
              <w:t>additional computer hardware</w:t>
            </w:r>
          </w:p>
          <w:p w:rsidR="00000000" w:rsidRPr="00CD6E37" w:rsidP="00CD6E37">
            <w:pPr>
              <w:pStyle w:val="ListBullet"/>
            </w:pPr>
            <w:r w:rsidRPr="00CD6E37">
              <w:t>source and record machines</w:t>
            </w:r>
          </w:p>
          <w:p w:rsidR="00000000" w:rsidRPr="00CD6E37" w:rsidP="00CD6E37">
            <w:pPr>
              <w:pStyle w:val="ListBullet"/>
            </w:pPr>
            <w:r w:rsidRPr="00CD6E37">
              <w:t>computer software programs</w:t>
            </w:r>
          </w:p>
          <w:p w:rsidR="00000000" w:rsidRPr="00CD6E37" w:rsidP="00CD6E37">
            <w:pPr>
              <w:pStyle w:val="ListBullet"/>
            </w:pPr>
            <w:r w:rsidRPr="00CD6E37">
              <w:t>graphics computer program</w:t>
            </w:r>
          </w:p>
          <w:p w:rsidR="00000000" w:rsidRPr="00CD6E37" w:rsidP="00CD6E37">
            <w:pPr>
              <w:pStyle w:val="ListBullet"/>
            </w:pPr>
            <w:r w:rsidRPr="00CD6E37">
              <w:t>digital video effects system (DVE)</w:t>
            </w:r>
          </w:p>
          <w:p w:rsidR="00000000" w:rsidRPr="00CD6E37" w:rsidP="00CD6E37">
            <w:pPr>
              <w:pStyle w:val="ListBullet"/>
            </w:pPr>
            <w:r w:rsidRPr="00CD6E37">
              <w:t>digital disk recorder (DDR)</w:t>
            </w:r>
          </w:p>
          <w:p w:rsidR="00000000" w:rsidP="00CD6E37">
            <w:pPr>
              <w:pStyle w:val="ListBullet"/>
              <w:rPr>
                <w:lang w:val="en-NZ"/>
              </w:rPr>
            </w:pPr>
            <w:r w:rsidRPr="00CD6E37">
              <w:t>video transfer recorder (VTR).</w:t>
            </w:r>
          </w:p>
        </w:tc>
      </w:tr>
      <w:tr w:rsidTr="00455F71">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BoldandItalics"/>
              </w:rPr>
              <w:t>Editing consumable materials</w:t>
            </w:r>
            <w:r w:rsidRPr="00CD6E3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ListBullet"/>
            </w:pPr>
            <w:r w:rsidRPr="00CD6E37">
              <w:t>computer disks</w:t>
            </w:r>
          </w:p>
          <w:p w:rsidR="00000000" w:rsidRPr="00CD6E37" w:rsidP="00CD6E37">
            <w:pPr>
              <w:pStyle w:val="ListBullet"/>
            </w:pPr>
            <w:r w:rsidRPr="00CD6E37">
              <w:t>paper for hardcopy</w:t>
            </w:r>
          </w:p>
          <w:p w:rsidR="00000000" w:rsidP="00CD6E37">
            <w:pPr>
              <w:pStyle w:val="ListBullet"/>
              <w:rPr>
                <w:lang w:val="en-NZ"/>
              </w:rPr>
            </w:pPr>
            <w:r w:rsidRPr="00CD6E37">
              <w:t>compact discs.</w:t>
            </w:r>
          </w:p>
        </w:tc>
      </w:tr>
      <w:tr w:rsidTr="00455F71">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BoldandItalics"/>
              </w:rPr>
              <w:t>Memory</w:t>
            </w:r>
            <w:r w:rsidRPr="00CD6E37">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ListBullet"/>
            </w:pPr>
            <w:r w:rsidRPr="00CD6E37">
              <w:t>disk</w:t>
            </w:r>
          </w:p>
          <w:p w:rsidR="00000000" w:rsidRPr="00CD6E37" w:rsidP="00CD6E37">
            <w:pPr>
              <w:pStyle w:val="ListBullet"/>
            </w:pPr>
            <w:r w:rsidRPr="00CD6E37">
              <w:t>hard drive</w:t>
            </w:r>
          </w:p>
          <w:p w:rsidR="00000000" w:rsidRPr="00CD6E37" w:rsidP="00CD6E37">
            <w:pPr>
              <w:pStyle w:val="ListBullet"/>
            </w:pPr>
            <w:r w:rsidRPr="00CD6E37">
              <w:t>internal</w:t>
            </w:r>
          </w:p>
          <w:p w:rsidR="00000000" w:rsidRPr="00CD6E37" w:rsidP="00CD6E37">
            <w:pPr>
              <w:pStyle w:val="ListBullet"/>
            </w:pPr>
            <w:r w:rsidRPr="00CD6E37">
              <w:t>external.</w:t>
            </w:r>
          </w:p>
        </w:tc>
      </w:tr>
    </w:tbl>
    <w:p w:rsidR="00455F71" w:rsidP="00CD6E37">
      <w:pPr>
        <w:pStyle w:val="BodyText"/>
      </w:pPr>
    </w:p>
    <w:p w:rsidR="00455F71" w:rsidP="00CD6E37">
      <w:pPr>
        <w:pStyle w:val="BodyText"/>
      </w:pPr>
    </w:p>
    <w:p w:rsidR="00000000" w:rsidRPr="00CD6E37" w:rsidP="00CD6E37">
      <w:pPr>
        <w:pStyle w:val="Heading1"/>
      </w:pPr>
      <w:bookmarkStart w:id="12" w:name="O_82238"/>
      <w:bookmarkEnd w:id="12"/>
      <w:r w:rsidRPr="00CD6E37">
        <w:t>Unit Sector(s)</w:t>
      </w:r>
    </w:p>
    <w:tbl>
      <w:tblPr>
        <w:tblW w:w="0" w:type="auto"/>
        <w:tblLayout w:type="fixed"/>
        <w:tblCellMar>
          <w:left w:w="62" w:type="dxa"/>
          <w:right w:w="62" w:type="dxa"/>
        </w:tblCellMar>
        <w:tblLook w:val="0000"/>
      </w:tblPr>
      <w:tblGrid>
        <w:gridCol w:w="2654"/>
        <w:gridCol w:w="5868"/>
      </w:tblGrid>
      <w:tr w:rsidTr="00455F7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p>
        </w:tc>
      </w:tr>
    </w:tbl>
    <w:p w:rsidR="00000000" w:rsidRPr="00CD6E37" w:rsidP="00CD6E37">
      <w:pPr>
        <w:pStyle w:val="BodyText"/>
      </w:pPr>
    </w:p>
    <w:p w:rsidR="00000000" w:rsidRPr="00CD6E37" w:rsidP="00CD6E37">
      <w:pPr>
        <w:pStyle w:val="AllowPageBreak"/>
      </w:pPr>
    </w:p>
    <w:p w:rsidR="00000000" w:rsidRPr="00CD6E37" w:rsidP="00CD6E37">
      <w:pPr>
        <w:pStyle w:val="Heading1"/>
      </w:pPr>
      <w:bookmarkStart w:id="13" w:name="O_156938"/>
      <w:bookmarkEnd w:id="13"/>
      <w:r w:rsidRPr="00CD6E37">
        <w:t>Competency field</w:t>
      </w:r>
    </w:p>
    <w:tbl>
      <w:tblPr>
        <w:tblW w:w="0" w:type="auto"/>
        <w:tblLayout w:type="fixed"/>
        <w:tblCellMar>
          <w:left w:w="62" w:type="dxa"/>
          <w:right w:w="62" w:type="dxa"/>
        </w:tblCellMar>
        <w:tblLook w:val="0000"/>
      </w:tblPr>
      <w:tblGrid>
        <w:gridCol w:w="2776"/>
        <w:gridCol w:w="5746"/>
      </w:tblGrid>
      <w:tr w:rsidTr="00455F7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r w:rsidRPr="00CD6E37">
              <w:t>Multimedia</w:t>
            </w:r>
          </w:p>
        </w:tc>
      </w:tr>
    </w:tbl>
    <w:p w:rsidR="00000000" w:rsidRPr="00CD6E37" w:rsidP="00CD6E37">
      <w:pPr>
        <w:pStyle w:val="BodyText"/>
      </w:pPr>
    </w:p>
    <w:p w:rsidR="00000000" w:rsidRPr="00CD6E37" w:rsidP="00CD6E37">
      <w:pPr>
        <w:pStyle w:val="AllowPageBreak"/>
      </w:pPr>
    </w:p>
    <w:p w:rsidR="00000000" w:rsidRPr="00CD6E37" w:rsidP="00CD6E37">
      <w:pPr>
        <w:pStyle w:val="Heading1"/>
      </w:pPr>
      <w:bookmarkStart w:id="14" w:name="O_156937"/>
      <w:bookmarkEnd w:id="14"/>
      <w:r w:rsidRPr="00CD6E37">
        <w:t>Co-requisite units</w:t>
      </w:r>
    </w:p>
    <w:tbl>
      <w:tblPr>
        <w:tblW w:w="0" w:type="auto"/>
        <w:tblLayout w:type="fixed"/>
        <w:tblCellMar>
          <w:left w:w="62" w:type="dxa"/>
          <w:right w:w="62" w:type="dxa"/>
        </w:tblCellMar>
        <w:tblLook w:val="0000"/>
      </w:tblPr>
      <w:tblGrid>
        <w:gridCol w:w="2641"/>
        <w:gridCol w:w="1322"/>
        <w:gridCol w:w="4559"/>
      </w:tblGrid>
      <w:tr w:rsidTr="00455F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r w:rsidRPr="00CD6E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55F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37">
            <w:pPr>
              <w:pStyle w:val="BodyText"/>
              <w:rPr>
                <w:lang w:val="en-NZ"/>
              </w:rPr>
            </w:pPr>
          </w:p>
        </w:tc>
      </w:tr>
      <w:tr w:rsidTr="00455F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37" w:rsidP="00CD6E37">
            <w:pPr>
              <w:pStyle w:val="BodyText"/>
            </w:pPr>
          </w:p>
        </w:tc>
      </w:tr>
    </w:tbl>
    <w:p w:rsidR="00000000" w:rsidRPr="00CD6E37" w:rsidP="00CD6E37">
      <w:pPr>
        <w:pStyle w:val="BodyText"/>
      </w:pPr>
    </w:p>
    <w:p w:rsidR="00000000" w:rsidRPr="00CD6E37" w:rsidP="00CD6E37"/>
    <w:sectPr w:rsidSect="00CD6E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5F71" w:rsidP="00455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71" w:rsidP="00CD6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5F71" w:rsidP="00CD6E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5F71" w:rsidP="00CD6E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5F71" w:rsidP="00455F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71" w:rsidP="00CD6E37">
    <w:pPr>
      <w:pStyle w:val="Header"/>
      <w:framePr w:wrap="around"/>
    </w:pPr>
    <w:r>
      <w:fldChar w:fldCharType="begin"/>
    </w:r>
    <w:r>
      <w:instrText xml:space="preserve"> TITLE   \* MERGEFORMAT </w:instrText>
    </w:r>
    <w:r>
      <w:fldChar w:fldCharType="separate"/>
    </w:r>
    <w:r>
      <w:t>ICPMM346C Incorporate video into multimedia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5F71" w:rsidP="00CD6E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A86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86A9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E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6E37"/>
    <w:pPr>
      <w:spacing w:before="360" w:after="60"/>
      <w:outlineLvl w:val="0"/>
    </w:pPr>
    <w:rPr>
      <w:sz w:val="32"/>
    </w:rPr>
  </w:style>
  <w:style w:type="paragraph" w:styleId="Heading2">
    <w:name w:val="heading 2"/>
    <w:basedOn w:val="HeadingBase"/>
    <w:next w:val="BodyText"/>
    <w:link w:val="Heading2Char"/>
    <w:qFormat/>
    <w:rsid w:val="00CD6E37"/>
    <w:pPr>
      <w:keepLines/>
      <w:spacing w:before="240" w:after="120"/>
      <w:outlineLvl w:val="1"/>
    </w:pPr>
    <w:rPr>
      <w:sz w:val="28"/>
      <w:szCs w:val="40"/>
    </w:rPr>
  </w:style>
  <w:style w:type="paragraph" w:styleId="Heading3">
    <w:name w:val="heading 3"/>
    <w:basedOn w:val="HeadingBase"/>
    <w:next w:val="BodyText"/>
    <w:link w:val="Heading3Char"/>
    <w:qFormat/>
    <w:rsid w:val="00CD6E37"/>
    <w:pPr>
      <w:spacing w:before="180" w:after="120"/>
      <w:outlineLvl w:val="2"/>
    </w:pPr>
    <w:rPr>
      <w:spacing w:val="-10"/>
      <w:kern w:val="32"/>
    </w:rPr>
  </w:style>
  <w:style w:type="paragraph" w:styleId="Heading4">
    <w:name w:val="heading 4"/>
    <w:basedOn w:val="HeadingBase"/>
    <w:next w:val="BodyText"/>
    <w:link w:val="Heading4Char"/>
    <w:qFormat/>
    <w:rsid w:val="00CD6E37"/>
    <w:pPr>
      <w:spacing w:before="160" w:after="120"/>
      <w:outlineLvl w:val="3"/>
    </w:pPr>
    <w:rPr>
      <w:sz w:val="22"/>
    </w:rPr>
  </w:style>
  <w:style w:type="paragraph" w:styleId="Heading5">
    <w:name w:val="heading 5"/>
    <w:basedOn w:val="HeadingBase"/>
    <w:next w:val="Normal"/>
    <w:link w:val="Heading5Char"/>
    <w:qFormat/>
    <w:rsid w:val="00CD6E37"/>
    <w:pPr>
      <w:spacing w:before="80"/>
      <w:outlineLvl w:val="4"/>
    </w:pPr>
    <w:rPr>
      <w:color w:val="918585"/>
      <w:sz w:val="20"/>
    </w:rPr>
  </w:style>
  <w:style w:type="paragraph" w:styleId="Heading6">
    <w:name w:val="heading 6"/>
    <w:basedOn w:val="HeadingBase"/>
    <w:next w:val="Normal"/>
    <w:link w:val="Heading6Char"/>
    <w:qFormat/>
    <w:rsid w:val="00CD6E37"/>
    <w:pPr>
      <w:spacing w:before="60"/>
      <w:outlineLvl w:val="5"/>
    </w:pPr>
    <w:rPr>
      <w:color w:val="918585"/>
      <w:sz w:val="20"/>
    </w:rPr>
  </w:style>
  <w:style w:type="paragraph" w:styleId="Heading7">
    <w:name w:val="heading 7"/>
    <w:basedOn w:val="Normal"/>
    <w:next w:val="Normal"/>
    <w:link w:val="Heading7Char"/>
    <w:qFormat/>
    <w:rsid w:val="00CD6E37"/>
    <w:pPr>
      <w:ind w:left="720"/>
      <w:outlineLvl w:val="6"/>
    </w:pPr>
    <w:rPr>
      <w:i/>
    </w:rPr>
  </w:style>
  <w:style w:type="paragraph" w:styleId="Heading8">
    <w:name w:val="heading 8"/>
    <w:basedOn w:val="Normal"/>
    <w:next w:val="Normal"/>
    <w:link w:val="Heading8Char"/>
    <w:qFormat/>
    <w:rsid w:val="00CD6E37"/>
    <w:pPr>
      <w:ind w:left="720"/>
      <w:outlineLvl w:val="7"/>
    </w:pPr>
    <w:rPr>
      <w:i/>
    </w:rPr>
  </w:style>
  <w:style w:type="paragraph" w:styleId="Heading9">
    <w:name w:val="heading 9"/>
    <w:basedOn w:val="Normal"/>
    <w:next w:val="Normal"/>
    <w:link w:val="Heading9Char"/>
    <w:qFormat/>
    <w:rsid w:val="00CD6E37"/>
    <w:pPr>
      <w:ind w:left="720"/>
      <w:outlineLvl w:val="8"/>
    </w:pPr>
    <w:rPr>
      <w:i/>
    </w:rPr>
  </w:style>
  <w:style w:type="character" w:default="1" w:styleId="DefaultParagraphFont">
    <w:name w:val="Default Paragraph Font"/>
    <w:uiPriority w:val="1"/>
    <w:unhideWhenUsed/>
    <w:rsid w:val="00CD6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E37"/>
  </w:style>
  <w:style w:type="character" w:customStyle="1" w:styleId="Heading1Char">
    <w:name w:val="Heading 1 Char"/>
    <w:link w:val="Heading1"/>
    <w:rsid w:val="00CD6E37"/>
    <w:rPr>
      <w:rFonts w:ascii="Times New Roman" w:eastAsia="Times New Roman" w:hAnsi="Times New Roman" w:cs="Times New Roman"/>
      <w:b/>
      <w:sz w:val="32"/>
      <w:szCs w:val="20"/>
      <w:lang w:eastAsia="en-US"/>
    </w:rPr>
  </w:style>
  <w:style w:type="paragraph" w:styleId="BodyText">
    <w:name w:val="Body Text"/>
    <w:basedOn w:val="Normal"/>
    <w:link w:val="BodyTextChar"/>
    <w:rsid w:val="00CD6E37"/>
    <w:pPr>
      <w:spacing w:before="120" w:after="120"/>
      <w:contextualSpacing/>
    </w:pPr>
    <w:rPr>
      <w:rFonts w:ascii="Times New Roman" w:hAnsi="Times New Roman"/>
      <w:sz w:val="24"/>
      <w:szCs w:val="22"/>
    </w:rPr>
  </w:style>
  <w:style w:type="character" w:customStyle="1" w:styleId="BodyTextChar">
    <w:name w:val="Body Text Char"/>
    <w:link w:val="BodyText"/>
    <w:rsid w:val="00CD6E37"/>
    <w:rPr>
      <w:rFonts w:ascii="Times New Roman" w:eastAsia="Times New Roman" w:hAnsi="Times New Roman" w:cs="Times New Roman"/>
      <w:sz w:val="24"/>
      <w:lang w:val="en-US" w:eastAsia="en-US"/>
    </w:rPr>
  </w:style>
  <w:style w:type="paragraph" w:styleId="Footer">
    <w:name w:val="footer"/>
    <w:basedOn w:val="Normal"/>
    <w:link w:val="FooterChar"/>
    <w:rsid w:val="00CD6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D6E37"/>
    <w:rPr>
      <w:rFonts w:ascii="Times New Roman" w:eastAsia="Times New Roman" w:hAnsi="Times New Roman" w:cs="Times New Roman"/>
      <w:sz w:val="16"/>
      <w:lang w:val="en-US" w:eastAsia="en-US"/>
    </w:rPr>
  </w:style>
  <w:style w:type="paragraph" w:styleId="List">
    <w:name w:val="List"/>
    <w:basedOn w:val="BodyText"/>
    <w:next w:val="BodyText"/>
    <w:rsid w:val="00CD6E37"/>
    <w:pPr>
      <w:tabs>
        <w:tab w:val="left" w:pos="340"/>
      </w:tabs>
      <w:spacing w:before="60" w:after="60"/>
      <w:ind w:left="340" w:hanging="340"/>
    </w:pPr>
  </w:style>
  <w:style w:type="paragraph" w:styleId="ListBullet">
    <w:name w:val="List Bullet"/>
    <w:basedOn w:val="List"/>
    <w:rsid w:val="00CD6E37"/>
    <w:pPr>
      <w:numPr>
        <w:numId w:val="12"/>
      </w:numPr>
      <w:tabs>
        <w:tab w:val="clear" w:pos="340"/>
      </w:tabs>
      <w:spacing w:before="40" w:after="40"/>
    </w:pPr>
  </w:style>
  <w:style w:type="character" w:customStyle="1" w:styleId="SpecialBold">
    <w:name w:val="Special Bold"/>
    <w:rsid w:val="00CD6E37"/>
    <w:rPr>
      <w:b/>
      <w:spacing w:val="0"/>
    </w:rPr>
  </w:style>
  <w:style w:type="paragraph" w:styleId="Header">
    <w:name w:val="header"/>
    <w:basedOn w:val="Normal"/>
    <w:link w:val="HeaderChar"/>
    <w:rsid w:val="00CD6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D6E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6E37"/>
    <w:pPr>
      <w:spacing w:before="240" w:after="120"/>
      <w:outlineLvl w:val="0"/>
    </w:pPr>
    <w:rPr>
      <w:rFonts w:ascii="Times New Roman" w:hAnsi="Times New Roman"/>
      <w:b/>
      <w:sz w:val="28"/>
    </w:rPr>
  </w:style>
  <w:style w:type="paragraph" w:customStyle="1" w:styleId="AllowPageBreak">
    <w:name w:val="AllowPageBreak"/>
    <w:rsid w:val="00CD6E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6E37"/>
    <w:pPr>
      <w:tabs>
        <w:tab w:val="left" w:pos="680"/>
      </w:tabs>
      <w:spacing w:before="60" w:after="60"/>
      <w:ind w:left="680" w:hanging="340"/>
    </w:pPr>
  </w:style>
  <w:style w:type="character" w:customStyle="1" w:styleId="BoldandItalics">
    <w:name w:val="Bold and Italics"/>
    <w:qFormat/>
    <w:rsid w:val="00CD6E37"/>
    <w:rPr>
      <w:b/>
      <w:i/>
      <w:u w:val="none"/>
    </w:rPr>
  </w:style>
  <w:style w:type="character" w:customStyle="1" w:styleId="Heading2Char">
    <w:name w:val="Heading 2 Char"/>
    <w:link w:val="Heading2"/>
    <w:rsid w:val="00CD6E37"/>
    <w:rPr>
      <w:rFonts w:ascii="Times New Roman" w:eastAsia="Times New Roman" w:hAnsi="Times New Roman" w:cs="Times New Roman"/>
      <w:b/>
      <w:sz w:val="28"/>
      <w:szCs w:val="40"/>
      <w:lang w:eastAsia="en-US"/>
    </w:rPr>
  </w:style>
  <w:style w:type="character" w:customStyle="1" w:styleId="Heading3Char">
    <w:name w:val="Heading 3 Char"/>
    <w:link w:val="Heading3"/>
    <w:rsid w:val="00CD6E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D6E37"/>
    <w:rPr>
      <w:rFonts w:ascii="Times New Roman" w:eastAsia="Times New Roman" w:hAnsi="Times New Roman" w:cs="Times New Roman"/>
      <w:b/>
      <w:szCs w:val="20"/>
      <w:lang w:eastAsia="en-US"/>
    </w:rPr>
  </w:style>
  <w:style w:type="character" w:customStyle="1" w:styleId="Heading5Char">
    <w:name w:val="Heading 5 Char"/>
    <w:link w:val="Heading5"/>
    <w:rsid w:val="00CD6E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D6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E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6E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6E37"/>
    <w:rPr>
      <w:rFonts w:ascii="Courier New" w:eastAsia="Times New Roman" w:hAnsi="Courier New" w:cs="Times New Roman"/>
      <w:i/>
      <w:szCs w:val="20"/>
      <w:lang w:val="en-US" w:eastAsia="en-US"/>
    </w:rPr>
  </w:style>
  <w:style w:type="paragraph" w:customStyle="1" w:styleId="HeadingBase">
    <w:name w:val="Heading Base"/>
    <w:rsid w:val="00CD6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E37"/>
    <w:pPr>
      <w:tabs>
        <w:tab w:val="right" w:leader="dot" w:pos="9072"/>
      </w:tabs>
      <w:ind w:left="567"/>
    </w:pPr>
    <w:rPr>
      <w:szCs w:val="22"/>
    </w:rPr>
  </w:style>
  <w:style w:type="paragraph" w:customStyle="1" w:styleId="TOCBase">
    <w:name w:val="TOC Base"/>
    <w:rsid w:val="00CD6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E37"/>
    <w:pPr>
      <w:tabs>
        <w:tab w:val="right" w:leader="dot" w:pos="9072"/>
      </w:tabs>
      <w:spacing w:before="40" w:after="40"/>
      <w:ind w:left="284"/>
    </w:pPr>
    <w:rPr>
      <w:rFonts w:ascii="Times New Roman" w:hAnsi="Times New Roman"/>
    </w:rPr>
  </w:style>
  <w:style w:type="paragraph" w:styleId="TOC1">
    <w:name w:val="toc 1"/>
    <w:basedOn w:val="TOCBase"/>
    <w:next w:val="Normal"/>
    <w:rsid w:val="00CD6E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6E37"/>
    <w:pPr>
      <w:spacing w:before="5040"/>
      <w:jc w:val="center"/>
    </w:pPr>
    <w:rPr>
      <w:sz w:val="48"/>
      <w:szCs w:val="72"/>
      <w:lang w:val="en-US"/>
    </w:rPr>
  </w:style>
  <w:style w:type="character" w:customStyle="1" w:styleId="TitleChar">
    <w:name w:val="Title Char"/>
    <w:link w:val="Title"/>
    <w:rsid w:val="00CD6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E37"/>
    <w:pPr>
      <w:tabs>
        <w:tab w:val="left" w:pos="3600"/>
        <w:tab w:val="left" w:pos="3958"/>
      </w:tabs>
    </w:pPr>
  </w:style>
  <w:style w:type="paragraph" w:customStyle="1" w:styleId="Note">
    <w:name w:val="Note"/>
    <w:basedOn w:val="BodyText"/>
    <w:rsid w:val="00CD6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E37"/>
    <w:pPr>
      <w:framePr w:wrap="auto" w:hAnchor="text" w:y="6049"/>
    </w:pPr>
    <w:rPr>
      <w:color w:val="000000"/>
      <w:sz w:val="40"/>
    </w:rPr>
  </w:style>
  <w:style w:type="paragraph" w:customStyle="1" w:styleId="TOCTitle">
    <w:name w:val="TOCTitle"/>
    <w:basedOn w:val="Heading1"/>
    <w:rsid w:val="00CD6E37"/>
    <w:pPr>
      <w:spacing w:after="240"/>
      <w:jc w:val="center"/>
      <w:outlineLvl w:val="9"/>
    </w:pPr>
    <w:rPr>
      <w:caps/>
    </w:rPr>
  </w:style>
  <w:style w:type="paragraph" w:customStyle="1" w:styleId="Version">
    <w:name w:val="Version"/>
    <w:rsid w:val="00CD6E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E37"/>
    <w:pPr>
      <w:numPr>
        <w:numId w:val="13"/>
      </w:numPr>
      <w:tabs>
        <w:tab w:val="clear" w:pos="680"/>
      </w:tabs>
    </w:pPr>
  </w:style>
  <w:style w:type="paragraph" w:styleId="Index1">
    <w:name w:val="index 1"/>
    <w:basedOn w:val="Normal"/>
    <w:next w:val="Normal"/>
    <w:semiHidden/>
    <w:rsid w:val="00CD6E37"/>
    <w:pPr>
      <w:keepNext w:val="0"/>
      <w:tabs>
        <w:tab w:val="right" w:pos="4176"/>
      </w:tabs>
      <w:ind w:left="198" w:hanging="198"/>
    </w:pPr>
    <w:rPr>
      <w:rFonts w:ascii="Garamond" w:hAnsi="Garamond"/>
    </w:rPr>
  </w:style>
  <w:style w:type="paragraph" w:styleId="IndexHeading">
    <w:name w:val="index heading"/>
    <w:basedOn w:val="Normal"/>
    <w:next w:val="Index1"/>
    <w:semiHidden/>
    <w:rsid w:val="00CD6E37"/>
    <w:pPr>
      <w:spacing w:before="120" w:after="120"/>
    </w:pPr>
    <w:rPr>
      <w:rFonts w:ascii="Arial" w:hAnsi="Arial"/>
      <w:b/>
      <w:color w:val="918585"/>
      <w:sz w:val="24"/>
    </w:rPr>
  </w:style>
  <w:style w:type="paragraph" w:customStyle="1" w:styleId="Chapter">
    <w:name w:val="Chapter"/>
    <w:basedOn w:val="Normal"/>
    <w:rsid w:val="00CD6E37"/>
    <w:pPr>
      <w:spacing w:before="240"/>
    </w:pPr>
    <w:rPr>
      <w:rFonts w:ascii="Times New Roman" w:hAnsi="Times New Roman"/>
      <w:smallCaps/>
      <w:spacing w:val="80"/>
      <w:sz w:val="28"/>
    </w:rPr>
  </w:style>
  <w:style w:type="paragraph" w:customStyle="1" w:styleId="InChapter">
    <w:name w:val="InChapter"/>
    <w:basedOn w:val="Heading3"/>
    <w:rsid w:val="00CD6E37"/>
    <w:pPr>
      <w:spacing w:after="240"/>
      <w:outlineLvl w:val="9"/>
    </w:pPr>
    <w:rPr>
      <w:noProof/>
    </w:rPr>
  </w:style>
  <w:style w:type="paragraph" w:styleId="Index2">
    <w:name w:val="index 2"/>
    <w:basedOn w:val="Normal"/>
    <w:next w:val="Normal"/>
    <w:semiHidden/>
    <w:rsid w:val="00CD6E37"/>
    <w:pPr>
      <w:tabs>
        <w:tab w:val="right" w:pos="4176"/>
      </w:tabs>
      <w:ind w:left="568" w:hanging="284"/>
    </w:pPr>
    <w:rPr>
      <w:rFonts w:ascii="Garamond" w:hAnsi="Garamond"/>
    </w:rPr>
  </w:style>
  <w:style w:type="paragraph" w:customStyle="1" w:styleId="Byline">
    <w:name w:val="Byline"/>
    <w:rsid w:val="00CD6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E37"/>
    <w:pPr>
      <w:tabs>
        <w:tab w:val="clear" w:pos="3600"/>
        <w:tab w:val="clear" w:pos="3958"/>
      </w:tabs>
      <w:jc w:val="right"/>
    </w:pPr>
  </w:style>
  <w:style w:type="character" w:styleId="Emphasis">
    <w:name w:val="Emphasis"/>
    <w:qFormat/>
    <w:rsid w:val="00CD6E37"/>
    <w:rPr>
      <w:i/>
    </w:rPr>
  </w:style>
  <w:style w:type="paragraph" w:styleId="Caption">
    <w:name w:val="caption"/>
    <w:basedOn w:val="BodyText"/>
    <w:next w:val="Normal"/>
    <w:qFormat/>
    <w:rsid w:val="00CD6E37"/>
    <w:pPr>
      <w:framePr w:w="2268" w:hSpace="181" w:vSpace="181" w:wrap="around" w:vAnchor="text" w:hAnchor="page" w:x="1135" w:y="285" w:anchorLock="1"/>
    </w:pPr>
    <w:rPr>
      <w:i/>
    </w:rPr>
  </w:style>
  <w:style w:type="paragraph" w:customStyle="1" w:styleId="MiniTOCTitle">
    <w:name w:val="MiniTOCTitle"/>
    <w:basedOn w:val="Heading4"/>
    <w:rsid w:val="00CD6E37"/>
    <w:pPr>
      <w:spacing w:before="240"/>
      <w:outlineLvl w:val="9"/>
    </w:pPr>
    <w:rPr>
      <w:noProof/>
      <w:sz w:val="24"/>
    </w:rPr>
  </w:style>
  <w:style w:type="paragraph" w:customStyle="1" w:styleId="MiniTOCItem">
    <w:name w:val="MiniTOCItem"/>
    <w:basedOn w:val="ListBullet"/>
    <w:rsid w:val="00CD6E37"/>
    <w:pPr>
      <w:numPr>
        <w:numId w:val="0"/>
      </w:numPr>
      <w:tabs>
        <w:tab w:val="right" w:leader="dot" w:pos="6521"/>
      </w:tabs>
      <w:spacing w:before="0" w:after="0"/>
    </w:pPr>
  </w:style>
  <w:style w:type="paragraph" w:customStyle="1" w:styleId="TOFTitle">
    <w:name w:val="TOFTitle"/>
    <w:basedOn w:val="TOCTitle"/>
    <w:rsid w:val="00CD6E37"/>
  </w:style>
  <w:style w:type="paragraph" w:styleId="TableofFigures">
    <w:name w:val="table of figures"/>
    <w:basedOn w:val="Normal"/>
    <w:next w:val="Normal"/>
    <w:semiHidden/>
    <w:rsid w:val="00CD6E37"/>
    <w:pPr>
      <w:tabs>
        <w:tab w:val="right" w:leader="dot" w:pos="9072"/>
      </w:tabs>
      <w:ind w:left="970" w:hanging="403"/>
    </w:pPr>
    <w:rPr>
      <w:rFonts w:ascii="Times New Roman" w:hAnsi="Times New Roman"/>
      <w:b/>
    </w:rPr>
  </w:style>
  <w:style w:type="paragraph" w:styleId="ListNumber">
    <w:name w:val="List Number"/>
    <w:basedOn w:val="List"/>
    <w:rsid w:val="00CD6E37"/>
    <w:pPr>
      <w:numPr>
        <w:numId w:val="10"/>
      </w:numPr>
    </w:pPr>
  </w:style>
  <w:style w:type="character" w:customStyle="1" w:styleId="WingdingSymbols">
    <w:name w:val="Wingding Symbols"/>
    <w:rsid w:val="00CD6E37"/>
    <w:rPr>
      <w:rFonts w:ascii="Wingdings" w:hAnsi="Wingdings"/>
    </w:rPr>
  </w:style>
  <w:style w:type="paragraph" w:customStyle="1" w:styleId="TableHeading">
    <w:name w:val="Table Heading"/>
    <w:basedOn w:val="HeadingBase"/>
    <w:rsid w:val="00CD6E37"/>
    <w:pPr>
      <w:keepLines/>
      <w:pBdr>
        <w:bottom w:val="single" w:sz="6" w:space="1" w:color="918585"/>
      </w:pBdr>
      <w:spacing w:before="240"/>
    </w:pPr>
  </w:style>
  <w:style w:type="character" w:customStyle="1" w:styleId="HotSpot">
    <w:name w:val="HotSpot"/>
    <w:rsid w:val="00CD6E37"/>
    <w:rPr>
      <w:color w:val="0033CC"/>
      <w:u w:val="none"/>
    </w:rPr>
  </w:style>
  <w:style w:type="paragraph" w:customStyle="1" w:styleId="BodyTextRight">
    <w:name w:val="Body Text Right"/>
    <w:basedOn w:val="BodyText"/>
    <w:rsid w:val="00CD6E37"/>
    <w:pPr>
      <w:spacing w:before="0" w:after="0"/>
      <w:jc w:val="right"/>
    </w:pPr>
  </w:style>
  <w:style w:type="paragraph" w:styleId="Index3">
    <w:name w:val="index 3"/>
    <w:basedOn w:val="ListNumber2"/>
    <w:next w:val="Normal"/>
    <w:semiHidden/>
    <w:rsid w:val="00CD6E37"/>
    <w:pPr>
      <w:numPr>
        <w:numId w:val="0"/>
      </w:numPr>
      <w:tabs>
        <w:tab w:val="right" w:leader="dot" w:pos="4176"/>
      </w:tabs>
    </w:pPr>
  </w:style>
  <w:style w:type="paragraph" w:styleId="ListNumber2">
    <w:name w:val="List Number 2"/>
    <w:basedOn w:val="List2"/>
    <w:rsid w:val="00CD6E37"/>
    <w:pPr>
      <w:numPr>
        <w:numId w:val="9"/>
      </w:numPr>
      <w:tabs>
        <w:tab w:val="clear" w:pos="1060"/>
      </w:tabs>
    </w:pPr>
  </w:style>
  <w:style w:type="paragraph" w:customStyle="1" w:styleId="MarginNote">
    <w:name w:val="Margin Note"/>
    <w:basedOn w:val="BodyText"/>
    <w:rsid w:val="00CD6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D6E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6E37"/>
    <w:rPr>
      <w:sz w:val="32"/>
    </w:rPr>
  </w:style>
  <w:style w:type="paragraph" w:customStyle="1" w:styleId="HeadingProcedure">
    <w:name w:val="Heading Procedure"/>
    <w:basedOn w:val="HeadingBase"/>
    <w:next w:val="Normal"/>
    <w:rsid w:val="00CD6E37"/>
    <w:pPr>
      <w:tabs>
        <w:tab w:val="left" w:pos="0"/>
      </w:tabs>
      <w:spacing w:before="120" w:after="60"/>
    </w:pPr>
    <w:rPr>
      <w:i/>
      <w:color w:val="918585"/>
      <w:sz w:val="22"/>
    </w:rPr>
  </w:style>
  <w:style w:type="paragraph" w:customStyle="1" w:styleId="TableBodyText">
    <w:name w:val="Table Body Text"/>
    <w:basedOn w:val="BodyText"/>
    <w:rsid w:val="00CD6E37"/>
    <w:pPr>
      <w:spacing w:before="60" w:after="60"/>
    </w:pPr>
  </w:style>
  <w:style w:type="paragraph" w:styleId="ListContinue">
    <w:name w:val="List Continue"/>
    <w:basedOn w:val="List"/>
    <w:rsid w:val="00CD6E37"/>
    <w:pPr>
      <w:ind w:firstLine="0"/>
    </w:pPr>
  </w:style>
  <w:style w:type="paragraph" w:customStyle="1" w:styleId="ListNote">
    <w:name w:val="List Note"/>
    <w:basedOn w:val="List"/>
    <w:rsid w:val="00CD6E37"/>
    <w:pPr>
      <w:pBdr>
        <w:top w:val="single" w:sz="6" w:space="2" w:color="918585"/>
        <w:bottom w:val="single" w:sz="6" w:space="2" w:color="918585"/>
      </w:pBdr>
      <w:tabs>
        <w:tab w:val="left" w:pos="1021"/>
      </w:tabs>
      <w:ind w:firstLine="0"/>
    </w:pPr>
  </w:style>
  <w:style w:type="paragraph" w:customStyle="1" w:styleId="Warning">
    <w:name w:val="Warning"/>
    <w:basedOn w:val="BodyText"/>
    <w:rsid w:val="00CD6E37"/>
    <w:pPr>
      <w:shd w:val="clear" w:color="auto" w:fill="D9D9D9"/>
      <w:tabs>
        <w:tab w:val="left" w:pos="992"/>
      </w:tabs>
      <w:ind w:left="119" w:right="119"/>
    </w:pPr>
    <w:rPr>
      <w:sz w:val="20"/>
    </w:rPr>
  </w:style>
  <w:style w:type="paragraph" w:customStyle="1" w:styleId="MarginIcons">
    <w:name w:val="Margin Icons"/>
    <w:basedOn w:val="BodyText"/>
    <w:rsid w:val="00CD6E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D6E37"/>
    <w:rPr>
      <w:rFonts w:ascii="Courier New" w:hAnsi="Courier New"/>
    </w:rPr>
  </w:style>
  <w:style w:type="paragraph" w:customStyle="1" w:styleId="NoteBullet">
    <w:name w:val="Note Bullet"/>
    <w:basedOn w:val="Note"/>
    <w:rsid w:val="00CD6E37"/>
    <w:pPr>
      <w:tabs>
        <w:tab w:val="clear" w:pos="680"/>
      </w:tabs>
      <w:spacing w:before="60" w:after="60"/>
    </w:pPr>
  </w:style>
  <w:style w:type="paragraph" w:customStyle="1" w:styleId="SubHeading2">
    <w:name w:val="SubHeading2"/>
    <w:basedOn w:val="HeadingBase"/>
    <w:rsid w:val="00CD6E37"/>
    <w:pPr>
      <w:spacing w:before="240" w:after="60"/>
    </w:pPr>
    <w:rPr>
      <w:sz w:val="20"/>
    </w:rPr>
  </w:style>
  <w:style w:type="paragraph" w:customStyle="1" w:styleId="SubHeading1">
    <w:name w:val="SubHeading1"/>
    <w:basedOn w:val="HeadingBase"/>
    <w:rsid w:val="00CD6E37"/>
    <w:pPr>
      <w:spacing w:before="240" w:after="60"/>
    </w:pPr>
    <w:rPr>
      <w:color w:val="918585"/>
      <w:sz w:val="22"/>
    </w:rPr>
  </w:style>
  <w:style w:type="paragraph" w:customStyle="1" w:styleId="SideHeading">
    <w:name w:val="Side Heading"/>
    <w:basedOn w:val="HeadingBase"/>
    <w:rsid w:val="00CD6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E37"/>
    <w:pPr>
      <w:tabs>
        <w:tab w:val="num" w:pos="360"/>
      </w:tabs>
    </w:pPr>
  </w:style>
  <w:style w:type="paragraph" w:styleId="PlainText">
    <w:name w:val="Plain Text"/>
    <w:basedOn w:val="Normal"/>
    <w:link w:val="PlainTextChar"/>
    <w:rsid w:val="00CD6E37"/>
    <w:rPr>
      <w:sz w:val="20"/>
    </w:rPr>
  </w:style>
  <w:style w:type="character" w:customStyle="1" w:styleId="PlainTextChar">
    <w:name w:val="Plain Text Char"/>
    <w:basedOn w:val="DefaultParagraphFont"/>
    <w:link w:val="PlainText"/>
    <w:rsid w:val="00CD6E37"/>
    <w:rPr>
      <w:rFonts w:ascii="Courier New" w:eastAsia="Times New Roman" w:hAnsi="Courier New" w:cs="Times New Roman"/>
      <w:sz w:val="20"/>
      <w:szCs w:val="20"/>
      <w:lang w:val="en-US" w:eastAsia="en-US"/>
    </w:rPr>
  </w:style>
  <w:style w:type="character" w:customStyle="1" w:styleId="MenuOption">
    <w:name w:val="Menu Option"/>
    <w:rsid w:val="00CD6E37"/>
    <w:rPr>
      <w:b/>
      <w:smallCaps/>
    </w:rPr>
  </w:style>
  <w:style w:type="paragraph" w:customStyle="1" w:styleId="TableListNumber">
    <w:name w:val="Table List Number"/>
    <w:basedOn w:val="ListNumber"/>
    <w:rsid w:val="00CD6E37"/>
    <w:pPr>
      <w:numPr>
        <w:numId w:val="0"/>
      </w:numPr>
    </w:pPr>
  </w:style>
  <w:style w:type="paragraph" w:styleId="TOC4">
    <w:name w:val="toc 4"/>
    <w:basedOn w:val="TOCBase"/>
    <w:next w:val="Normal"/>
    <w:semiHidden/>
    <w:rsid w:val="00CD6E37"/>
    <w:pPr>
      <w:tabs>
        <w:tab w:val="right" w:leader="dot" w:pos="9071"/>
      </w:tabs>
      <w:ind w:left="1701"/>
    </w:pPr>
  </w:style>
  <w:style w:type="paragraph" w:customStyle="1" w:styleId="ListAlpha">
    <w:name w:val="List Alpha"/>
    <w:basedOn w:val="List"/>
    <w:rsid w:val="00CD6E37"/>
    <w:pPr>
      <w:numPr>
        <w:numId w:val="8"/>
      </w:numPr>
    </w:pPr>
  </w:style>
  <w:style w:type="paragraph" w:customStyle="1" w:styleId="ListAlpha2">
    <w:name w:val="List Alpha 2"/>
    <w:basedOn w:val="List2"/>
    <w:rsid w:val="00CD6E37"/>
    <w:pPr>
      <w:numPr>
        <w:numId w:val="7"/>
      </w:numPr>
    </w:pPr>
  </w:style>
  <w:style w:type="paragraph" w:styleId="List3">
    <w:name w:val="List 3"/>
    <w:basedOn w:val="BodyText"/>
    <w:rsid w:val="00CD6E37"/>
    <w:pPr>
      <w:tabs>
        <w:tab w:val="left" w:pos="1021"/>
      </w:tabs>
      <w:spacing w:before="60" w:after="60"/>
      <w:ind w:left="1020" w:hanging="340"/>
    </w:pPr>
  </w:style>
  <w:style w:type="paragraph" w:styleId="List4">
    <w:name w:val="List 4"/>
    <w:basedOn w:val="BodyText"/>
    <w:rsid w:val="00CD6E37"/>
    <w:pPr>
      <w:tabs>
        <w:tab w:val="left" w:pos="1361"/>
      </w:tabs>
      <w:spacing w:before="60" w:after="60"/>
      <w:ind w:left="1361" w:hanging="340"/>
    </w:pPr>
  </w:style>
  <w:style w:type="paragraph" w:styleId="List5">
    <w:name w:val="List 5"/>
    <w:basedOn w:val="BodyText"/>
    <w:rsid w:val="00CD6E37"/>
    <w:pPr>
      <w:tabs>
        <w:tab w:val="left" w:pos="1701"/>
      </w:tabs>
      <w:spacing w:before="60" w:after="60"/>
      <w:ind w:left="1701" w:hanging="340"/>
    </w:pPr>
  </w:style>
  <w:style w:type="paragraph" w:styleId="ListBullet3">
    <w:name w:val="List Bullet 3"/>
    <w:basedOn w:val="List3"/>
    <w:rsid w:val="00CD6E37"/>
    <w:pPr>
      <w:numPr>
        <w:numId w:val="14"/>
      </w:numPr>
      <w:tabs>
        <w:tab w:val="clear" w:pos="1021"/>
      </w:tabs>
      <w:ind w:left="1037" w:hanging="357"/>
    </w:pPr>
  </w:style>
  <w:style w:type="paragraph" w:styleId="ListBullet4">
    <w:name w:val="List Bullet 4"/>
    <w:basedOn w:val="List4"/>
    <w:rsid w:val="00CD6E37"/>
    <w:pPr>
      <w:numPr>
        <w:numId w:val="2"/>
      </w:numPr>
    </w:pPr>
  </w:style>
  <w:style w:type="paragraph" w:styleId="ListBullet5">
    <w:name w:val="List Bullet 5"/>
    <w:basedOn w:val="List5"/>
    <w:rsid w:val="00CD6E37"/>
    <w:pPr>
      <w:numPr>
        <w:numId w:val="3"/>
      </w:numPr>
    </w:pPr>
  </w:style>
  <w:style w:type="paragraph" w:styleId="ListContinue2">
    <w:name w:val="List Continue 2"/>
    <w:basedOn w:val="List2"/>
    <w:rsid w:val="00CD6E37"/>
    <w:pPr>
      <w:ind w:firstLine="0"/>
    </w:pPr>
  </w:style>
  <w:style w:type="paragraph" w:styleId="ListContinue3">
    <w:name w:val="List Continue 3"/>
    <w:basedOn w:val="List3"/>
    <w:rsid w:val="00CD6E37"/>
    <w:pPr>
      <w:ind w:left="1021" w:firstLine="0"/>
    </w:pPr>
  </w:style>
  <w:style w:type="paragraph" w:styleId="ListContinue4">
    <w:name w:val="List Continue 4"/>
    <w:basedOn w:val="List4"/>
    <w:rsid w:val="00CD6E37"/>
    <w:pPr>
      <w:ind w:firstLine="0"/>
    </w:pPr>
  </w:style>
  <w:style w:type="paragraph" w:styleId="ListContinue5">
    <w:name w:val="List Continue 5"/>
    <w:basedOn w:val="List5"/>
    <w:rsid w:val="00CD6E37"/>
    <w:pPr>
      <w:ind w:firstLine="0"/>
    </w:pPr>
  </w:style>
  <w:style w:type="paragraph" w:styleId="ListNumber3">
    <w:name w:val="List Number 3"/>
    <w:basedOn w:val="List3"/>
    <w:rsid w:val="00CD6E37"/>
    <w:pPr>
      <w:numPr>
        <w:numId w:val="4"/>
      </w:numPr>
    </w:pPr>
  </w:style>
  <w:style w:type="paragraph" w:styleId="ListNumber4">
    <w:name w:val="List Number 4"/>
    <w:basedOn w:val="List4"/>
    <w:rsid w:val="00CD6E37"/>
    <w:pPr>
      <w:numPr>
        <w:numId w:val="5"/>
      </w:numPr>
    </w:pPr>
  </w:style>
  <w:style w:type="paragraph" w:styleId="ListNumber5">
    <w:name w:val="List Number 5"/>
    <w:basedOn w:val="List5"/>
    <w:rsid w:val="00CD6E37"/>
    <w:pPr>
      <w:numPr>
        <w:numId w:val="6"/>
      </w:numPr>
    </w:pPr>
  </w:style>
  <w:style w:type="paragraph" w:styleId="BlockText">
    <w:name w:val="Block Text"/>
    <w:basedOn w:val="Normal"/>
    <w:rsid w:val="00CD6E37"/>
    <w:pPr>
      <w:spacing w:after="120"/>
      <w:ind w:left="1440" w:right="1440"/>
    </w:pPr>
  </w:style>
  <w:style w:type="character" w:customStyle="1" w:styleId="Subscript">
    <w:name w:val="Subscript"/>
    <w:rsid w:val="00CD6E37"/>
    <w:rPr>
      <w:sz w:val="16"/>
      <w:vertAlign w:val="subscript"/>
    </w:rPr>
  </w:style>
  <w:style w:type="character" w:customStyle="1" w:styleId="Superscript">
    <w:name w:val="Superscript"/>
    <w:rsid w:val="00CD6E37"/>
    <w:rPr>
      <w:sz w:val="16"/>
      <w:vertAlign w:val="superscript"/>
    </w:rPr>
  </w:style>
  <w:style w:type="character" w:customStyle="1" w:styleId="Symbols">
    <w:name w:val="Symbols"/>
    <w:rsid w:val="00CD6E37"/>
    <w:rPr>
      <w:rFonts w:ascii="Symbol" w:hAnsi="Symbol"/>
    </w:rPr>
  </w:style>
  <w:style w:type="character" w:customStyle="1" w:styleId="MenuOptions">
    <w:name w:val="Menu Options"/>
    <w:rsid w:val="00CD6E37"/>
    <w:rPr>
      <w:rFonts w:ascii="Arial Narrow" w:hAnsi="Arial Narrow"/>
      <w:smallCaps/>
    </w:rPr>
  </w:style>
  <w:style w:type="character" w:customStyle="1" w:styleId="Buttons">
    <w:name w:val="Buttons"/>
    <w:rsid w:val="00CD6E37"/>
    <w:rPr>
      <w:b/>
    </w:rPr>
  </w:style>
  <w:style w:type="character" w:customStyle="1" w:styleId="Underlined">
    <w:name w:val="Underlined"/>
    <w:rsid w:val="00CD6E37"/>
    <w:rPr>
      <w:u w:val="single"/>
    </w:rPr>
  </w:style>
  <w:style w:type="paragraph" w:customStyle="1" w:styleId="TableBodyTextRight">
    <w:name w:val="Table Body Text Right"/>
    <w:basedOn w:val="TableBodyText"/>
    <w:rsid w:val="00CD6E37"/>
    <w:pPr>
      <w:widowControl w:val="0"/>
      <w:autoSpaceDE w:val="0"/>
      <w:autoSpaceDN w:val="0"/>
      <w:adjustRightInd w:val="0"/>
      <w:jc w:val="right"/>
    </w:pPr>
    <w:rPr>
      <w:rFonts w:cs="Arial"/>
      <w:szCs w:val="18"/>
    </w:rPr>
  </w:style>
  <w:style w:type="paragraph" w:customStyle="1" w:styleId="CopyrightText">
    <w:name w:val="Copyright Text"/>
    <w:basedOn w:val="BodyText"/>
    <w:rsid w:val="00CD6E37"/>
    <w:rPr>
      <w:sz w:val="18"/>
    </w:rPr>
  </w:style>
  <w:style w:type="paragraph" w:customStyle="1" w:styleId="BodySmallRight">
    <w:name w:val="Body Small Right"/>
    <w:basedOn w:val="BodyTextRight"/>
    <w:rsid w:val="00CD6E37"/>
    <w:rPr>
      <w:sz w:val="18"/>
      <w:szCs w:val="18"/>
    </w:rPr>
  </w:style>
  <w:style w:type="paragraph" w:customStyle="1" w:styleId="MarginEdition">
    <w:name w:val="Margin Edition"/>
    <w:basedOn w:val="MarginNote"/>
    <w:rsid w:val="00CD6E37"/>
    <w:pPr>
      <w:spacing w:before="0" w:after="0"/>
    </w:pPr>
    <w:rPr>
      <w:rFonts w:ascii="Times New Roman" w:hAnsi="Times New Roman"/>
      <w:color w:val="999999"/>
    </w:rPr>
  </w:style>
  <w:style w:type="paragraph" w:customStyle="1" w:styleId="Spacer">
    <w:name w:val="Spacer"/>
    <w:basedOn w:val="Normal"/>
    <w:rsid w:val="00CD6E37"/>
    <w:rPr>
      <w:sz w:val="2"/>
      <w:szCs w:val="2"/>
    </w:rPr>
  </w:style>
  <w:style w:type="character" w:customStyle="1" w:styleId="Small">
    <w:name w:val="Small"/>
    <w:rsid w:val="00CD6E37"/>
    <w:rPr>
      <w:sz w:val="16"/>
    </w:rPr>
  </w:style>
  <w:style w:type="paragraph" w:customStyle="1" w:styleId="WideTable">
    <w:name w:val="Wide Table"/>
    <w:basedOn w:val="Normal"/>
    <w:rsid w:val="00CD6E37"/>
    <w:pPr>
      <w:ind w:left="-1418"/>
    </w:pPr>
    <w:rPr>
      <w:sz w:val="2"/>
      <w:szCs w:val="2"/>
    </w:rPr>
  </w:style>
  <w:style w:type="character" w:styleId="PageNumber">
    <w:name w:val="page number"/>
    <w:rsid w:val="00CD6E37"/>
  </w:style>
  <w:style w:type="paragraph" w:styleId="Quote">
    <w:name w:val="Quote"/>
    <w:basedOn w:val="Heading1"/>
    <w:link w:val="QuoteChar"/>
    <w:qFormat/>
    <w:rsid w:val="00CD6E37"/>
    <w:rPr>
      <w:b w:val="0"/>
      <w:sz w:val="72"/>
      <w:szCs w:val="72"/>
      <w:lang w:val="en-NZ"/>
    </w:rPr>
  </w:style>
  <w:style w:type="character" w:customStyle="1" w:styleId="QuoteChar">
    <w:name w:val="Quote Char"/>
    <w:link w:val="Quote"/>
    <w:rsid w:val="00CD6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E37"/>
    <w:pPr>
      <w:pageBreakBefore/>
    </w:pPr>
  </w:style>
  <w:style w:type="paragraph" w:customStyle="1" w:styleId="Border">
    <w:name w:val="Border"/>
    <w:basedOn w:val="Normal"/>
    <w:qFormat/>
    <w:rsid w:val="00CD6E37"/>
    <w:pPr>
      <w:pBdr>
        <w:top w:val="single" w:sz="18" w:space="1" w:color="auto"/>
      </w:pBdr>
    </w:pPr>
    <w:rPr>
      <w:rFonts w:ascii="Times New Roman" w:hAnsi="Times New Roman"/>
      <w:color w:val="FFFFFF"/>
      <w:sz w:val="2"/>
    </w:rPr>
  </w:style>
  <w:style w:type="character" w:styleId="IntenseEmphasis">
    <w:name w:val="Intense Emphasis"/>
    <w:uiPriority w:val="21"/>
    <w:qFormat/>
    <w:rsid w:val="00CD6E37"/>
    <w:rPr>
      <w:b/>
      <w:bCs/>
      <w:i/>
      <w:iCs/>
      <w:color w:val="auto"/>
    </w:rPr>
  </w:style>
  <w:style w:type="paragraph" w:styleId="IntenseQuote">
    <w:name w:val="Intense Quote"/>
    <w:basedOn w:val="Normal"/>
    <w:next w:val="Normal"/>
    <w:link w:val="IntenseQuoteChar"/>
    <w:uiPriority w:val="30"/>
    <w:qFormat/>
    <w:rsid w:val="00CD6E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D6E37"/>
    <w:rPr>
      <w:rFonts w:ascii="Courier New" w:eastAsia="Times New Roman" w:hAnsi="Courier New" w:cs="Times New Roman"/>
      <w:b/>
      <w:bCs/>
      <w:i/>
      <w:iCs/>
      <w:szCs w:val="20"/>
      <w:lang w:val="en-US" w:eastAsia="en-US"/>
    </w:rPr>
  </w:style>
  <w:style w:type="character" w:styleId="SubtleReference">
    <w:name w:val="Subtle Reference"/>
    <w:uiPriority w:val="31"/>
    <w:qFormat/>
    <w:rsid w:val="00CD6E37"/>
    <w:rPr>
      <w:smallCaps/>
      <w:color w:val="auto"/>
      <w:u w:val="single"/>
    </w:rPr>
  </w:style>
  <w:style w:type="character" w:styleId="IntenseReference">
    <w:name w:val="Intense Reference"/>
    <w:uiPriority w:val="32"/>
    <w:qFormat/>
    <w:rsid w:val="00CD6E37"/>
    <w:rPr>
      <w:b/>
      <w:bCs/>
      <w:smallCaps/>
      <w:color w:val="auto"/>
      <w:spacing w:val="5"/>
      <w:u w:val="single"/>
    </w:rPr>
  </w:style>
  <w:style w:type="paragraph" w:customStyle="1" w:styleId="2ColumnHeading">
    <w:name w:val="2Column Heading"/>
    <w:basedOn w:val="BodyText"/>
    <w:qFormat/>
    <w:rsid w:val="00CD6E37"/>
    <w:pPr>
      <w:spacing w:after="60"/>
      <w:ind w:left="-2268"/>
    </w:pPr>
    <w:rPr>
      <w:b/>
    </w:rPr>
  </w:style>
  <w:style w:type="paragraph" w:customStyle="1" w:styleId="Heading1TOC">
    <w:name w:val="Heading1 TOC"/>
    <w:basedOn w:val="Normal"/>
    <w:qFormat/>
    <w:rsid w:val="00CD6E37"/>
    <w:pPr>
      <w:spacing w:before="240" w:after="120"/>
    </w:pPr>
    <w:rPr>
      <w:rFonts w:ascii="Times New Roman" w:hAnsi="Times New Roman"/>
      <w:b/>
      <w:sz w:val="32"/>
    </w:rPr>
  </w:style>
  <w:style w:type="paragraph" w:customStyle="1" w:styleId="Heading2TOC">
    <w:name w:val="Heading2 TOC"/>
    <w:basedOn w:val="Normal"/>
    <w:qFormat/>
    <w:rsid w:val="00CD6E37"/>
    <w:pPr>
      <w:spacing w:before="240" w:after="60"/>
    </w:pPr>
    <w:rPr>
      <w:rFonts w:ascii="Times New Roman" w:hAnsi="Times New Roman"/>
      <w:b/>
      <w:sz w:val="28"/>
    </w:rPr>
  </w:style>
  <w:style w:type="character" w:customStyle="1" w:styleId="Underline">
    <w:name w:val="Underline"/>
    <w:qFormat/>
    <w:rsid w:val="00CD6E37"/>
    <w:rPr>
      <w:u w:val="single"/>
    </w:rPr>
  </w:style>
  <w:style w:type="paragraph" w:styleId="BalloonText">
    <w:name w:val="Balloon Text"/>
    <w:basedOn w:val="Normal"/>
    <w:link w:val="BalloonTextChar"/>
    <w:rsid w:val="00CD6E37"/>
    <w:rPr>
      <w:rFonts w:ascii="Tahoma" w:hAnsi="Tahoma" w:cs="Tahoma"/>
      <w:sz w:val="16"/>
      <w:szCs w:val="16"/>
    </w:rPr>
  </w:style>
  <w:style w:type="character" w:customStyle="1" w:styleId="BalloonTextChar">
    <w:name w:val="Balloon Text Char"/>
    <w:link w:val="BalloonText"/>
    <w:rsid w:val="00CD6E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6E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D6E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BC7A8ED4.dotm</Template>
  <TotalTime>1</TotalTime>
  <Pages>6</Pages>
  <Words>1236</Words>
  <Characters>7582</Characters>
  <Application>Microsoft Office Word</Application>
  <DocSecurity>0</DocSecurity>
  <Lines>284</Lines>
  <Paragraphs>143</Paragraphs>
  <ScaleCrop>false</ScaleCrop>
  <Company>Author-it Software Corporation Ltd.</Company>
  <LinksUpToDate>false</LinksUpToDate>
  <CharactersWithSpaces>8735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ICPMM346C Incorporate video into multimedia presentations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2012-05-27T01:08:00Z</dcterms:created>
  <dcterms:modified xsi:type="dcterms:W3CDTF">2012-05-27T01:09:00Z</dcterms:modified>
</cp:coreProperties>
</file>