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E87" w:rsidP="00B84E87">
      <w:pPr>
        <w:pStyle w:val="Title"/>
      </w:pPr>
      <w:bookmarkStart w:id="0" w:name="_GoBack"/>
      <w:bookmarkEnd w:id="0"/>
      <w:r>
        <w:fldChar w:fldCharType="begin"/>
      </w:r>
      <w:r>
        <w:instrText xml:space="preserve"> TITLE   \* MERGEFORMAT </w:instrText>
      </w:r>
      <w:r>
        <w:fldChar w:fldCharType="separate"/>
      </w:r>
      <w:r>
        <w:t>ICPMM344C Manipulate and incorporate audio into multimedia presentations</w:t>
      </w:r>
      <w:r>
        <w:fldChar w:fldCharType="end"/>
      </w:r>
    </w:p>
    <w:p w:rsidR="00B84E87" w:rsidP="00B84E87">
      <w:pPr>
        <w:pStyle w:val="Version"/>
        <w:sectPr w:rsidSect="00A258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2586F" w:rsidP="00A2586F">
      <w:pPr>
        <w:pStyle w:val="SuperHeading"/>
      </w:pPr>
      <w:r w:rsidRPr="00A2586F">
        <w:t>ICPMM344C Manipulate and incorporate audio into multimedia presentations</w:t>
      </w:r>
    </w:p>
    <w:p w:rsidR="00000000" w:rsidRPr="00A2586F" w:rsidP="00A2586F">
      <w:pPr>
        <w:pStyle w:val="SuperHeading"/>
      </w:pPr>
    </w:p>
    <w:p w:rsidR="00000000" w:rsidRPr="00A2586F" w:rsidP="00A2586F">
      <w:pPr>
        <w:pStyle w:val="Heading1"/>
      </w:pPr>
      <w:bookmarkStart w:id="1" w:name="O_82215"/>
      <w:bookmarkEnd w:id="1"/>
      <w:r w:rsidRPr="00A2586F">
        <w:t>Modification History</w:t>
      </w:r>
    </w:p>
    <w:p w:rsidR="00000000" w:rsidRPr="00A2586F" w:rsidP="00A2586F">
      <w:pPr>
        <w:pStyle w:val="BodyText"/>
      </w:pPr>
      <w:r w:rsidRPr="00A2586F">
        <w:t>Not applicable.</w:t>
      </w:r>
    </w:p>
    <w:p w:rsidR="00000000" w:rsidRPr="00A2586F" w:rsidP="00A2586F">
      <w:pPr>
        <w:pStyle w:val="AllowPageBreak"/>
      </w:pPr>
    </w:p>
    <w:p w:rsidR="00000000" w:rsidRPr="00A2586F" w:rsidP="00A2586F">
      <w:pPr>
        <w:pStyle w:val="Heading1"/>
      </w:pPr>
      <w:bookmarkStart w:id="2" w:name="O_82216"/>
      <w:bookmarkEnd w:id="2"/>
      <w:r w:rsidRPr="00A2586F">
        <w:t>Unit Descriptor</w:t>
      </w:r>
    </w:p>
    <w:tbl>
      <w:tblPr>
        <w:tblW w:w="0" w:type="auto"/>
        <w:tblLayout w:type="fixed"/>
        <w:tblCellMar>
          <w:left w:w="62" w:type="dxa"/>
          <w:right w:w="62" w:type="dxa"/>
        </w:tblCellMar>
        <w:tblLook w:val="0000"/>
      </w:tblPr>
      <w:tblGrid>
        <w:gridCol w:w="2667"/>
        <w:gridCol w:w="5855"/>
      </w:tblGrid>
      <w:tr w:rsidTr="00B84E87">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SpecialBold"/>
              </w:rPr>
              <w:t>Unit descr</w:t>
            </w:r>
            <w:r w:rsidRPr="00A2586F">
              <w:rPr>
                <w:rStyle w:val="SpecialBold"/>
              </w:rPr>
              <w:t>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BodyText"/>
            </w:pPr>
            <w:r w:rsidRPr="00A2586F">
              <w:t>This unit describes the performance outcomes, skills and knowledge required to edit, combine and incorporate audio into multimedia presentations.</w:t>
            </w:r>
          </w:p>
        </w:tc>
      </w:tr>
    </w:tbl>
    <w:p w:rsidR="00000000" w:rsidRPr="00A2586F" w:rsidP="00A2586F">
      <w:pPr>
        <w:pStyle w:val="BodyText"/>
      </w:pPr>
    </w:p>
    <w:p w:rsidR="00000000" w:rsidRPr="00A2586F" w:rsidP="00A2586F">
      <w:pPr>
        <w:pStyle w:val="AllowPageBreak"/>
      </w:pPr>
    </w:p>
    <w:p w:rsidR="00000000" w:rsidRPr="00A2586F" w:rsidP="00A2586F">
      <w:pPr>
        <w:pStyle w:val="Heading1"/>
      </w:pPr>
      <w:bookmarkStart w:id="3" w:name="O_82217"/>
      <w:bookmarkEnd w:id="3"/>
      <w:r w:rsidRPr="00A2586F">
        <w:t>Application of the Unit</w:t>
      </w:r>
    </w:p>
    <w:tbl>
      <w:tblPr>
        <w:tblW w:w="0" w:type="auto"/>
        <w:tblLayout w:type="fixed"/>
        <w:tblCellMar>
          <w:left w:w="62" w:type="dxa"/>
          <w:right w:w="62" w:type="dxa"/>
        </w:tblCellMar>
        <w:tblLook w:val="0000"/>
      </w:tblPr>
      <w:tblGrid>
        <w:gridCol w:w="2753"/>
        <w:gridCol w:w="5769"/>
      </w:tblGrid>
      <w:tr w:rsidTr="00B84E87">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BodyText"/>
            </w:pPr>
            <w:r w:rsidRPr="00A2586F">
              <w:t>This unit describes the competency required to edit, combine and incorporate audio into multimedia presentations.</w:t>
            </w:r>
          </w:p>
        </w:tc>
      </w:tr>
    </w:tbl>
    <w:p w:rsidR="00000000" w:rsidRPr="00A2586F" w:rsidP="00A2586F">
      <w:pPr>
        <w:pStyle w:val="BodyText"/>
      </w:pPr>
    </w:p>
    <w:p w:rsidR="00000000" w:rsidRPr="00A2586F" w:rsidP="00A2586F">
      <w:pPr>
        <w:pStyle w:val="AllowPageBreak"/>
      </w:pPr>
    </w:p>
    <w:p w:rsidR="00000000" w:rsidRPr="00A2586F" w:rsidP="00A2586F">
      <w:pPr>
        <w:pStyle w:val="Heading1"/>
      </w:pPr>
      <w:bookmarkStart w:id="4" w:name="O_82218"/>
      <w:bookmarkEnd w:id="4"/>
      <w:r w:rsidRPr="00A2586F">
        <w:t>Licensing/Regulatory Information</w:t>
      </w:r>
    </w:p>
    <w:p w:rsidR="00000000" w:rsidRPr="00A2586F" w:rsidP="00A2586F">
      <w:pPr>
        <w:pStyle w:val="BodyText"/>
      </w:pPr>
      <w:r w:rsidRPr="00A2586F">
        <w:t>Not applicable.</w:t>
      </w:r>
    </w:p>
    <w:p w:rsidR="00000000" w:rsidRPr="00A2586F" w:rsidP="00A2586F">
      <w:pPr>
        <w:pStyle w:val="AllowPageBreak"/>
      </w:pPr>
    </w:p>
    <w:p w:rsidR="00000000" w:rsidRPr="00A2586F" w:rsidP="00A2586F">
      <w:pPr>
        <w:pStyle w:val="Heading1"/>
      </w:pPr>
      <w:bookmarkStart w:id="5" w:name="O_82219"/>
      <w:bookmarkEnd w:id="5"/>
      <w:r w:rsidRPr="00A2586F">
        <w:t>Pre-Requisites</w:t>
      </w:r>
    </w:p>
    <w:tbl>
      <w:tblPr>
        <w:tblW w:w="0" w:type="auto"/>
        <w:tblLayout w:type="fixed"/>
        <w:tblCellMar>
          <w:left w:w="62" w:type="dxa"/>
          <w:right w:w="62" w:type="dxa"/>
        </w:tblCellMar>
        <w:tblLook w:val="0000"/>
      </w:tblPr>
      <w:tblGrid>
        <w:gridCol w:w="2775"/>
        <w:gridCol w:w="1295"/>
        <w:gridCol w:w="4452"/>
      </w:tblGrid>
      <w:tr w:rsidTr="00B84E8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p>
        </w:tc>
      </w:tr>
      <w:tr w:rsidTr="00B84E8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p>
        </w:tc>
      </w:tr>
      <w:tr w:rsidTr="00B84E8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BodyText"/>
            </w:pPr>
          </w:p>
        </w:tc>
      </w:tr>
    </w:tbl>
    <w:p w:rsidR="00000000" w:rsidRPr="00A2586F" w:rsidP="00A2586F">
      <w:pPr>
        <w:pStyle w:val="BodyText"/>
      </w:pPr>
    </w:p>
    <w:p w:rsidR="00000000" w:rsidRPr="00A2586F" w:rsidP="00A2586F">
      <w:pPr>
        <w:pStyle w:val="AllowPageBreak"/>
      </w:pPr>
    </w:p>
    <w:p w:rsidR="00000000" w:rsidRPr="00A2586F" w:rsidP="00A2586F">
      <w:pPr>
        <w:pStyle w:val="Heading1"/>
      </w:pPr>
      <w:bookmarkStart w:id="6" w:name="O_82220"/>
      <w:bookmarkEnd w:id="6"/>
      <w:r w:rsidRPr="00A2586F">
        <w:t>Employability Skills Information</w:t>
      </w:r>
    </w:p>
    <w:tbl>
      <w:tblPr>
        <w:tblW w:w="0" w:type="auto"/>
        <w:tblLayout w:type="fixed"/>
        <w:tblCellMar>
          <w:left w:w="62" w:type="dxa"/>
          <w:right w:w="62" w:type="dxa"/>
        </w:tblCellMar>
        <w:tblLook w:val="0000"/>
      </w:tblPr>
      <w:tblGrid>
        <w:gridCol w:w="2802"/>
        <w:gridCol w:w="5720"/>
      </w:tblGrid>
      <w:tr w:rsidTr="00B84E8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BodyText"/>
            </w:pPr>
            <w:r w:rsidRPr="00A2586F">
              <w:t>This unit contains employability skills.</w:t>
            </w:r>
          </w:p>
        </w:tc>
      </w:tr>
    </w:tbl>
    <w:p w:rsidR="00000000" w:rsidRPr="00A2586F" w:rsidP="00A2586F">
      <w:pPr>
        <w:pStyle w:val="BodyText"/>
      </w:pPr>
    </w:p>
    <w:p w:rsidR="00000000" w:rsidRPr="00A2586F" w:rsidP="00A2586F">
      <w:pPr>
        <w:pStyle w:val="AllowPageBreak"/>
      </w:pPr>
    </w:p>
    <w:p w:rsidR="00000000" w:rsidRPr="00A2586F" w:rsidP="00A2586F">
      <w:pPr>
        <w:pStyle w:val="Heading1"/>
      </w:pPr>
      <w:bookmarkStart w:id="7" w:name="O_82221"/>
      <w:bookmarkEnd w:id="7"/>
      <w:r w:rsidRPr="00A2586F">
        <w:t>Elements and Performance Criteria Pre-Content</w:t>
      </w:r>
    </w:p>
    <w:tbl>
      <w:tblPr>
        <w:tblW w:w="0" w:type="auto"/>
        <w:tblLayout w:type="fixed"/>
        <w:tblCellMar>
          <w:left w:w="62" w:type="dxa"/>
          <w:right w:w="62" w:type="dxa"/>
        </w:tblCellMar>
        <w:tblLook w:val="0000"/>
      </w:tblPr>
      <w:tblGrid>
        <w:gridCol w:w="2552"/>
        <w:gridCol w:w="5970"/>
      </w:tblGrid>
      <w:tr w:rsidTr="00B84E8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BodyText"/>
            </w:pPr>
            <w:r w:rsidRPr="00A2586F">
              <w:t>Performance criteria describe the performance needed to demonstrate achievement of the element. Where bold italicised text is used, further information is detailed in the required skills and knowledge section and the range statement. Assessment of performa</w:t>
            </w:r>
            <w:r w:rsidRPr="00A2586F">
              <w:t>nce is to be consistent with the evidence guide.</w:t>
            </w:r>
          </w:p>
        </w:tc>
      </w:tr>
    </w:tbl>
    <w:p w:rsidR="00000000" w:rsidRPr="00A2586F" w:rsidP="00A2586F">
      <w:pPr>
        <w:pStyle w:val="BodyText"/>
      </w:pPr>
    </w:p>
    <w:p w:rsidR="00000000" w:rsidRPr="00A2586F" w:rsidP="00A2586F">
      <w:pPr>
        <w:pStyle w:val="AllowPageBreak"/>
      </w:pPr>
    </w:p>
    <w:p w:rsidR="00000000" w:rsidRPr="00A2586F" w:rsidP="00A2586F">
      <w:pPr>
        <w:pStyle w:val="Heading1"/>
      </w:pPr>
      <w:bookmarkStart w:id="8" w:name="O_82222"/>
      <w:bookmarkEnd w:id="8"/>
      <w:r w:rsidRPr="00A2586F">
        <w:t>Elements and Performance Criteria</w:t>
      </w:r>
    </w:p>
    <w:tbl>
      <w:tblPr>
        <w:tblW w:w="0" w:type="auto"/>
        <w:tblLayout w:type="fixed"/>
        <w:tblCellMar>
          <w:left w:w="62" w:type="dxa"/>
          <w:right w:w="62" w:type="dxa"/>
        </w:tblCellMar>
        <w:tblLook w:val="0000"/>
      </w:tblPr>
      <w:tblGrid>
        <w:gridCol w:w="2552"/>
        <w:gridCol w:w="5970"/>
      </w:tblGrid>
      <w:tr w:rsidTr="00B84E87">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BodyText"/>
            </w:pPr>
            <w:r w:rsidRPr="00A2586F">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SpecialBold"/>
              </w:rPr>
              <w:t>PERFORMANCE CRITERIA</w:t>
            </w:r>
          </w:p>
        </w:tc>
      </w:tr>
      <w:tr w:rsidTr="00B84E8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List"/>
              <w:rPr>
                <w:lang w:val="en-NZ"/>
              </w:rPr>
            </w:pPr>
            <w:r w:rsidRPr="00A2586F">
              <w:t>1.</w:t>
            </w:r>
            <w:r w:rsidRPr="00A2586F">
              <w:tab/>
              <w:t>Identify and describe formats of digital audio</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List2"/>
            </w:pPr>
            <w:r w:rsidRPr="00A2586F">
              <w:t>1.1.</w:t>
            </w:r>
            <w:r w:rsidRPr="00A2586F">
              <w:tab/>
              <w:t>The di</w:t>
            </w:r>
            <w:r w:rsidRPr="00A2586F">
              <w:t>stinguishing features and uses of analogue and digital audio are determined</w:t>
            </w:r>
          </w:p>
          <w:p w:rsidR="00000000" w:rsidRPr="00A2586F" w:rsidP="00A2586F">
            <w:pPr>
              <w:pStyle w:val="List2"/>
            </w:pPr>
            <w:r w:rsidRPr="00A2586F">
              <w:t>1.2.</w:t>
            </w:r>
            <w:r w:rsidRPr="00A2586F">
              <w:tab/>
              <w:t>Terms describing audio characteristics (amplitude, sound waves, frequency, mono and stereo) are used correctly</w:t>
            </w:r>
          </w:p>
          <w:p w:rsidR="00000000" w:rsidRPr="00A2586F" w:rsidP="00A2586F">
            <w:pPr>
              <w:pStyle w:val="List2"/>
            </w:pPr>
            <w:r w:rsidRPr="00A2586F">
              <w:t>1.3.</w:t>
            </w:r>
            <w:r w:rsidRPr="00A2586F">
              <w:tab/>
              <w:t>Contemporary digital audio formats and their application in</w:t>
            </w:r>
            <w:r w:rsidRPr="00A2586F">
              <w:t xml:space="preserve"> achieving defined outcomes are identified</w:t>
            </w:r>
          </w:p>
          <w:p w:rsidR="00000000" w:rsidRPr="00A2586F" w:rsidP="00A2586F">
            <w:pPr>
              <w:pStyle w:val="List2"/>
            </w:pPr>
            <w:r w:rsidRPr="00A2586F">
              <w:t>1.4.</w:t>
            </w:r>
            <w:r w:rsidRPr="00A2586F">
              <w:tab/>
              <w:t xml:space="preserve">Data rates for major digital </w:t>
            </w:r>
            <w:r w:rsidRPr="00A2586F">
              <w:rPr>
                <w:rStyle w:val="BoldandItalics"/>
              </w:rPr>
              <w:t>sources</w:t>
            </w:r>
            <w:r w:rsidRPr="00A2586F">
              <w:t xml:space="preserve"> and their relevance to defined outcomes are determined</w:t>
            </w:r>
          </w:p>
          <w:p w:rsidR="00000000" w:rsidRPr="00A2586F" w:rsidP="00A2586F">
            <w:pPr>
              <w:pStyle w:val="List2"/>
            </w:pPr>
            <w:r w:rsidRPr="00A2586F">
              <w:t>1.5.</w:t>
            </w:r>
            <w:r w:rsidRPr="00A2586F">
              <w:tab/>
              <w:t>Appropriate methods for saving and producing digital audio outputs are determined for a range of sources and de</w:t>
            </w:r>
            <w:r w:rsidRPr="00A2586F">
              <w:t>stinations</w:t>
            </w:r>
          </w:p>
          <w:p w:rsidR="00000000" w:rsidRPr="00A2586F" w:rsidP="00A2586F">
            <w:pPr>
              <w:pStyle w:val="List2"/>
            </w:pPr>
            <w:r w:rsidRPr="00A2586F">
              <w:t>1.6.</w:t>
            </w:r>
            <w:r w:rsidRPr="00A2586F">
              <w:tab/>
              <w:t>Sampling techniques and sources for digital audio appropriate to defined outcomes are determined</w:t>
            </w:r>
          </w:p>
          <w:p w:rsidR="00000000" w:rsidP="00A2586F">
            <w:pPr>
              <w:pStyle w:val="List2"/>
              <w:rPr>
                <w:lang w:val="en-NZ"/>
              </w:rPr>
            </w:pPr>
            <w:r w:rsidRPr="00A2586F">
              <w:t>1.7.</w:t>
            </w:r>
            <w:r w:rsidRPr="00A2586F">
              <w:tab/>
              <w:t>Uses of MIDI technology are determined</w:t>
            </w:r>
          </w:p>
        </w:tc>
      </w:tr>
      <w:tr w:rsidTr="00B84E8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List"/>
              <w:rPr>
                <w:lang w:val="en-NZ"/>
              </w:rPr>
            </w:pPr>
            <w:r w:rsidRPr="00A2586F">
              <w:t>2.</w:t>
            </w:r>
            <w:r w:rsidRPr="00A2586F">
              <w:tab/>
              <w:t>Use digital audio software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List2"/>
            </w:pPr>
            <w:r w:rsidRPr="00A2586F">
              <w:t>2.1.</w:t>
            </w:r>
            <w:r w:rsidRPr="00A2586F">
              <w:tab/>
              <w:t xml:space="preserve">Appropriate digital audio </w:t>
            </w:r>
            <w:r w:rsidRPr="00A2586F">
              <w:rPr>
                <w:rStyle w:val="BoldandItalics"/>
              </w:rPr>
              <w:t>software</w:t>
            </w:r>
            <w:r w:rsidRPr="00A2586F">
              <w:t xml:space="preserve"> is assessed and selected for</w:t>
            </w:r>
            <w:r w:rsidRPr="00A2586F">
              <w:t xml:space="preserve"> the job</w:t>
            </w:r>
          </w:p>
          <w:p w:rsidR="00000000" w:rsidP="00A2586F">
            <w:pPr>
              <w:pStyle w:val="List2"/>
              <w:rPr>
                <w:lang w:val="en-NZ"/>
              </w:rPr>
            </w:pPr>
            <w:r w:rsidRPr="00A2586F">
              <w:t>2.2.</w:t>
            </w:r>
            <w:r w:rsidRPr="00A2586F">
              <w:tab/>
              <w:t>Programs are used to edit and manipulate audio according to the job brief</w:t>
            </w:r>
          </w:p>
        </w:tc>
      </w:tr>
      <w:tr w:rsidTr="00B84E8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List"/>
              <w:rPr>
                <w:lang w:val="en-NZ"/>
              </w:rPr>
            </w:pPr>
            <w:r w:rsidRPr="00A2586F">
              <w:t>3.</w:t>
            </w:r>
            <w:r w:rsidRPr="00A2586F">
              <w:tab/>
              <w:t>Edit digital audio</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List2"/>
            </w:pPr>
            <w:r w:rsidRPr="00A2586F">
              <w:t>3.1.</w:t>
            </w:r>
            <w:r w:rsidRPr="00A2586F">
              <w:tab/>
              <w:t>Single and multiple audio tracks are edited to achieve a defined outcome</w:t>
            </w:r>
          </w:p>
          <w:p w:rsidR="00000000" w:rsidRPr="00A2586F" w:rsidP="00A2586F">
            <w:pPr>
              <w:pStyle w:val="List2"/>
            </w:pPr>
            <w:r w:rsidRPr="00A2586F">
              <w:t>3.2.</w:t>
            </w:r>
            <w:r w:rsidRPr="00A2586F">
              <w:tab/>
            </w:r>
            <w:r w:rsidRPr="00A2586F">
              <w:t>Multiple tracks of digital audio are joined according to job specifications</w:t>
            </w:r>
          </w:p>
          <w:p w:rsidR="00000000" w:rsidRPr="00A2586F" w:rsidP="00A2586F">
            <w:pPr>
              <w:pStyle w:val="List2"/>
            </w:pPr>
            <w:r w:rsidRPr="00A2586F">
              <w:t>3.3.</w:t>
            </w:r>
            <w:r w:rsidRPr="00A2586F">
              <w:tab/>
              <w:t>Digital effects are employed to modify and integrate digital audio tracks according to job specifications</w:t>
            </w:r>
          </w:p>
          <w:p w:rsidR="00000000" w:rsidRPr="00A2586F" w:rsidP="00A2586F">
            <w:pPr>
              <w:pStyle w:val="List2"/>
            </w:pPr>
            <w:r w:rsidRPr="00A2586F">
              <w:t>3.4.</w:t>
            </w:r>
            <w:r w:rsidRPr="00A2586F">
              <w:tab/>
              <w:t>Time encoding is applied to single and multiple edited digital a</w:t>
            </w:r>
            <w:r w:rsidRPr="00A2586F">
              <w:t>udio tracks according to job specifications</w:t>
            </w:r>
          </w:p>
          <w:p w:rsidR="00000000" w:rsidP="00A2586F">
            <w:pPr>
              <w:pStyle w:val="List2"/>
              <w:rPr>
                <w:lang w:val="en-NZ"/>
              </w:rPr>
            </w:pPr>
            <w:r w:rsidRPr="00A2586F">
              <w:t>3.5.</w:t>
            </w:r>
            <w:r w:rsidRPr="00A2586F">
              <w:tab/>
              <w:t xml:space="preserve">An audio track is inserted into a </w:t>
            </w:r>
            <w:r w:rsidRPr="00A2586F">
              <w:rPr>
                <w:rStyle w:val="BoldandItalics"/>
              </w:rPr>
              <w:t>multimedia production</w:t>
            </w:r>
            <w:r w:rsidRPr="00A2586F">
              <w:t xml:space="preserve"> sequence according to job specifications</w:t>
            </w:r>
          </w:p>
        </w:tc>
      </w:tr>
      <w:tr w:rsidTr="00B84E8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List"/>
              <w:rPr>
                <w:lang w:val="en-NZ"/>
              </w:rPr>
            </w:pPr>
            <w:r w:rsidRPr="00A2586F">
              <w:t>4.</w:t>
            </w:r>
            <w:r w:rsidRPr="00A2586F">
              <w:tab/>
              <w:t>Construct a digital audio track</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List2"/>
            </w:pPr>
            <w:r w:rsidRPr="00A2586F">
              <w:t>4.1.</w:t>
            </w:r>
            <w:r w:rsidRPr="00A2586F">
              <w:tab/>
              <w:t>Techniques for hooking sounds are identified</w:t>
            </w:r>
          </w:p>
          <w:p w:rsidR="00000000" w:rsidRPr="00A2586F" w:rsidP="00A2586F">
            <w:pPr>
              <w:pStyle w:val="List2"/>
            </w:pPr>
            <w:r w:rsidRPr="00A2586F">
              <w:t>4.2.</w:t>
            </w:r>
            <w:r w:rsidRPr="00A2586F">
              <w:tab/>
              <w:t>Defects on sound re</w:t>
            </w:r>
            <w:r w:rsidRPr="00A2586F">
              <w:t>cordings are eliminated and/or treated</w:t>
            </w:r>
          </w:p>
          <w:p w:rsidR="00000000" w:rsidRPr="00A2586F" w:rsidP="00A2586F">
            <w:pPr>
              <w:pStyle w:val="List2"/>
            </w:pPr>
            <w:r w:rsidRPr="00A2586F">
              <w:t>4.3.</w:t>
            </w:r>
            <w:r w:rsidRPr="00A2586F">
              <w:tab/>
              <w:t>Special effects and mixing techniques are used on an audio track according to job specifications</w:t>
            </w:r>
          </w:p>
          <w:p w:rsidR="00000000" w:rsidRPr="00A2586F" w:rsidP="00A2586F">
            <w:pPr>
              <w:pStyle w:val="List2"/>
            </w:pPr>
            <w:r w:rsidRPr="00A2586F">
              <w:t>4.4.</w:t>
            </w:r>
            <w:r w:rsidRPr="00A2586F">
              <w:tab/>
              <w:t>Sequencers are used to create digital audio tracks according to job specifications</w:t>
            </w:r>
          </w:p>
          <w:p w:rsidR="00000000" w:rsidRPr="00A2586F" w:rsidP="00A2586F">
            <w:pPr>
              <w:pStyle w:val="List2"/>
            </w:pPr>
            <w:r w:rsidRPr="00A2586F">
              <w:t>4.5.</w:t>
            </w:r>
            <w:r w:rsidRPr="00A2586F">
              <w:tab/>
              <w:t>MIDI and sound cards a</w:t>
            </w:r>
            <w:r w:rsidRPr="00A2586F">
              <w:t>re used to create digital audio according to job specifications</w:t>
            </w:r>
          </w:p>
          <w:p w:rsidR="00000000" w:rsidRPr="00A2586F" w:rsidP="00A2586F">
            <w:pPr>
              <w:pStyle w:val="List2"/>
            </w:pPr>
            <w:r w:rsidRPr="00A2586F">
              <w:t>4.6.</w:t>
            </w:r>
            <w:r w:rsidRPr="00A2586F">
              <w:tab/>
              <w:t>An audio track is produced using appropriate track construction software and hardware</w:t>
            </w:r>
          </w:p>
          <w:p w:rsidR="00000000" w:rsidRPr="00A2586F" w:rsidP="00A2586F">
            <w:pPr>
              <w:pStyle w:val="List2"/>
            </w:pPr>
            <w:r w:rsidRPr="00A2586F">
              <w:t>4.7.</w:t>
            </w:r>
            <w:r w:rsidRPr="00A2586F">
              <w:tab/>
              <w:t>Audio tracks are saved in the appropriate file formats</w:t>
            </w:r>
          </w:p>
        </w:tc>
      </w:tr>
    </w:tbl>
    <w:p w:rsidR="00000000" w:rsidRPr="00A2586F" w:rsidP="00A2586F">
      <w:pPr>
        <w:pStyle w:val="BodyText"/>
      </w:pPr>
    </w:p>
    <w:p w:rsidR="00000000" w:rsidRPr="00A2586F" w:rsidP="00A2586F">
      <w:pPr>
        <w:pStyle w:val="AllowPageBreak"/>
      </w:pPr>
    </w:p>
    <w:p w:rsidR="00000000" w:rsidRPr="00A2586F" w:rsidP="00A2586F">
      <w:pPr>
        <w:pStyle w:val="Heading1"/>
      </w:pPr>
      <w:bookmarkStart w:id="9" w:name="O_82223"/>
      <w:bookmarkEnd w:id="9"/>
      <w:r w:rsidRPr="00A2586F">
        <w:t>Required Skills and Know</w:t>
      </w:r>
      <w:r w:rsidRPr="00A2586F">
        <w:t>ledge</w:t>
      </w:r>
    </w:p>
    <w:tbl>
      <w:tblPr>
        <w:tblW w:w="0" w:type="auto"/>
        <w:tblLayout w:type="fixed"/>
        <w:tblCellMar>
          <w:left w:w="62" w:type="dxa"/>
          <w:right w:w="62" w:type="dxa"/>
        </w:tblCellMar>
        <w:tblLook w:val="0000"/>
      </w:tblPr>
      <w:tblGrid>
        <w:gridCol w:w="8522"/>
      </w:tblGrid>
      <w:tr w:rsidTr="00B84E8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SpecialBold"/>
              </w:rPr>
              <w:t>REQUIRED SKILLS AND KNOWLEDGE</w:t>
            </w:r>
          </w:p>
        </w:tc>
      </w:tr>
      <w:tr w:rsidTr="00B84E8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t>This section describes the skills and knowledge required for this unit.</w:t>
            </w:r>
          </w:p>
        </w:tc>
      </w:tr>
      <w:tr w:rsidTr="00B84E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SpecialBold"/>
              </w:rPr>
              <w:t>Required skills</w:t>
            </w:r>
          </w:p>
        </w:tc>
      </w:tr>
      <w:tr w:rsidTr="00B84E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ListBullet"/>
            </w:pPr>
            <w:r w:rsidRPr="00A2586F">
              <w:t>OHS in relation to operating machinery such as safely switching off machinery before cleaning is started</w:t>
            </w:r>
          </w:p>
          <w:p w:rsidR="00000000" w:rsidRPr="00A2586F" w:rsidP="00A2586F">
            <w:pPr>
              <w:pStyle w:val="ListBullet"/>
            </w:pPr>
            <w:r w:rsidRPr="00A2586F">
              <w:t>collecting, analysing and organising information by identifying digital audio formats</w:t>
            </w:r>
          </w:p>
          <w:p w:rsidR="00000000" w:rsidRPr="00A2586F" w:rsidP="00A2586F">
            <w:pPr>
              <w:pStyle w:val="ListBullet"/>
            </w:pPr>
            <w:r w:rsidRPr="00A2586F">
              <w:t>mathematical ideas and techniques by identifying digital audio formats</w:t>
            </w:r>
          </w:p>
          <w:p w:rsidR="00000000" w:rsidRPr="00A2586F" w:rsidP="00A2586F">
            <w:pPr>
              <w:pStyle w:val="ListBullet"/>
            </w:pPr>
            <w:r w:rsidRPr="00A2586F">
              <w:t>problem-solving skills by employing digital effects and modifying and integrating audio tracks</w:t>
            </w:r>
          </w:p>
          <w:p w:rsidR="00000000" w:rsidP="00A2586F">
            <w:pPr>
              <w:pStyle w:val="ListBullet"/>
              <w:rPr>
                <w:lang w:val="en-NZ"/>
              </w:rPr>
            </w:pPr>
            <w:r w:rsidRPr="00A2586F">
              <w:t xml:space="preserve">use </w:t>
            </w:r>
            <w:r w:rsidRPr="00A2586F">
              <w:t>of technology by incorporating audio into multimedia presentations</w:t>
            </w:r>
          </w:p>
        </w:tc>
      </w:tr>
      <w:tr w:rsidTr="00B84E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SpecialBold"/>
              </w:rPr>
              <w:t>Required knowledge</w:t>
            </w:r>
          </w:p>
        </w:tc>
      </w:tr>
      <w:tr w:rsidTr="00B84E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ListBullet"/>
            </w:pPr>
            <w:r w:rsidRPr="00A2586F">
              <w:t>principles of analogue and digital audio</w:t>
            </w:r>
          </w:p>
          <w:p w:rsidR="00000000" w:rsidRPr="00A2586F" w:rsidP="00A2586F">
            <w:pPr>
              <w:pStyle w:val="ListBullet"/>
            </w:pPr>
            <w:r w:rsidRPr="00A2586F">
              <w:t>distinguishing features of analogue and digital audio</w:t>
            </w:r>
          </w:p>
          <w:p w:rsidR="00000000" w:rsidRPr="00A2586F" w:rsidP="00A2586F">
            <w:pPr>
              <w:pStyle w:val="ListBullet"/>
            </w:pPr>
            <w:r w:rsidRPr="00A2586F">
              <w:t>amplitude, sound waves, frequency, mono and stereo</w:t>
            </w:r>
          </w:p>
          <w:p w:rsidR="00000000" w:rsidRPr="00A2586F" w:rsidP="00A2586F">
            <w:pPr>
              <w:pStyle w:val="ListBullet"/>
            </w:pPr>
            <w:r w:rsidRPr="00A2586F">
              <w:t>contemporary digital a</w:t>
            </w:r>
            <w:r w:rsidRPr="00A2586F">
              <w:t>udio formats</w:t>
            </w:r>
          </w:p>
          <w:p w:rsidR="00000000" w:rsidRPr="00A2586F" w:rsidP="00A2586F">
            <w:pPr>
              <w:pStyle w:val="ListBullet"/>
            </w:pPr>
            <w:r w:rsidRPr="00A2586F">
              <w:t>data rates that apply to selected digital sources</w:t>
            </w:r>
          </w:p>
          <w:p w:rsidR="00000000" w:rsidRPr="00A2586F" w:rsidP="00A2586F">
            <w:pPr>
              <w:pStyle w:val="ListBullet"/>
            </w:pPr>
            <w:r w:rsidRPr="00A2586F">
              <w:t>sampling, sampling techniques and sources for sampling digital audio</w:t>
            </w:r>
          </w:p>
          <w:p w:rsidR="00000000" w:rsidRPr="00A2586F" w:rsidP="00A2586F">
            <w:pPr>
              <w:pStyle w:val="ListBullet"/>
            </w:pPr>
            <w:r w:rsidRPr="00A2586F">
              <w:t xml:space="preserve">MIDI technology </w:t>
            </w:r>
          </w:p>
          <w:p w:rsidR="00000000" w:rsidRPr="00A2586F" w:rsidP="00A2586F">
            <w:pPr>
              <w:pStyle w:val="ListBullet"/>
            </w:pPr>
            <w:r w:rsidRPr="00A2586F">
              <w:t>contemporary digital audio formats</w:t>
            </w:r>
          </w:p>
          <w:p w:rsidR="00000000" w:rsidRPr="00A2586F" w:rsidP="00A2586F">
            <w:pPr>
              <w:pStyle w:val="ListBullet"/>
            </w:pPr>
            <w:r w:rsidRPr="00A2586F">
              <w:t>distinguishing the features of selected digital audio software</w:t>
            </w:r>
          </w:p>
          <w:p w:rsidR="00000000" w:rsidRPr="00A2586F" w:rsidP="00A2586F">
            <w:pPr>
              <w:pStyle w:val="ListBullet"/>
            </w:pPr>
            <w:r w:rsidRPr="00A2586F">
              <w:t>methods f</w:t>
            </w:r>
            <w:r w:rsidRPr="00A2586F">
              <w:t>or saving and producing digital audio outputs</w:t>
            </w:r>
          </w:p>
          <w:p w:rsidR="00000000" w:rsidRPr="00A2586F" w:rsidP="00A2586F">
            <w:pPr>
              <w:pStyle w:val="ListBullet"/>
            </w:pPr>
            <w:r w:rsidRPr="00A2586F">
              <w:t xml:space="preserve">audio frame </w:t>
            </w:r>
          </w:p>
          <w:p w:rsidR="00000000" w:rsidRPr="00A2586F" w:rsidP="00A2586F">
            <w:pPr>
              <w:pStyle w:val="ListBullet"/>
            </w:pPr>
            <w:r w:rsidRPr="00A2586F">
              <w:t>joining multiple tracks of digital audio</w:t>
            </w:r>
          </w:p>
          <w:p w:rsidR="00000000" w:rsidRPr="00A2586F" w:rsidP="00A2586F">
            <w:pPr>
              <w:pStyle w:val="ListBullet"/>
            </w:pPr>
            <w:r w:rsidRPr="00A2586F">
              <w:t xml:space="preserve">types of digital effects that are used to modify and integrate digital audio tracks </w:t>
            </w:r>
          </w:p>
          <w:p w:rsidR="00000000" w:rsidRPr="00A2586F" w:rsidP="00A2586F">
            <w:pPr>
              <w:pStyle w:val="ListBullet"/>
            </w:pPr>
            <w:r w:rsidRPr="00A2586F">
              <w:t>purpose of time encoding</w:t>
            </w:r>
          </w:p>
          <w:p w:rsidR="00000000" w:rsidRPr="00A2586F" w:rsidP="00A2586F">
            <w:pPr>
              <w:pStyle w:val="ListBullet"/>
            </w:pPr>
            <w:r w:rsidRPr="00A2586F">
              <w:t xml:space="preserve">storybook design </w:t>
            </w:r>
          </w:p>
          <w:p w:rsidR="00000000" w:rsidRPr="00A2586F" w:rsidP="00A2586F">
            <w:pPr>
              <w:pStyle w:val="ListBullet"/>
            </w:pPr>
            <w:r w:rsidRPr="00A2586F">
              <w:t>principles of editing audio tracks</w:t>
            </w:r>
          </w:p>
          <w:p w:rsidR="00000000" w:rsidRPr="00A2586F" w:rsidP="00A2586F">
            <w:pPr>
              <w:pStyle w:val="ListBullet"/>
            </w:pPr>
            <w:r w:rsidRPr="00A2586F">
              <w:t>sequencers used to create digital audio tracks</w:t>
            </w:r>
          </w:p>
          <w:p w:rsidR="00000000" w:rsidRPr="00A2586F" w:rsidP="00A2586F">
            <w:pPr>
              <w:pStyle w:val="ListBullet"/>
            </w:pPr>
            <w:r w:rsidRPr="00A2586F">
              <w:t>purpose of sound cards</w:t>
            </w:r>
          </w:p>
          <w:p w:rsidR="00000000" w:rsidRPr="00A2586F" w:rsidP="00A2586F">
            <w:pPr>
              <w:pStyle w:val="ListBullet"/>
            </w:pPr>
            <w:r w:rsidRPr="00A2586F">
              <w:t>manuals, safety and other documentation that are relevant to this task and where are they kept and information that is included in these documents</w:t>
            </w:r>
          </w:p>
        </w:tc>
      </w:tr>
    </w:tbl>
    <w:p w:rsidR="00000000" w:rsidRPr="00A2586F" w:rsidP="00A2586F">
      <w:pPr>
        <w:pStyle w:val="BodyText"/>
      </w:pPr>
    </w:p>
    <w:p w:rsidR="00000000" w:rsidRPr="00A2586F" w:rsidP="00A2586F">
      <w:pPr>
        <w:pStyle w:val="AllowPageBreak"/>
      </w:pPr>
    </w:p>
    <w:p w:rsidR="00000000" w:rsidRPr="00A2586F" w:rsidP="00A2586F">
      <w:pPr>
        <w:pStyle w:val="Heading1"/>
      </w:pPr>
      <w:bookmarkStart w:id="10" w:name="O_82224"/>
      <w:bookmarkEnd w:id="10"/>
      <w:r w:rsidRPr="00A2586F">
        <w:t>Evidence Guide</w:t>
      </w:r>
    </w:p>
    <w:tbl>
      <w:tblPr>
        <w:tblW w:w="9570" w:type="dxa"/>
        <w:tblLayout w:type="fixed"/>
        <w:tblCellMar>
          <w:left w:w="62" w:type="dxa"/>
          <w:right w:w="62" w:type="dxa"/>
        </w:tblCellMar>
        <w:tblLook w:val="0000"/>
      </w:tblPr>
      <w:tblGrid>
        <w:gridCol w:w="3908"/>
        <w:gridCol w:w="5662"/>
      </w:tblGrid>
      <w:tr w:rsidTr="00B84E8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SpecialBold"/>
              </w:rPr>
              <w:t>EVIDENCE GUIDE</w:t>
            </w:r>
          </w:p>
        </w:tc>
      </w:tr>
      <w:tr w:rsidTr="00B84E8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t>The Evidence Guide provides advice on assessment and must be read in conjunction with the performance criteria, required skills and knowledge, range statement and the Assessment Guide</w:t>
            </w:r>
            <w:r w:rsidRPr="00A2586F">
              <w:t>lines for the Training Package.</w:t>
            </w:r>
          </w:p>
        </w:tc>
      </w:tr>
      <w:tr w:rsidTr="00B84E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p>
        </w:tc>
      </w:tr>
      <w:tr w:rsidTr="00B84E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BodyText"/>
            </w:pPr>
            <w:r w:rsidRPr="00A2586F">
              <w:t>Evidence of the following is essential:</w:t>
            </w:r>
          </w:p>
          <w:p w:rsidR="00000000" w:rsidRPr="00A2586F" w:rsidP="00A2586F">
            <w:pPr>
              <w:pStyle w:val="ListBullet"/>
            </w:pPr>
            <w:r w:rsidRPr="00A2586F">
              <w:t xml:space="preserve">incorporate audio elements into different multimedia sequences, </w:t>
            </w:r>
            <w:r w:rsidRPr="00A2586F">
              <w:t>according to job specifications and the Performance Criteria</w:t>
            </w:r>
          </w:p>
          <w:p w:rsidR="00000000" w:rsidRPr="00A2586F" w:rsidP="00A2586F">
            <w:pPr>
              <w:pStyle w:val="ListBullet"/>
            </w:pPr>
            <w:r w:rsidRPr="00A2586F">
              <w:t>incorporate audio elements into at least TWO different multimedia sequences, according to job specifications and the Performance Criteria. There should also be evidence of:</w:t>
            </w:r>
          </w:p>
          <w:p w:rsidR="00000000" w:rsidRPr="00A2586F" w:rsidP="00A2586F">
            <w:pPr>
              <w:pStyle w:val="ListBullet2"/>
            </w:pPr>
            <w:r w:rsidRPr="00A2586F">
              <w:t>ability to find and use information relevant to the task from a variety of information sources</w:t>
            </w:r>
          </w:p>
          <w:p w:rsidR="00000000" w:rsidRPr="00A2586F" w:rsidP="00A2586F">
            <w:pPr>
              <w:pStyle w:val="ListBullet2"/>
            </w:pPr>
            <w:r w:rsidRPr="00A2586F">
              <w:t>ability to use a range of software suitable for incorporating and manipulating sound</w:t>
            </w:r>
          </w:p>
          <w:p w:rsidR="00000000" w:rsidP="00A2586F">
            <w:pPr>
              <w:pStyle w:val="ListBullet"/>
              <w:rPr>
                <w:lang w:val="en-NZ"/>
              </w:rPr>
            </w:pPr>
            <w:r w:rsidRPr="00A2586F">
              <w:t>evidence for assessment may be gathered from assessment of the unit of compe</w:t>
            </w:r>
            <w:r w:rsidRPr="00A2586F">
              <w:t>tency alone or through an integrated assessment activity.</w:t>
            </w:r>
          </w:p>
        </w:tc>
      </w:tr>
      <w:tr w:rsidTr="00B84E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BodyText"/>
            </w:pPr>
            <w:r w:rsidRPr="00A2586F">
              <w:t>Assessment must ensure:</w:t>
            </w:r>
          </w:p>
          <w:p w:rsidR="00000000" w:rsidP="00A2586F">
            <w:pPr>
              <w:pStyle w:val="ListBullet"/>
              <w:rPr>
                <w:lang w:val="en-NZ"/>
              </w:rPr>
            </w:pPr>
            <w:r w:rsidRPr="00A2586F">
              <w:t xml:space="preserve">assessment may take place on the job, off the job or a combination of these. Off the job assessment must be undertaken in a </w:t>
            </w:r>
            <w:r w:rsidRPr="00A2586F">
              <w:t>closely simulated workplace environment.</w:t>
            </w:r>
          </w:p>
        </w:tc>
      </w:tr>
      <w:tr w:rsidTr="00B84E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BodyText"/>
            </w:pPr>
            <w:r w:rsidRPr="00A2586F">
              <w:t>The following assessment method is appropriate for this unit:</w:t>
            </w:r>
          </w:p>
          <w:p w:rsidR="00000000" w:rsidP="00A2586F">
            <w:pPr>
              <w:pStyle w:val="ListBullet"/>
              <w:rPr>
                <w:lang w:val="en-NZ"/>
              </w:rPr>
            </w:pPr>
            <w:r w:rsidRPr="00A2586F">
              <w:t xml:space="preserve">direct questioning combined with review of portfolios of evidence and third party workplace reports of on-the-job performance </w:t>
            </w:r>
            <w:r w:rsidRPr="00A2586F">
              <w:t>by the candidate.</w:t>
            </w:r>
          </w:p>
        </w:tc>
      </w:tr>
      <w:tr w:rsidTr="00B84E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BodyText"/>
            </w:pPr>
            <w:r w:rsidRPr="00A2586F">
              <w:t>Holistic assessment with other units relevant to the industry sector, workplace and job role is recommended, for example:</w:t>
            </w:r>
          </w:p>
          <w:p w:rsidR="00000000" w:rsidRPr="00A2586F" w:rsidP="00A2586F">
            <w:pPr>
              <w:pStyle w:val="ListBullet"/>
            </w:pPr>
            <w:r w:rsidRPr="00A2586F">
              <w:t>CUFMEM12A Update web pages.</w:t>
            </w:r>
          </w:p>
        </w:tc>
      </w:tr>
    </w:tbl>
    <w:p w:rsidR="00000000" w:rsidRPr="00A2586F" w:rsidP="00A2586F">
      <w:pPr>
        <w:pStyle w:val="BodyText"/>
      </w:pPr>
    </w:p>
    <w:p w:rsidR="00000000" w:rsidRPr="00A2586F" w:rsidP="00A2586F">
      <w:pPr>
        <w:pStyle w:val="AllowPageBreak"/>
      </w:pPr>
    </w:p>
    <w:p w:rsidR="00000000" w:rsidRPr="00A2586F" w:rsidP="00A2586F">
      <w:pPr>
        <w:pStyle w:val="Heading1"/>
      </w:pPr>
      <w:bookmarkStart w:id="11" w:name="O_82225"/>
      <w:bookmarkEnd w:id="11"/>
      <w:r w:rsidRPr="00A2586F">
        <w:t>Range Statement</w:t>
      </w:r>
    </w:p>
    <w:tbl>
      <w:tblPr>
        <w:tblW w:w="0" w:type="auto"/>
        <w:tblLayout w:type="fixed"/>
        <w:tblCellMar>
          <w:left w:w="62" w:type="dxa"/>
          <w:right w:w="62" w:type="dxa"/>
        </w:tblCellMar>
        <w:tblLook w:val="0000"/>
      </w:tblPr>
      <w:tblGrid>
        <w:gridCol w:w="3486"/>
        <w:gridCol w:w="5036"/>
      </w:tblGrid>
      <w:tr w:rsidTr="00B84E8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SpecialBold"/>
              </w:rPr>
              <w:t>RANGE STATEMENT</w:t>
            </w:r>
          </w:p>
        </w:tc>
      </w:tr>
      <w:tr w:rsidTr="00B84E8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t>The range statement relates to the unit of competency as a whole. It allows for different work environments and situations that may affect performance. Bold italicised wording, if used in the performance criteria, is detailed below. Essential operating con</w:t>
            </w:r>
            <w:r w:rsidRPr="00A2586F">
              <w:t>ditions that may be present with training and assessment (depending on the work situation, needs of the candidate, accessibility of the item, and local industry and regional contexts) may also be included.</w:t>
            </w:r>
          </w:p>
        </w:tc>
      </w:tr>
      <w:tr w:rsidTr="00B84E8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BoldandItalics"/>
              </w:rPr>
              <w:t>Software</w:t>
            </w:r>
            <w:r w:rsidRPr="00A2586F">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ListBullet"/>
            </w:pPr>
            <w:r w:rsidRPr="00A2586F">
              <w:t>sound editing software suc</w:t>
            </w:r>
            <w:r w:rsidRPr="00A2586F">
              <w:t>h as:</w:t>
            </w:r>
          </w:p>
          <w:p w:rsidR="00000000" w:rsidRPr="00A2586F" w:rsidP="00A2586F">
            <w:pPr>
              <w:pStyle w:val="ListBullet2"/>
            </w:pPr>
            <w:r w:rsidRPr="00A2586F">
              <w:t>protools</w:t>
            </w:r>
          </w:p>
          <w:p w:rsidR="00000000" w:rsidP="00A2586F">
            <w:pPr>
              <w:pStyle w:val="ListBullet2"/>
              <w:rPr>
                <w:lang w:val="en-NZ"/>
              </w:rPr>
            </w:pPr>
            <w:r w:rsidRPr="00A2586F">
              <w:t>fairlight.</w:t>
            </w:r>
          </w:p>
        </w:tc>
      </w:tr>
      <w:tr w:rsidTr="00B84E8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BoldandItalics"/>
              </w:rPr>
              <w:t>Multimedia productions</w:t>
            </w:r>
            <w:r w:rsidRPr="00A2586F">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ListBullet"/>
              <w:rPr>
                <w:lang w:val="en-NZ"/>
              </w:rPr>
            </w:pPr>
            <w:r w:rsidRPr="00A2586F">
              <w:t>any aspects or sections of film/video production, educational product, game, promotional product, information product, training product, e-commerce and a range of others.</w:t>
            </w:r>
          </w:p>
        </w:tc>
      </w:tr>
      <w:tr w:rsidTr="00B84E8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BoldandItalics"/>
              </w:rPr>
              <w:t>Equipment</w:t>
            </w:r>
            <w:r w:rsidRPr="00A2586F">
              <w:t xml:space="preserve"> used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ListBullet"/>
            </w:pPr>
            <w:r w:rsidRPr="00A2586F">
              <w:t>digital recorders with/without timecode</w:t>
            </w:r>
          </w:p>
          <w:p w:rsidR="00000000" w:rsidRPr="00A2586F" w:rsidP="00A2586F">
            <w:pPr>
              <w:pStyle w:val="ListBullet"/>
            </w:pPr>
            <w:r w:rsidRPr="00A2586F">
              <w:t>analogue recording devices</w:t>
            </w:r>
          </w:p>
          <w:p w:rsidR="00000000" w:rsidRPr="00A2586F" w:rsidP="00A2586F">
            <w:pPr>
              <w:pStyle w:val="ListBullet"/>
            </w:pPr>
            <w:r w:rsidRPr="00A2586F">
              <w:t>multi track recorder</w:t>
            </w:r>
          </w:p>
          <w:p w:rsidR="00000000" w:rsidRPr="00A2586F" w:rsidP="00A2586F">
            <w:pPr>
              <w:pStyle w:val="ListBullet"/>
            </w:pPr>
            <w:r w:rsidRPr="00A2586F">
              <w:t>stereo recorder</w:t>
            </w:r>
          </w:p>
          <w:p w:rsidR="00000000" w:rsidRPr="00A2586F" w:rsidP="00A2586F">
            <w:pPr>
              <w:pStyle w:val="ListBullet"/>
            </w:pPr>
            <w:r w:rsidRPr="00A2586F">
              <w:t>portable mixers</w:t>
            </w:r>
          </w:p>
          <w:p w:rsidR="00000000" w:rsidRPr="00A2586F" w:rsidP="00A2586F">
            <w:pPr>
              <w:pStyle w:val="ListBullet"/>
            </w:pPr>
            <w:r w:rsidRPr="00A2586F">
              <w:t>microphones including lavalier or neck</w:t>
            </w:r>
          </w:p>
          <w:p w:rsidR="00000000" w:rsidRPr="00A2586F" w:rsidP="00A2586F">
            <w:pPr>
              <w:pStyle w:val="ListBullet"/>
            </w:pPr>
            <w:r w:rsidRPr="00A2586F">
              <w:t>shotgun and directional</w:t>
            </w:r>
          </w:p>
          <w:p w:rsidR="00000000" w:rsidRPr="00A2586F" w:rsidP="00A2586F">
            <w:pPr>
              <w:pStyle w:val="ListBullet"/>
            </w:pPr>
            <w:r w:rsidRPr="00A2586F">
              <w:t>special application</w:t>
            </w:r>
          </w:p>
          <w:p w:rsidR="00000000" w:rsidRPr="00A2586F" w:rsidP="00A2586F">
            <w:pPr>
              <w:pStyle w:val="ListBullet"/>
            </w:pPr>
            <w:r w:rsidRPr="00A2586F">
              <w:t>radio</w:t>
            </w:r>
          </w:p>
          <w:p w:rsidR="00000000" w:rsidRPr="00A2586F" w:rsidP="00A2586F">
            <w:pPr>
              <w:pStyle w:val="ListBullet"/>
            </w:pPr>
            <w:r w:rsidRPr="00A2586F">
              <w:t>stereo</w:t>
            </w:r>
          </w:p>
          <w:p w:rsidR="00000000" w:rsidRPr="00A2586F" w:rsidP="00A2586F">
            <w:pPr>
              <w:pStyle w:val="ListBullet"/>
            </w:pPr>
            <w:r w:rsidRPr="00A2586F">
              <w:t>amplifiers</w:t>
            </w:r>
          </w:p>
          <w:p w:rsidR="00000000" w:rsidRPr="00A2586F" w:rsidP="00A2586F">
            <w:pPr>
              <w:pStyle w:val="ListBullet"/>
            </w:pPr>
            <w:r w:rsidRPr="00A2586F">
              <w:t>microphone stands</w:t>
            </w:r>
          </w:p>
          <w:p w:rsidR="00000000" w:rsidRPr="00A2586F" w:rsidP="00A2586F">
            <w:pPr>
              <w:pStyle w:val="ListBullet"/>
            </w:pPr>
            <w:r w:rsidRPr="00A2586F">
              <w:t>microphone accessories</w:t>
            </w:r>
          </w:p>
          <w:p w:rsidR="00000000" w:rsidRPr="00A2586F" w:rsidP="00A2586F">
            <w:pPr>
              <w:pStyle w:val="ListBullet"/>
            </w:pPr>
            <w:r w:rsidRPr="00A2586F">
              <w:t>microphone windscreens</w:t>
            </w:r>
          </w:p>
          <w:p w:rsidR="00000000" w:rsidRPr="00A2586F" w:rsidP="00A2586F">
            <w:pPr>
              <w:pStyle w:val="ListBullet"/>
            </w:pPr>
            <w:r w:rsidRPr="00A2586F">
              <w:t>speakers</w:t>
            </w:r>
          </w:p>
          <w:p w:rsidR="00000000" w:rsidRPr="00A2586F" w:rsidP="00A2586F">
            <w:pPr>
              <w:pStyle w:val="ListBullet"/>
            </w:pPr>
            <w:r w:rsidRPr="00A2586F">
              <w:t>mixing console/desk</w:t>
            </w:r>
          </w:p>
          <w:p w:rsidR="00000000" w:rsidRPr="00A2586F" w:rsidP="00A2586F">
            <w:pPr>
              <w:pStyle w:val="ListBullet"/>
            </w:pPr>
            <w:r w:rsidRPr="00A2586F">
              <w:t>effects rack</w:t>
            </w:r>
          </w:p>
          <w:p w:rsidR="00000000" w:rsidRPr="00A2586F" w:rsidP="00A2586F">
            <w:pPr>
              <w:pStyle w:val="ListBullet"/>
            </w:pPr>
            <w:r w:rsidRPr="00A2586F">
              <w:t>tape machines</w:t>
            </w:r>
          </w:p>
          <w:p w:rsidR="00000000" w:rsidRPr="00A2586F" w:rsidP="00A2586F">
            <w:pPr>
              <w:pStyle w:val="ListBullet"/>
            </w:pPr>
            <w:r w:rsidRPr="00A2586F">
              <w:t>turntables</w:t>
            </w:r>
          </w:p>
          <w:p w:rsidR="00000000" w:rsidRPr="00A2586F" w:rsidP="00A2586F">
            <w:pPr>
              <w:pStyle w:val="ListBullet"/>
            </w:pPr>
            <w:r w:rsidRPr="00A2586F">
              <w:t>CD (compact disc) player</w:t>
            </w:r>
          </w:p>
          <w:p w:rsidR="00000000" w:rsidRPr="00A2586F" w:rsidP="00A2586F">
            <w:pPr>
              <w:pStyle w:val="ListBullet"/>
            </w:pPr>
            <w:r w:rsidRPr="00A2586F">
              <w:t>sequence sampler</w:t>
            </w:r>
          </w:p>
          <w:p w:rsidR="00000000" w:rsidRPr="00A2586F" w:rsidP="00A2586F">
            <w:pPr>
              <w:pStyle w:val="ListBullet"/>
            </w:pPr>
            <w:r w:rsidRPr="00A2586F">
              <w:t>computer DAT (digital audio tape)</w:t>
            </w:r>
          </w:p>
          <w:p w:rsidR="00000000" w:rsidRPr="00A2586F" w:rsidP="00A2586F">
            <w:pPr>
              <w:pStyle w:val="ListBullet"/>
            </w:pPr>
            <w:r w:rsidRPr="00A2586F">
              <w:t>mini disc</w:t>
            </w:r>
          </w:p>
          <w:p w:rsidR="00000000" w:rsidRPr="00A2586F" w:rsidP="00A2586F">
            <w:pPr>
              <w:pStyle w:val="ListBullet"/>
            </w:pPr>
            <w:r w:rsidRPr="00A2586F">
              <w:t>reel to reel tape recorder</w:t>
            </w:r>
          </w:p>
          <w:p w:rsidR="00000000" w:rsidRPr="00A2586F" w:rsidP="00A2586F">
            <w:pPr>
              <w:pStyle w:val="ListBullet"/>
            </w:pPr>
            <w:r w:rsidRPr="00A2586F">
              <w:t>hard disc re</w:t>
            </w:r>
            <w:r w:rsidRPr="00A2586F">
              <w:t>corder</w:t>
            </w:r>
          </w:p>
          <w:p w:rsidR="00000000" w:rsidRPr="00A2586F" w:rsidP="00A2586F">
            <w:pPr>
              <w:pStyle w:val="ListBullet"/>
            </w:pPr>
            <w:r w:rsidRPr="00A2586F">
              <w:t>DVD (digital versatile disc)</w:t>
            </w:r>
          </w:p>
          <w:p w:rsidR="00000000" w:rsidRPr="00A2586F" w:rsidP="00A2586F">
            <w:pPr>
              <w:pStyle w:val="ListBullet"/>
            </w:pPr>
            <w:r w:rsidRPr="00A2586F">
              <w:t>sound editing software including:</w:t>
            </w:r>
          </w:p>
          <w:p w:rsidR="00000000" w:rsidRPr="00A2586F" w:rsidP="00A2586F">
            <w:pPr>
              <w:pStyle w:val="ListBullet2"/>
            </w:pPr>
            <w:r w:rsidRPr="00A2586F">
              <w:t>protools</w:t>
            </w:r>
          </w:p>
          <w:p w:rsidR="00000000" w:rsidRPr="00A2586F" w:rsidP="00A2586F">
            <w:pPr>
              <w:pStyle w:val="ListBullet2"/>
            </w:pPr>
            <w:r w:rsidRPr="00A2586F">
              <w:t>fairlight</w:t>
            </w:r>
          </w:p>
          <w:p w:rsidR="00000000" w:rsidP="00A2586F">
            <w:pPr>
              <w:pStyle w:val="ListBullet2"/>
              <w:rPr>
                <w:lang w:val="en-NZ"/>
              </w:rPr>
            </w:pPr>
            <w:r w:rsidRPr="00A2586F">
              <w:t>cables and connectors.</w:t>
            </w:r>
          </w:p>
        </w:tc>
      </w:tr>
      <w:tr w:rsidTr="00B84E8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BoldandItalics"/>
              </w:rPr>
              <w:t>Source material</w:t>
            </w:r>
            <w:r w:rsidRPr="00A2586F">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ListBullet"/>
              <w:rPr>
                <w:lang w:val="en-NZ"/>
              </w:rPr>
            </w:pPr>
            <w:r w:rsidRPr="00A2586F">
              <w:t>dialogue, additional dialogue/voice overs, FX (effects), music, atmosphere, Foley.</w:t>
            </w:r>
          </w:p>
        </w:tc>
      </w:tr>
      <w:tr w:rsidTr="00B84E8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BoldandItalics"/>
              </w:rPr>
              <w:t>Audio defects</w:t>
            </w:r>
            <w:r w:rsidRPr="00A2586F">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ListBullet"/>
            </w:pPr>
            <w:r w:rsidRPr="00A2586F">
              <w:t>hissing</w:t>
            </w:r>
          </w:p>
          <w:p w:rsidR="00000000" w:rsidRPr="00A2586F" w:rsidP="00A2586F">
            <w:pPr>
              <w:pStyle w:val="ListBullet"/>
            </w:pPr>
            <w:r w:rsidRPr="00A2586F">
              <w:t>popping</w:t>
            </w:r>
          </w:p>
          <w:p w:rsidR="00000000" w:rsidRPr="00A2586F" w:rsidP="00A2586F">
            <w:pPr>
              <w:pStyle w:val="ListBullet"/>
            </w:pPr>
            <w:r w:rsidRPr="00A2586F">
              <w:t>black holes.</w:t>
            </w:r>
          </w:p>
        </w:tc>
      </w:tr>
    </w:tbl>
    <w:p w:rsidR="00B84E87" w:rsidP="00A2586F">
      <w:pPr>
        <w:pStyle w:val="BodyText"/>
      </w:pPr>
    </w:p>
    <w:p w:rsidR="00B84E87" w:rsidP="00A2586F">
      <w:pPr>
        <w:pStyle w:val="BodyText"/>
      </w:pPr>
    </w:p>
    <w:p w:rsidR="00000000" w:rsidRPr="00A2586F" w:rsidP="00A2586F">
      <w:pPr>
        <w:pStyle w:val="Heading1"/>
      </w:pPr>
      <w:bookmarkStart w:id="12" w:name="O_82226"/>
      <w:bookmarkEnd w:id="12"/>
      <w:r w:rsidRPr="00A2586F">
        <w:t>Unit Sector(s)</w:t>
      </w:r>
    </w:p>
    <w:tbl>
      <w:tblPr>
        <w:tblW w:w="0" w:type="auto"/>
        <w:tblLayout w:type="fixed"/>
        <w:tblCellMar>
          <w:left w:w="62" w:type="dxa"/>
          <w:right w:w="62" w:type="dxa"/>
        </w:tblCellMar>
        <w:tblLook w:val="0000"/>
      </w:tblPr>
      <w:tblGrid>
        <w:gridCol w:w="2654"/>
        <w:gridCol w:w="5868"/>
      </w:tblGrid>
      <w:tr w:rsidTr="00B84E8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BodyText"/>
            </w:pPr>
          </w:p>
        </w:tc>
      </w:tr>
    </w:tbl>
    <w:p w:rsidR="00000000" w:rsidRPr="00A2586F" w:rsidP="00A2586F">
      <w:pPr>
        <w:pStyle w:val="BodyText"/>
      </w:pPr>
    </w:p>
    <w:p w:rsidR="00000000" w:rsidRPr="00A2586F" w:rsidP="00A2586F">
      <w:pPr>
        <w:pStyle w:val="AllowPageBreak"/>
      </w:pPr>
    </w:p>
    <w:p w:rsidR="00000000" w:rsidRPr="00A2586F" w:rsidP="00A2586F">
      <w:pPr>
        <w:pStyle w:val="Heading1"/>
      </w:pPr>
      <w:bookmarkStart w:id="13" w:name="O_156936"/>
      <w:bookmarkEnd w:id="13"/>
      <w:r w:rsidRPr="00A2586F">
        <w:t>Competency field</w:t>
      </w:r>
    </w:p>
    <w:tbl>
      <w:tblPr>
        <w:tblW w:w="0" w:type="auto"/>
        <w:tblLayout w:type="fixed"/>
        <w:tblCellMar>
          <w:left w:w="62" w:type="dxa"/>
          <w:right w:w="62" w:type="dxa"/>
        </w:tblCellMar>
        <w:tblLook w:val="0000"/>
      </w:tblPr>
      <w:tblGrid>
        <w:gridCol w:w="2776"/>
        <w:gridCol w:w="5746"/>
      </w:tblGrid>
      <w:tr w:rsidTr="00B84E8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BodyText"/>
            </w:pPr>
            <w:r w:rsidRPr="00A2586F">
              <w:t>Multimedia</w:t>
            </w:r>
          </w:p>
        </w:tc>
      </w:tr>
    </w:tbl>
    <w:p w:rsidR="00000000" w:rsidRPr="00A2586F" w:rsidP="00A2586F">
      <w:pPr>
        <w:pStyle w:val="BodyText"/>
      </w:pPr>
    </w:p>
    <w:p w:rsidR="00000000" w:rsidRPr="00A2586F" w:rsidP="00A2586F">
      <w:pPr>
        <w:pStyle w:val="AllowPageBreak"/>
      </w:pPr>
    </w:p>
    <w:p w:rsidR="00000000" w:rsidRPr="00A2586F" w:rsidP="00A2586F">
      <w:pPr>
        <w:pStyle w:val="Heading1"/>
      </w:pPr>
      <w:bookmarkStart w:id="14" w:name="O_156935"/>
      <w:bookmarkEnd w:id="14"/>
      <w:r w:rsidRPr="00A2586F">
        <w:t>Co-requisite units</w:t>
      </w:r>
    </w:p>
    <w:tbl>
      <w:tblPr>
        <w:tblW w:w="0" w:type="auto"/>
        <w:tblLayout w:type="fixed"/>
        <w:tblCellMar>
          <w:left w:w="62" w:type="dxa"/>
          <w:right w:w="62" w:type="dxa"/>
        </w:tblCellMar>
        <w:tblLook w:val="0000"/>
      </w:tblPr>
      <w:tblGrid>
        <w:gridCol w:w="2641"/>
        <w:gridCol w:w="1322"/>
        <w:gridCol w:w="4559"/>
      </w:tblGrid>
      <w:tr w:rsidTr="00B84E8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r w:rsidRPr="00A258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p>
        </w:tc>
      </w:tr>
      <w:tr w:rsidTr="00B84E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86F">
            <w:pPr>
              <w:pStyle w:val="BodyText"/>
              <w:rPr>
                <w:lang w:val="en-NZ"/>
              </w:rPr>
            </w:pPr>
          </w:p>
        </w:tc>
      </w:tr>
      <w:tr w:rsidTr="00B84E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86F" w:rsidP="00A2586F">
            <w:pPr>
              <w:pStyle w:val="BodyText"/>
            </w:pPr>
          </w:p>
        </w:tc>
      </w:tr>
    </w:tbl>
    <w:p w:rsidR="00000000" w:rsidRPr="00A2586F" w:rsidP="00A2586F">
      <w:pPr>
        <w:pStyle w:val="BodyText"/>
      </w:pPr>
    </w:p>
    <w:p w:rsidR="00000000" w:rsidRPr="00A2586F" w:rsidP="00A2586F"/>
    <w:sectPr w:rsidSect="00A258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4E87" w:rsidP="00B84E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E87" w:rsidP="00A2586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84E87" w:rsidP="00A258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4E87" w:rsidP="00A258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6F" w:rsidRPr="00B84E87" w:rsidP="00B84E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E87" w:rsidRPr="002D2AF8" w:rsidP="00A2586F">
    <w:pPr>
      <w:pStyle w:val="Header"/>
      <w:framePr w:wrap="around"/>
    </w:pPr>
    <w:r>
      <w:fldChar w:fldCharType="begin"/>
    </w:r>
    <w:r>
      <w:instrText xml:space="preserve"> TITLE   \* MERGEFORMAT </w:instrText>
    </w:r>
    <w:r>
      <w:fldChar w:fldCharType="separate"/>
    </w:r>
    <w:r>
      <w:t>ICPMM344C Manipulate and incorporate audio into multimedia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84E87" w:rsidP="00A258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1840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2649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2683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8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86F"/>
    <w:pPr>
      <w:spacing w:before="360" w:after="60"/>
      <w:outlineLvl w:val="0"/>
    </w:pPr>
    <w:rPr>
      <w:sz w:val="32"/>
    </w:rPr>
  </w:style>
  <w:style w:type="paragraph" w:styleId="Heading2">
    <w:name w:val="heading 2"/>
    <w:basedOn w:val="HeadingBase"/>
    <w:next w:val="BodyText"/>
    <w:link w:val="Heading2Char"/>
    <w:qFormat/>
    <w:rsid w:val="00A2586F"/>
    <w:pPr>
      <w:keepLines/>
      <w:spacing w:before="240" w:after="120"/>
      <w:outlineLvl w:val="1"/>
    </w:pPr>
    <w:rPr>
      <w:sz w:val="28"/>
      <w:szCs w:val="40"/>
    </w:rPr>
  </w:style>
  <w:style w:type="paragraph" w:styleId="Heading3">
    <w:name w:val="heading 3"/>
    <w:basedOn w:val="HeadingBase"/>
    <w:next w:val="BodyText"/>
    <w:link w:val="Heading3Char"/>
    <w:qFormat/>
    <w:rsid w:val="00A2586F"/>
    <w:pPr>
      <w:spacing w:before="180" w:after="120"/>
      <w:outlineLvl w:val="2"/>
    </w:pPr>
    <w:rPr>
      <w:spacing w:val="-10"/>
      <w:kern w:val="32"/>
    </w:rPr>
  </w:style>
  <w:style w:type="paragraph" w:styleId="Heading4">
    <w:name w:val="heading 4"/>
    <w:basedOn w:val="HeadingBase"/>
    <w:next w:val="BodyText"/>
    <w:link w:val="Heading4Char"/>
    <w:qFormat/>
    <w:rsid w:val="00A2586F"/>
    <w:pPr>
      <w:spacing w:before="160" w:after="120"/>
      <w:outlineLvl w:val="3"/>
    </w:pPr>
    <w:rPr>
      <w:sz w:val="22"/>
    </w:rPr>
  </w:style>
  <w:style w:type="paragraph" w:styleId="Heading5">
    <w:name w:val="heading 5"/>
    <w:basedOn w:val="HeadingBase"/>
    <w:next w:val="Normal"/>
    <w:link w:val="Heading5Char"/>
    <w:qFormat/>
    <w:rsid w:val="00A2586F"/>
    <w:pPr>
      <w:spacing w:before="80"/>
      <w:outlineLvl w:val="4"/>
    </w:pPr>
    <w:rPr>
      <w:color w:val="918585"/>
      <w:sz w:val="20"/>
    </w:rPr>
  </w:style>
  <w:style w:type="paragraph" w:styleId="Heading6">
    <w:name w:val="heading 6"/>
    <w:basedOn w:val="HeadingBase"/>
    <w:next w:val="Normal"/>
    <w:link w:val="Heading6Char"/>
    <w:qFormat/>
    <w:rsid w:val="00A2586F"/>
    <w:pPr>
      <w:spacing w:before="60"/>
      <w:outlineLvl w:val="5"/>
    </w:pPr>
    <w:rPr>
      <w:color w:val="918585"/>
      <w:sz w:val="20"/>
    </w:rPr>
  </w:style>
  <w:style w:type="paragraph" w:styleId="Heading7">
    <w:name w:val="heading 7"/>
    <w:basedOn w:val="Normal"/>
    <w:next w:val="Normal"/>
    <w:link w:val="Heading7Char"/>
    <w:qFormat/>
    <w:rsid w:val="00A2586F"/>
    <w:pPr>
      <w:ind w:left="720"/>
      <w:outlineLvl w:val="6"/>
    </w:pPr>
    <w:rPr>
      <w:i/>
    </w:rPr>
  </w:style>
  <w:style w:type="paragraph" w:styleId="Heading8">
    <w:name w:val="heading 8"/>
    <w:basedOn w:val="Normal"/>
    <w:next w:val="Normal"/>
    <w:link w:val="Heading8Char"/>
    <w:qFormat/>
    <w:rsid w:val="00A2586F"/>
    <w:pPr>
      <w:ind w:left="720"/>
      <w:outlineLvl w:val="7"/>
    </w:pPr>
    <w:rPr>
      <w:i/>
    </w:rPr>
  </w:style>
  <w:style w:type="paragraph" w:styleId="Heading9">
    <w:name w:val="heading 9"/>
    <w:basedOn w:val="Normal"/>
    <w:next w:val="Normal"/>
    <w:link w:val="Heading9Char"/>
    <w:qFormat/>
    <w:rsid w:val="00A2586F"/>
    <w:pPr>
      <w:ind w:left="720"/>
      <w:outlineLvl w:val="8"/>
    </w:pPr>
    <w:rPr>
      <w:i/>
    </w:rPr>
  </w:style>
  <w:style w:type="character" w:default="1" w:styleId="DefaultParagraphFont">
    <w:name w:val="Default Paragraph Font"/>
    <w:uiPriority w:val="1"/>
    <w:unhideWhenUsed/>
    <w:rsid w:val="00A258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86F"/>
  </w:style>
  <w:style w:type="character" w:customStyle="1" w:styleId="Heading1Char">
    <w:name w:val="Heading 1 Char"/>
    <w:basedOn w:val="DefaultParagraphFont"/>
    <w:link w:val="Heading1"/>
    <w:rsid w:val="00A2586F"/>
    <w:rPr>
      <w:rFonts w:ascii="Times New Roman" w:eastAsia="Times New Roman" w:hAnsi="Times New Roman" w:cs="Times New Roman"/>
      <w:b/>
      <w:sz w:val="32"/>
      <w:szCs w:val="20"/>
      <w:lang w:eastAsia="en-US"/>
    </w:rPr>
  </w:style>
  <w:style w:type="paragraph" w:styleId="BodyText">
    <w:name w:val="Body Text"/>
    <w:basedOn w:val="Normal"/>
    <w:link w:val="BodyTextChar"/>
    <w:rsid w:val="00A258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586F"/>
    <w:rPr>
      <w:rFonts w:ascii="Times New Roman" w:eastAsia="Times New Roman" w:hAnsi="Times New Roman" w:cs="Times New Roman"/>
      <w:sz w:val="24"/>
      <w:lang w:eastAsia="en-US"/>
    </w:rPr>
  </w:style>
  <w:style w:type="paragraph" w:styleId="Footer">
    <w:name w:val="footer"/>
    <w:basedOn w:val="Normal"/>
    <w:link w:val="FooterChar"/>
    <w:rsid w:val="00A258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86F"/>
    <w:rPr>
      <w:rFonts w:ascii="Times New Roman" w:eastAsia="Times New Roman" w:hAnsi="Times New Roman" w:cs="Times New Roman"/>
      <w:sz w:val="16"/>
      <w:lang w:eastAsia="en-US"/>
    </w:rPr>
  </w:style>
  <w:style w:type="paragraph" w:styleId="List">
    <w:name w:val="List"/>
    <w:basedOn w:val="BodyText"/>
    <w:next w:val="BodyText"/>
    <w:rsid w:val="00A2586F"/>
    <w:pPr>
      <w:tabs>
        <w:tab w:val="left" w:pos="340"/>
      </w:tabs>
      <w:spacing w:before="60" w:after="60"/>
      <w:ind w:left="340" w:hanging="340"/>
    </w:pPr>
  </w:style>
  <w:style w:type="paragraph" w:styleId="ListBullet">
    <w:name w:val="List Bullet"/>
    <w:basedOn w:val="List"/>
    <w:rsid w:val="00A2586F"/>
    <w:pPr>
      <w:numPr>
        <w:numId w:val="13"/>
      </w:numPr>
      <w:tabs>
        <w:tab w:val="clear" w:pos="340"/>
      </w:tabs>
      <w:spacing w:before="40" w:after="40"/>
    </w:pPr>
  </w:style>
  <w:style w:type="character" w:customStyle="1" w:styleId="SpecialBold">
    <w:name w:val="Special Bold"/>
    <w:basedOn w:val="DefaultParagraphFont"/>
    <w:rsid w:val="00A2586F"/>
    <w:rPr>
      <w:b/>
      <w:spacing w:val="0"/>
    </w:rPr>
  </w:style>
  <w:style w:type="paragraph" w:styleId="ListBullet2">
    <w:name w:val="List Bullet 2"/>
    <w:basedOn w:val="List2"/>
    <w:rsid w:val="00A2586F"/>
    <w:pPr>
      <w:numPr>
        <w:numId w:val="14"/>
      </w:numPr>
      <w:tabs>
        <w:tab w:val="clear" w:pos="680"/>
      </w:tabs>
    </w:pPr>
  </w:style>
  <w:style w:type="paragraph" w:customStyle="1" w:styleId="SuperHeading">
    <w:name w:val="SuperHeading"/>
    <w:basedOn w:val="Normal"/>
    <w:rsid w:val="00A2586F"/>
    <w:pPr>
      <w:spacing w:before="240" w:after="120"/>
      <w:outlineLvl w:val="0"/>
    </w:pPr>
    <w:rPr>
      <w:rFonts w:ascii="Times New Roman" w:hAnsi="Times New Roman"/>
      <w:b/>
      <w:sz w:val="28"/>
    </w:rPr>
  </w:style>
  <w:style w:type="paragraph" w:customStyle="1" w:styleId="AllowPageBreak">
    <w:name w:val="AllowPageBreak"/>
    <w:rsid w:val="00A258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586F"/>
    <w:pPr>
      <w:tabs>
        <w:tab w:val="left" w:pos="680"/>
      </w:tabs>
      <w:spacing w:before="60" w:after="60"/>
      <w:ind w:left="680" w:hanging="340"/>
    </w:pPr>
  </w:style>
  <w:style w:type="character" w:customStyle="1" w:styleId="BoldandItalics">
    <w:name w:val="Bold and Italics"/>
    <w:qFormat/>
    <w:rsid w:val="00A2586F"/>
    <w:rPr>
      <w:b/>
      <w:i/>
      <w:u w:val="none"/>
    </w:rPr>
  </w:style>
  <w:style w:type="character" w:customStyle="1" w:styleId="Heading2Char">
    <w:name w:val="Heading 2 Char"/>
    <w:basedOn w:val="DefaultParagraphFont"/>
    <w:link w:val="Heading2"/>
    <w:rsid w:val="00A258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8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8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8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8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8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8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86F"/>
    <w:rPr>
      <w:rFonts w:ascii="Courier New" w:eastAsia="Times New Roman" w:hAnsi="Courier New" w:cs="Times New Roman"/>
      <w:i/>
      <w:szCs w:val="20"/>
      <w:lang w:eastAsia="en-US"/>
    </w:rPr>
  </w:style>
  <w:style w:type="paragraph" w:customStyle="1" w:styleId="HeadingBase">
    <w:name w:val="Heading Base"/>
    <w:rsid w:val="00A258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86F"/>
    <w:pPr>
      <w:tabs>
        <w:tab w:val="right" w:leader="dot" w:pos="9072"/>
      </w:tabs>
      <w:ind w:left="567"/>
    </w:pPr>
    <w:rPr>
      <w:szCs w:val="22"/>
    </w:rPr>
  </w:style>
  <w:style w:type="paragraph" w:customStyle="1" w:styleId="TOCBase">
    <w:name w:val="TOC Base"/>
    <w:rsid w:val="00A258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86F"/>
    <w:pPr>
      <w:tabs>
        <w:tab w:val="right" w:leader="dot" w:pos="9072"/>
      </w:tabs>
      <w:spacing w:before="40" w:after="40"/>
      <w:ind w:left="284"/>
    </w:pPr>
    <w:rPr>
      <w:rFonts w:ascii="Times New Roman" w:hAnsi="Times New Roman"/>
    </w:rPr>
  </w:style>
  <w:style w:type="paragraph" w:styleId="TOC1">
    <w:name w:val="toc 1"/>
    <w:basedOn w:val="TOCBase"/>
    <w:next w:val="Normal"/>
    <w:rsid w:val="00A258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586F"/>
    <w:pPr>
      <w:spacing w:before="5040"/>
      <w:jc w:val="center"/>
    </w:pPr>
    <w:rPr>
      <w:sz w:val="48"/>
      <w:szCs w:val="72"/>
      <w:lang w:val="en-US"/>
    </w:rPr>
  </w:style>
  <w:style w:type="character" w:customStyle="1" w:styleId="TitleChar">
    <w:name w:val="Title Char"/>
    <w:basedOn w:val="DefaultParagraphFont"/>
    <w:link w:val="Title"/>
    <w:rsid w:val="00A258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86F"/>
    <w:pPr>
      <w:tabs>
        <w:tab w:val="left" w:pos="3600"/>
        <w:tab w:val="left" w:pos="3958"/>
      </w:tabs>
    </w:pPr>
  </w:style>
  <w:style w:type="paragraph" w:customStyle="1" w:styleId="Note">
    <w:name w:val="Note"/>
    <w:basedOn w:val="BodyText"/>
    <w:rsid w:val="00A258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86F"/>
    <w:pPr>
      <w:framePr w:wrap="auto" w:hAnchor="text" w:y="6049"/>
    </w:pPr>
    <w:rPr>
      <w:color w:val="000000"/>
      <w:sz w:val="40"/>
    </w:rPr>
  </w:style>
  <w:style w:type="paragraph" w:customStyle="1" w:styleId="TOCTitle">
    <w:name w:val="TOCTitle"/>
    <w:basedOn w:val="Heading1"/>
    <w:rsid w:val="00A2586F"/>
    <w:pPr>
      <w:spacing w:after="240"/>
      <w:jc w:val="center"/>
      <w:outlineLvl w:val="9"/>
    </w:pPr>
    <w:rPr>
      <w:caps/>
    </w:rPr>
  </w:style>
  <w:style w:type="paragraph" w:customStyle="1" w:styleId="Version">
    <w:name w:val="Version"/>
    <w:rsid w:val="00A258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86F"/>
    <w:pPr>
      <w:keepNext w:val="0"/>
      <w:tabs>
        <w:tab w:val="right" w:pos="4176"/>
      </w:tabs>
      <w:ind w:left="198" w:hanging="198"/>
    </w:pPr>
    <w:rPr>
      <w:rFonts w:ascii="Garamond" w:hAnsi="Garamond"/>
    </w:rPr>
  </w:style>
  <w:style w:type="paragraph" w:styleId="IndexHeading">
    <w:name w:val="index heading"/>
    <w:basedOn w:val="Normal"/>
    <w:next w:val="Index1"/>
    <w:semiHidden/>
    <w:rsid w:val="00A2586F"/>
    <w:pPr>
      <w:spacing w:before="120" w:after="120"/>
    </w:pPr>
    <w:rPr>
      <w:rFonts w:ascii="Arial" w:hAnsi="Arial"/>
      <w:b/>
      <w:color w:val="918585"/>
      <w:sz w:val="24"/>
    </w:rPr>
  </w:style>
  <w:style w:type="paragraph" w:styleId="Header">
    <w:name w:val="header"/>
    <w:basedOn w:val="Normal"/>
    <w:link w:val="HeaderChar"/>
    <w:rsid w:val="00A258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86F"/>
    <w:rPr>
      <w:rFonts w:ascii="Times New Roman" w:eastAsia="Times New Roman" w:hAnsi="Times New Roman" w:cs="Times New Roman"/>
      <w:sz w:val="16"/>
      <w:szCs w:val="20"/>
      <w:lang w:val="en-GB" w:eastAsia="en-US"/>
    </w:rPr>
  </w:style>
  <w:style w:type="paragraph" w:customStyle="1" w:styleId="Chapter">
    <w:name w:val="Chapter"/>
    <w:basedOn w:val="Normal"/>
    <w:rsid w:val="00A2586F"/>
    <w:pPr>
      <w:spacing w:before="240"/>
    </w:pPr>
    <w:rPr>
      <w:rFonts w:ascii="Times New Roman" w:hAnsi="Times New Roman"/>
      <w:smallCaps/>
      <w:spacing w:val="80"/>
      <w:sz w:val="28"/>
    </w:rPr>
  </w:style>
  <w:style w:type="paragraph" w:customStyle="1" w:styleId="InChapter">
    <w:name w:val="InChapter"/>
    <w:basedOn w:val="Heading3"/>
    <w:rsid w:val="00A2586F"/>
    <w:pPr>
      <w:spacing w:after="240"/>
      <w:outlineLvl w:val="9"/>
    </w:pPr>
    <w:rPr>
      <w:noProof/>
    </w:rPr>
  </w:style>
  <w:style w:type="paragraph" w:styleId="Index2">
    <w:name w:val="index 2"/>
    <w:basedOn w:val="Normal"/>
    <w:next w:val="Normal"/>
    <w:semiHidden/>
    <w:rsid w:val="00A2586F"/>
    <w:pPr>
      <w:tabs>
        <w:tab w:val="right" w:pos="4176"/>
      </w:tabs>
      <w:ind w:left="568" w:hanging="284"/>
    </w:pPr>
    <w:rPr>
      <w:rFonts w:ascii="Garamond" w:hAnsi="Garamond"/>
    </w:rPr>
  </w:style>
  <w:style w:type="paragraph" w:customStyle="1" w:styleId="Byline">
    <w:name w:val="Byline"/>
    <w:rsid w:val="00A258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86F"/>
    <w:pPr>
      <w:tabs>
        <w:tab w:val="clear" w:pos="3600"/>
        <w:tab w:val="clear" w:pos="3958"/>
      </w:tabs>
      <w:jc w:val="right"/>
    </w:pPr>
  </w:style>
  <w:style w:type="character" w:styleId="Emphasis">
    <w:name w:val="Emphasis"/>
    <w:basedOn w:val="DefaultParagraphFont"/>
    <w:qFormat/>
    <w:rsid w:val="00A2586F"/>
    <w:rPr>
      <w:i/>
    </w:rPr>
  </w:style>
  <w:style w:type="paragraph" w:styleId="Caption">
    <w:name w:val="caption"/>
    <w:basedOn w:val="BodyText"/>
    <w:next w:val="Normal"/>
    <w:qFormat/>
    <w:rsid w:val="00A2586F"/>
    <w:pPr>
      <w:framePr w:w="2268" w:hSpace="181" w:vSpace="181" w:wrap="around" w:vAnchor="text" w:hAnchor="page" w:x="1135" w:y="285" w:anchorLock="1"/>
    </w:pPr>
    <w:rPr>
      <w:i/>
    </w:rPr>
  </w:style>
  <w:style w:type="paragraph" w:customStyle="1" w:styleId="MiniTOCTitle">
    <w:name w:val="MiniTOCTitle"/>
    <w:basedOn w:val="Heading4"/>
    <w:rsid w:val="00A2586F"/>
    <w:pPr>
      <w:spacing w:before="240"/>
      <w:outlineLvl w:val="9"/>
    </w:pPr>
    <w:rPr>
      <w:noProof/>
      <w:sz w:val="24"/>
    </w:rPr>
  </w:style>
  <w:style w:type="paragraph" w:customStyle="1" w:styleId="MiniTOCItem">
    <w:name w:val="MiniTOCItem"/>
    <w:basedOn w:val="ListBullet"/>
    <w:rsid w:val="00A2586F"/>
    <w:pPr>
      <w:numPr>
        <w:numId w:val="0"/>
      </w:numPr>
      <w:tabs>
        <w:tab w:val="right" w:leader="dot" w:pos="6521"/>
      </w:tabs>
      <w:spacing w:before="0" w:after="0"/>
    </w:pPr>
  </w:style>
  <w:style w:type="paragraph" w:customStyle="1" w:styleId="TOFTitle">
    <w:name w:val="TOFTitle"/>
    <w:basedOn w:val="TOCTitle"/>
    <w:rsid w:val="00A2586F"/>
  </w:style>
  <w:style w:type="paragraph" w:styleId="TableofFigures">
    <w:name w:val="table of figures"/>
    <w:basedOn w:val="Normal"/>
    <w:next w:val="Normal"/>
    <w:semiHidden/>
    <w:rsid w:val="00A2586F"/>
    <w:pPr>
      <w:tabs>
        <w:tab w:val="right" w:leader="dot" w:pos="9072"/>
      </w:tabs>
      <w:ind w:left="970" w:hanging="403"/>
    </w:pPr>
    <w:rPr>
      <w:rFonts w:ascii="Times New Roman" w:hAnsi="Times New Roman"/>
      <w:b/>
    </w:rPr>
  </w:style>
  <w:style w:type="paragraph" w:styleId="ListNumber">
    <w:name w:val="List Number"/>
    <w:basedOn w:val="List"/>
    <w:rsid w:val="00A2586F"/>
    <w:pPr>
      <w:numPr>
        <w:numId w:val="11"/>
      </w:numPr>
    </w:pPr>
  </w:style>
  <w:style w:type="character" w:customStyle="1" w:styleId="WingdingSymbols">
    <w:name w:val="Wingding Symbols"/>
    <w:rsid w:val="00A2586F"/>
    <w:rPr>
      <w:rFonts w:ascii="Wingdings" w:hAnsi="Wingdings"/>
    </w:rPr>
  </w:style>
  <w:style w:type="paragraph" w:customStyle="1" w:styleId="TableHeading">
    <w:name w:val="Table Heading"/>
    <w:basedOn w:val="HeadingBase"/>
    <w:rsid w:val="00A2586F"/>
    <w:pPr>
      <w:keepLines/>
      <w:pBdr>
        <w:bottom w:val="single" w:sz="6" w:space="1" w:color="918585"/>
      </w:pBdr>
      <w:spacing w:before="240"/>
    </w:pPr>
  </w:style>
  <w:style w:type="character" w:customStyle="1" w:styleId="HotSpot">
    <w:name w:val="HotSpot"/>
    <w:rsid w:val="00A2586F"/>
    <w:rPr>
      <w:color w:val="0033CC"/>
      <w:u w:val="none"/>
    </w:rPr>
  </w:style>
  <w:style w:type="paragraph" w:customStyle="1" w:styleId="BodyTextRight">
    <w:name w:val="Body Text Right"/>
    <w:basedOn w:val="BodyText"/>
    <w:rsid w:val="00A2586F"/>
    <w:pPr>
      <w:spacing w:before="0" w:after="0"/>
      <w:jc w:val="right"/>
    </w:pPr>
  </w:style>
  <w:style w:type="paragraph" w:styleId="Index3">
    <w:name w:val="index 3"/>
    <w:basedOn w:val="ListNumber2"/>
    <w:next w:val="Normal"/>
    <w:semiHidden/>
    <w:rsid w:val="00A2586F"/>
    <w:pPr>
      <w:numPr>
        <w:numId w:val="0"/>
      </w:numPr>
      <w:tabs>
        <w:tab w:val="right" w:leader="dot" w:pos="4176"/>
      </w:tabs>
    </w:pPr>
  </w:style>
  <w:style w:type="paragraph" w:styleId="ListNumber2">
    <w:name w:val="List Number 2"/>
    <w:basedOn w:val="List2"/>
    <w:rsid w:val="00A2586F"/>
    <w:pPr>
      <w:numPr>
        <w:numId w:val="10"/>
      </w:numPr>
      <w:tabs>
        <w:tab w:val="clear" w:pos="1060"/>
      </w:tabs>
    </w:pPr>
  </w:style>
  <w:style w:type="paragraph" w:customStyle="1" w:styleId="MarginNote">
    <w:name w:val="Margin Note"/>
    <w:basedOn w:val="BodyText"/>
    <w:rsid w:val="00A258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8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8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86F"/>
    <w:rPr>
      <w:sz w:val="32"/>
    </w:rPr>
  </w:style>
  <w:style w:type="paragraph" w:customStyle="1" w:styleId="HeadingProcedure">
    <w:name w:val="Heading Procedure"/>
    <w:basedOn w:val="HeadingBase"/>
    <w:next w:val="Normal"/>
    <w:rsid w:val="00A2586F"/>
    <w:pPr>
      <w:tabs>
        <w:tab w:val="left" w:pos="0"/>
      </w:tabs>
      <w:spacing w:before="120" w:after="60"/>
    </w:pPr>
    <w:rPr>
      <w:i/>
      <w:color w:val="918585"/>
      <w:sz w:val="22"/>
    </w:rPr>
  </w:style>
  <w:style w:type="paragraph" w:customStyle="1" w:styleId="TableBodyText">
    <w:name w:val="Table Body Text"/>
    <w:basedOn w:val="BodyText"/>
    <w:rsid w:val="00A2586F"/>
    <w:pPr>
      <w:spacing w:before="60" w:after="60"/>
    </w:pPr>
  </w:style>
  <w:style w:type="paragraph" w:styleId="ListContinue">
    <w:name w:val="List Continue"/>
    <w:basedOn w:val="List"/>
    <w:rsid w:val="00A2586F"/>
    <w:pPr>
      <w:ind w:firstLine="0"/>
    </w:pPr>
  </w:style>
  <w:style w:type="paragraph" w:customStyle="1" w:styleId="ListNote">
    <w:name w:val="List Note"/>
    <w:basedOn w:val="List"/>
    <w:rsid w:val="00A2586F"/>
    <w:pPr>
      <w:pBdr>
        <w:top w:val="single" w:sz="6" w:space="2" w:color="918585"/>
        <w:bottom w:val="single" w:sz="6" w:space="2" w:color="918585"/>
      </w:pBdr>
      <w:tabs>
        <w:tab w:val="left" w:pos="1021"/>
      </w:tabs>
      <w:ind w:firstLine="0"/>
    </w:pPr>
  </w:style>
  <w:style w:type="paragraph" w:customStyle="1" w:styleId="Warning">
    <w:name w:val="Warning"/>
    <w:basedOn w:val="BodyText"/>
    <w:rsid w:val="00A2586F"/>
    <w:pPr>
      <w:shd w:val="clear" w:color="auto" w:fill="D9D9D9"/>
      <w:tabs>
        <w:tab w:val="left" w:pos="992"/>
      </w:tabs>
      <w:ind w:left="119" w:right="119"/>
    </w:pPr>
    <w:rPr>
      <w:sz w:val="20"/>
    </w:rPr>
  </w:style>
  <w:style w:type="paragraph" w:customStyle="1" w:styleId="MarginIcons">
    <w:name w:val="Margin Icons"/>
    <w:basedOn w:val="BodyText"/>
    <w:rsid w:val="00A258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86F"/>
    <w:rPr>
      <w:rFonts w:ascii="Courier New" w:hAnsi="Courier New"/>
    </w:rPr>
  </w:style>
  <w:style w:type="paragraph" w:customStyle="1" w:styleId="NoteBullet">
    <w:name w:val="Note Bullet"/>
    <w:basedOn w:val="Note"/>
    <w:rsid w:val="00A2586F"/>
    <w:pPr>
      <w:tabs>
        <w:tab w:val="clear" w:pos="680"/>
      </w:tabs>
      <w:spacing w:before="60" w:after="60"/>
    </w:pPr>
  </w:style>
  <w:style w:type="paragraph" w:customStyle="1" w:styleId="SubHeading2">
    <w:name w:val="SubHeading2"/>
    <w:basedOn w:val="HeadingBase"/>
    <w:rsid w:val="00A2586F"/>
    <w:pPr>
      <w:spacing w:before="240" w:after="60"/>
    </w:pPr>
    <w:rPr>
      <w:sz w:val="20"/>
    </w:rPr>
  </w:style>
  <w:style w:type="paragraph" w:customStyle="1" w:styleId="SubHeading1">
    <w:name w:val="SubHeading1"/>
    <w:basedOn w:val="HeadingBase"/>
    <w:rsid w:val="00A2586F"/>
    <w:pPr>
      <w:spacing w:before="240" w:after="60"/>
    </w:pPr>
    <w:rPr>
      <w:color w:val="918585"/>
      <w:sz w:val="22"/>
    </w:rPr>
  </w:style>
  <w:style w:type="paragraph" w:customStyle="1" w:styleId="SideHeading">
    <w:name w:val="Side Heading"/>
    <w:basedOn w:val="HeadingBase"/>
    <w:rsid w:val="00A258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86F"/>
    <w:pPr>
      <w:numPr>
        <w:numId w:val="12"/>
      </w:numPr>
    </w:pPr>
  </w:style>
  <w:style w:type="paragraph" w:styleId="PlainText">
    <w:name w:val="Plain Text"/>
    <w:basedOn w:val="Normal"/>
    <w:link w:val="PlainTextChar"/>
    <w:rsid w:val="00A2586F"/>
    <w:rPr>
      <w:sz w:val="20"/>
    </w:rPr>
  </w:style>
  <w:style w:type="character" w:customStyle="1" w:styleId="PlainTextChar">
    <w:name w:val="Plain Text Char"/>
    <w:basedOn w:val="DefaultParagraphFont"/>
    <w:link w:val="PlainText"/>
    <w:rsid w:val="00A2586F"/>
    <w:rPr>
      <w:rFonts w:ascii="Courier New" w:eastAsia="Times New Roman" w:hAnsi="Courier New" w:cs="Times New Roman"/>
      <w:sz w:val="20"/>
      <w:szCs w:val="20"/>
      <w:lang w:eastAsia="en-US"/>
    </w:rPr>
  </w:style>
  <w:style w:type="character" w:customStyle="1" w:styleId="MenuOption">
    <w:name w:val="Menu Option"/>
    <w:basedOn w:val="DefaultParagraphFont"/>
    <w:rsid w:val="00A2586F"/>
    <w:rPr>
      <w:b/>
      <w:smallCaps/>
    </w:rPr>
  </w:style>
  <w:style w:type="paragraph" w:customStyle="1" w:styleId="TableListNumber">
    <w:name w:val="Table List Number"/>
    <w:basedOn w:val="ListNumber"/>
    <w:rsid w:val="00A2586F"/>
    <w:pPr>
      <w:numPr>
        <w:numId w:val="0"/>
      </w:numPr>
    </w:pPr>
  </w:style>
  <w:style w:type="paragraph" w:styleId="TOC4">
    <w:name w:val="toc 4"/>
    <w:basedOn w:val="TOCBase"/>
    <w:next w:val="Normal"/>
    <w:semiHidden/>
    <w:rsid w:val="00A2586F"/>
    <w:pPr>
      <w:tabs>
        <w:tab w:val="right" w:leader="dot" w:pos="9071"/>
      </w:tabs>
      <w:ind w:left="1701"/>
    </w:pPr>
  </w:style>
  <w:style w:type="paragraph" w:customStyle="1" w:styleId="ListAlpha">
    <w:name w:val="List Alpha"/>
    <w:basedOn w:val="List"/>
    <w:rsid w:val="00A2586F"/>
    <w:pPr>
      <w:numPr>
        <w:numId w:val="9"/>
      </w:numPr>
    </w:pPr>
  </w:style>
  <w:style w:type="paragraph" w:customStyle="1" w:styleId="ListAlpha2">
    <w:name w:val="List Alpha 2"/>
    <w:basedOn w:val="List2"/>
    <w:rsid w:val="00A2586F"/>
    <w:pPr>
      <w:numPr>
        <w:numId w:val="8"/>
      </w:numPr>
    </w:pPr>
  </w:style>
  <w:style w:type="paragraph" w:styleId="List3">
    <w:name w:val="List 3"/>
    <w:basedOn w:val="BodyText"/>
    <w:rsid w:val="00A2586F"/>
    <w:pPr>
      <w:tabs>
        <w:tab w:val="left" w:pos="1021"/>
      </w:tabs>
      <w:spacing w:before="60" w:after="60"/>
      <w:ind w:left="1020" w:hanging="340"/>
    </w:pPr>
  </w:style>
  <w:style w:type="paragraph" w:styleId="List4">
    <w:name w:val="List 4"/>
    <w:basedOn w:val="BodyText"/>
    <w:rsid w:val="00A2586F"/>
    <w:pPr>
      <w:tabs>
        <w:tab w:val="left" w:pos="1361"/>
      </w:tabs>
      <w:spacing w:before="60" w:after="60"/>
      <w:ind w:left="1361" w:hanging="340"/>
    </w:pPr>
  </w:style>
  <w:style w:type="paragraph" w:styleId="List5">
    <w:name w:val="List 5"/>
    <w:basedOn w:val="BodyText"/>
    <w:rsid w:val="00A2586F"/>
    <w:pPr>
      <w:tabs>
        <w:tab w:val="left" w:pos="1701"/>
      </w:tabs>
      <w:spacing w:before="60" w:after="60"/>
      <w:ind w:left="1701" w:hanging="340"/>
    </w:pPr>
  </w:style>
  <w:style w:type="paragraph" w:styleId="ListBullet3">
    <w:name w:val="List Bullet 3"/>
    <w:basedOn w:val="List3"/>
    <w:rsid w:val="00A2586F"/>
    <w:pPr>
      <w:numPr>
        <w:numId w:val="15"/>
      </w:numPr>
      <w:tabs>
        <w:tab w:val="clear" w:pos="1021"/>
      </w:tabs>
      <w:ind w:left="1037" w:hanging="357"/>
    </w:pPr>
  </w:style>
  <w:style w:type="paragraph" w:styleId="ListBullet4">
    <w:name w:val="List Bullet 4"/>
    <w:basedOn w:val="List4"/>
    <w:rsid w:val="00A2586F"/>
    <w:pPr>
      <w:numPr>
        <w:numId w:val="3"/>
      </w:numPr>
    </w:pPr>
  </w:style>
  <w:style w:type="paragraph" w:styleId="ListBullet5">
    <w:name w:val="List Bullet 5"/>
    <w:basedOn w:val="List5"/>
    <w:rsid w:val="00A2586F"/>
    <w:pPr>
      <w:numPr>
        <w:numId w:val="4"/>
      </w:numPr>
    </w:pPr>
  </w:style>
  <w:style w:type="paragraph" w:styleId="ListContinue2">
    <w:name w:val="List Continue 2"/>
    <w:basedOn w:val="List2"/>
    <w:rsid w:val="00A2586F"/>
    <w:pPr>
      <w:ind w:firstLine="0"/>
    </w:pPr>
  </w:style>
  <w:style w:type="paragraph" w:styleId="ListContinue3">
    <w:name w:val="List Continue 3"/>
    <w:basedOn w:val="List3"/>
    <w:rsid w:val="00A2586F"/>
    <w:pPr>
      <w:ind w:left="1021" w:firstLine="0"/>
    </w:pPr>
  </w:style>
  <w:style w:type="paragraph" w:styleId="ListContinue4">
    <w:name w:val="List Continue 4"/>
    <w:basedOn w:val="List4"/>
    <w:rsid w:val="00A2586F"/>
    <w:pPr>
      <w:ind w:firstLine="0"/>
    </w:pPr>
  </w:style>
  <w:style w:type="paragraph" w:styleId="ListContinue5">
    <w:name w:val="List Continue 5"/>
    <w:basedOn w:val="List5"/>
    <w:rsid w:val="00A2586F"/>
    <w:pPr>
      <w:ind w:firstLine="0"/>
    </w:pPr>
  </w:style>
  <w:style w:type="paragraph" w:styleId="ListNumber3">
    <w:name w:val="List Number 3"/>
    <w:basedOn w:val="List3"/>
    <w:rsid w:val="00A2586F"/>
    <w:pPr>
      <w:numPr>
        <w:numId w:val="5"/>
      </w:numPr>
    </w:pPr>
  </w:style>
  <w:style w:type="paragraph" w:styleId="ListNumber4">
    <w:name w:val="List Number 4"/>
    <w:basedOn w:val="List4"/>
    <w:rsid w:val="00A2586F"/>
    <w:pPr>
      <w:numPr>
        <w:numId w:val="6"/>
      </w:numPr>
    </w:pPr>
  </w:style>
  <w:style w:type="paragraph" w:styleId="ListNumber5">
    <w:name w:val="List Number 5"/>
    <w:basedOn w:val="List5"/>
    <w:rsid w:val="00A2586F"/>
    <w:pPr>
      <w:numPr>
        <w:numId w:val="7"/>
      </w:numPr>
    </w:pPr>
  </w:style>
  <w:style w:type="paragraph" w:styleId="BlockText">
    <w:name w:val="Block Text"/>
    <w:basedOn w:val="Normal"/>
    <w:rsid w:val="00A2586F"/>
    <w:pPr>
      <w:spacing w:after="120"/>
      <w:ind w:left="1440" w:right="1440"/>
    </w:pPr>
  </w:style>
  <w:style w:type="character" w:customStyle="1" w:styleId="Subscript">
    <w:name w:val="Subscript"/>
    <w:basedOn w:val="DefaultParagraphFont"/>
    <w:rsid w:val="00A2586F"/>
    <w:rPr>
      <w:sz w:val="16"/>
      <w:vertAlign w:val="subscript"/>
    </w:rPr>
  </w:style>
  <w:style w:type="character" w:customStyle="1" w:styleId="Superscript">
    <w:name w:val="Superscript"/>
    <w:basedOn w:val="DefaultParagraphFont"/>
    <w:rsid w:val="00A2586F"/>
    <w:rPr>
      <w:sz w:val="16"/>
      <w:vertAlign w:val="superscript"/>
    </w:rPr>
  </w:style>
  <w:style w:type="character" w:customStyle="1" w:styleId="Symbols">
    <w:name w:val="Symbols"/>
    <w:basedOn w:val="DefaultParagraphFont"/>
    <w:rsid w:val="00A2586F"/>
    <w:rPr>
      <w:rFonts w:ascii="Symbol" w:hAnsi="Symbol"/>
    </w:rPr>
  </w:style>
  <w:style w:type="character" w:customStyle="1" w:styleId="MenuOptions">
    <w:name w:val="Menu Options"/>
    <w:basedOn w:val="DefaultParagraphFont"/>
    <w:rsid w:val="00A2586F"/>
    <w:rPr>
      <w:rFonts w:ascii="Arial Narrow" w:hAnsi="Arial Narrow"/>
      <w:smallCaps/>
    </w:rPr>
  </w:style>
  <w:style w:type="character" w:customStyle="1" w:styleId="Buttons">
    <w:name w:val="Buttons"/>
    <w:basedOn w:val="DefaultParagraphFont"/>
    <w:rsid w:val="00A2586F"/>
    <w:rPr>
      <w:b/>
    </w:rPr>
  </w:style>
  <w:style w:type="character" w:customStyle="1" w:styleId="Underlined">
    <w:name w:val="Underlined"/>
    <w:basedOn w:val="DefaultParagraphFont"/>
    <w:rsid w:val="00A2586F"/>
    <w:rPr>
      <w:u w:val="single"/>
    </w:rPr>
  </w:style>
  <w:style w:type="paragraph" w:customStyle="1" w:styleId="TableBodyTextRight">
    <w:name w:val="Table Body Text Right"/>
    <w:basedOn w:val="TableBodyText"/>
    <w:rsid w:val="00A2586F"/>
    <w:pPr>
      <w:widowControl w:val="0"/>
      <w:autoSpaceDE w:val="0"/>
      <w:autoSpaceDN w:val="0"/>
      <w:adjustRightInd w:val="0"/>
      <w:jc w:val="right"/>
    </w:pPr>
    <w:rPr>
      <w:rFonts w:cs="Arial"/>
      <w:szCs w:val="18"/>
    </w:rPr>
  </w:style>
  <w:style w:type="paragraph" w:customStyle="1" w:styleId="CopyrightText">
    <w:name w:val="Copyright Text"/>
    <w:basedOn w:val="BodyText"/>
    <w:rsid w:val="00A2586F"/>
    <w:rPr>
      <w:sz w:val="18"/>
    </w:rPr>
  </w:style>
  <w:style w:type="paragraph" w:customStyle="1" w:styleId="BodySmallRight">
    <w:name w:val="Body Small Right"/>
    <w:basedOn w:val="BodyTextRight"/>
    <w:rsid w:val="00A2586F"/>
    <w:rPr>
      <w:sz w:val="18"/>
      <w:szCs w:val="18"/>
    </w:rPr>
  </w:style>
  <w:style w:type="paragraph" w:customStyle="1" w:styleId="MarginEdition">
    <w:name w:val="Margin Edition"/>
    <w:basedOn w:val="MarginNote"/>
    <w:rsid w:val="00A2586F"/>
    <w:pPr>
      <w:spacing w:before="0" w:after="0"/>
    </w:pPr>
    <w:rPr>
      <w:rFonts w:ascii="Times New Roman" w:hAnsi="Times New Roman"/>
      <w:color w:val="999999"/>
    </w:rPr>
  </w:style>
  <w:style w:type="paragraph" w:customStyle="1" w:styleId="Spacer">
    <w:name w:val="Spacer"/>
    <w:basedOn w:val="Normal"/>
    <w:rsid w:val="00A2586F"/>
    <w:rPr>
      <w:sz w:val="2"/>
      <w:szCs w:val="2"/>
    </w:rPr>
  </w:style>
  <w:style w:type="character" w:customStyle="1" w:styleId="Small">
    <w:name w:val="Small"/>
    <w:basedOn w:val="DefaultParagraphFont"/>
    <w:rsid w:val="00A2586F"/>
    <w:rPr>
      <w:sz w:val="16"/>
    </w:rPr>
  </w:style>
  <w:style w:type="paragraph" w:customStyle="1" w:styleId="WideTable">
    <w:name w:val="Wide Table"/>
    <w:basedOn w:val="Normal"/>
    <w:rsid w:val="00A2586F"/>
    <w:pPr>
      <w:ind w:left="-1418"/>
    </w:pPr>
    <w:rPr>
      <w:sz w:val="2"/>
      <w:szCs w:val="2"/>
    </w:rPr>
  </w:style>
  <w:style w:type="character" w:styleId="PageNumber">
    <w:name w:val="page number"/>
    <w:basedOn w:val="DefaultParagraphFont"/>
    <w:rsid w:val="00A2586F"/>
  </w:style>
  <w:style w:type="paragraph" w:styleId="Quote">
    <w:name w:val="Quote"/>
    <w:basedOn w:val="Heading1"/>
    <w:link w:val="QuoteChar"/>
    <w:qFormat/>
    <w:rsid w:val="00A2586F"/>
    <w:rPr>
      <w:b w:val="0"/>
      <w:sz w:val="72"/>
      <w:szCs w:val="72"/>
      <w:lang w:val="en-NZ"/>
    </w:rPr>
  </w:style>
  <w:style w:type="character" w:customStyle="1" w:styleId="QuoteChar">
    <w:name w:val="Quote Char"/>
    <w:basedOn w:val="DefaultParagraphFont"/>
    <w:link w:val="Quote"/>
    <w:rsid w:val="00A258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86F"/>
    <w:pPr>
      <w:pageBreakBefore/>
    </w:pPr>
  </w:style>
  <w:style w:type="paragraph" w:customStyle="1" w:styleId="Border">
    <w:name w:val="Border"/>
    <w:basedOn w:val="Normal"/>
    <w:qFormat/>
    <w:rsid w:val="00A258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86F"/>
    <w:rPr>
      <w:b/>
      <w:bCs/>
      <w:i/>
      <w:iCs/>
      <w:color w:val="auto"/>
    </w:rPr>
  </w:style>
  <w:style w:type="paragraph" w:styleId="IntenseQuote">
    <w:name w:val="Intense Quote"/>
    <w:basedOn w:val="Normal"/>
    <w:next w:val="Normal"/>
    <w:link w:val="IntenseQuoteChar"/>
    <w:uiPriority w:val="30"/>
    <w:qFormat/>
    <w:rsid w:val="00A258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8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86F"/>
    <w:rPr>
      <w:smallCaps/>
      <w:color w:val="auto"/>
      <w:u w:val="single"/>
    </w:rPr>
  </w:style>
  <w:style w:type="character" w:styleId="IntenseReference">
    <w:name w:val="Intense Reference"/>
    <w:basedOn w:val="DefaultParagraphFont"/>
    <w:uiPriority w:val="32"/>
    <w:qFormat/>
    <w:rsid w:val="00A2586F"/>
    <w:rPr>
      <w:b/>
      <w:bCs/>
      <w:smallCaps/>
      <w:color w:val="auto"/>
      <w:spacing w:val="5"/>
      <w:u w:val="single"/>
    </w:rPr>
  </w:style>
  <w:style w:type="paragraph" w:customStyle="1" w:styleId="2ColumnHeading">
    <w:name w:val="2Column Heading"/>
    <w:basedOn w:val="BodyText"/>
    <w:qFormat/>
    <w:rsid w:val="00A2586F"/>
    <w:pPr>
      <w:spacing w:after="60"/>
      <w:ind w:left="-2268"/>
    </w:pPr>
    <w:rPr>
      <w:b/>
    </w:rPr>
  </w:style>
  <w:style w:type="paragraph" w:customStyle="1" w:styleId="Heading1TOC">
    <w:name w:val="Heading1 TOC"/>
    <w:basedOn w:val="Normal"/>
    <w:qFormat/>
    <w:rsid w:val="00A2586F"/>
    <w:pPr>
      <w:spacing w:before="240" w:after="120"/>
    </w:pPr>
    <w:rPr>
      <w:rFonts w:ascii="Times New Roman" w:hAnsi="Times New Roman"/>
      <w:b/>
      <w:sz w:val="32"/>
    </w:rPr>
  </w:style>
  <w:style w:type="paragraph" w:customStyle="1" w:styleId="Heading2TOC">
    <w:name w:val="Heading2 TOC"/>
    <w:basedOn w:val="Normal"/>
    <w:qFormat/>
    <w:rsid w:val="00A2586F"/>
    <w:pPr>
      <w:spacing w:before="240" w:after="60"/>
    </w:pPr>
    <w:rPr>
      <w:rFonts w:ascii="Times New Roman" w:hAnsi="Times New Roman"/>
      <w:b/>
      <w:sz w:val="28"/>
    </w:rPr>
  </w:style>
  <w:style w:type="character" w:customStyle="1" w:styleId="Underline">
    <w:name w:val="Underline"/>
    <w:basedOn w:val="DefaultParagraphFont"/>
    <w:qFormat/>
    <w:rsid w:val="00A2586F"/>
    <w:rPr>
      <w:u w:val="single"/>
    </w:rPr>
  </w:style>
  <w:style w:type="paragraph" w:styleId="BalloonText">
    <w:name w:val="Balloon Text"/>
    <w:basedOn w:val="Normal"/>
    <w:link w:val="BalloonTextChar"/>
    <w:rsid w:val="00A2586F"/>
    <w:rPr>
      <w:rFonts w:ascii="Tahoma" w:hAnsi="Tahoma" w:cs="Tahoma"/>
      <w:sz w:val="16"/>
      <w:szCs w:val="16"/>
    </w:rPr>
  </w:style>
  <w:style w:type="character" w:customStyle="1" w:styleId="BalloonTextChar">
    <w:name w:val="Balloon Text Char"/>
    <w:basedOn w:val="DefaultParagraphFont"/>
    <w:link w:val="BalloonText"/>
    <w:rsid w:val="00A258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8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58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86F"/>
    <w:rPr>
      <w:b/>
      <w:color w:val="660033"/>
      <w:spacing w:val="0"/>
    </w:rPr>
  </w:style>
  <w:style w:type="paragraph" w:customStyle="1" w:styleId="Nameditemlist">
    <w:name w:val="Named item list"/>
    <w:basedOn w:val="BodyText"/>
    <w:qFormat/>
    <w:rsid w:val="00A258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1128</Words>
  <Characters>6980</Characters>
  <Application>Microsoft Office Word</Application>
  <DocSecurity>0</DocSecurity>
  <Lines>271</Lines>
  <Paragraphs>151</Paragraphs>
  <ScaleCrop>false</ScaleCrop>
  <Company>Author-it Software Corporation Ltd.</Company>
  <LinksUpToDate>false</LinksUpToDate>
  <CharactersWithSpaces>8030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ICPMM344C Manipulate and incorporate audio into multimedia presentations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2012-10-05T08:54:00Z</dcterms:created>
  <dcterms:modified xsi:type="dcterms:W3CDTF">2012-10-05T08:54:00Z</dcterms:modified>
</cp:coreProperties>
</file>