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B53" w:rsidP="00CE4B53">
      <w:pPr>
        <w:pStyle w:val="Title"/>
      </w:pPr>
      <w:r>
        <w:fldChar w:fldCharType="begin"/>
      </w:r>
      <w:r>
        <w:instrText xml:space="preserve"> TITLE   \* MERGEFORMAT </w:instrText>
      </w:r>
      <w:r>
        <w:fldChar w:fldCharType="separate"/>
      </w:r>
      <w:r>
        <w:t>ICPCF425C Set up machine for complex flat-bed die cutting or embossing</w:t>
      </w:r>
      <w:r>
        <w:fldChar w:fldCharType="end"/>
      </w:r>
    </w:p>
    <w:p w:rsidR="00CE4B53" w:rsidP="00CE4B53">
      <w:pPr>
        <w:pStyle w:val="Version"/>
        <w:sectPr w:rsidSect="009540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409D" w:rsidP="0095409D">
      <w:pPr>
        <w:pStyle w:val="SuperHeading"/>
      </w:pPr>
      <w:r w:rsidRPr="0095409D">
        <w:t>ICPCF425C Set up machine for complex flat-bed die cutting or embossing</w:t>
      </w:r>
    </w:p>
    <w:p w:rsidR="00000000" w:rsidRPr="0095409D" w:rsidP="0095409D">
      <w:pPr>
        <w:pStyle w:val="SuperHeading"/>
      </w:pPr>
    </w:p>
    <w:p w:rsidR="00000000" w:rsidRPr="0095409D" w:rsidP="0095409D">
      <w:pPr>
        <w:pStyle w:val="Heading1"/>
      </w:pPr>
      <w:bookmarkStart w:id="1" w:name="O_81927"/>
      <w:bookmarkEnd w:id="1"/>
      <w:r w:rsidRPr="0095409D">
        <w:t>Modification History</w:t>
      </w:r>
    </w:p>
    <w:p w:rsidR="00000000" w:rsidRPr="0095409D" w:rsidP="0095409D">
      <w:pPr>
        <w:pStyle w:val="BodyText"/>
      </w:pPr>
      <w:r w:rsidRPr="0095409D">
        <w:t>Not applicable.</w:t>
      </w:r>
    </w:p>
    <w:p w:rsidR="00000000" w:rsidRPr="0095409D" w:rsidP="0095409D">
      <w:pPr>
        <w:pStyle w:val="AllowPageBreak"/>
      </w:pPr>
    </w:p>
    <w:p w:rsidR="00000000" w:rsidRPr="0095409D" w:rsidP="0095409D">
      <w:pPr>
        <w:pStyle w:val="Heading1"/>
      </w:pPr>
      <w:bookmarkStart w:id="2" w:name="O_81928"/>
      <w:bookmarkEnd w:id="2"/>
      <w:r w:rsidRPr="0095409D">
        <w:t>Unit Descriptor</w:t>
      </w:r>
    </w:p>
    <w:tbl>
      <w:tblPr>
        <w:tblW w:w="0" w:type="auto"/>
        <w:tblLayout w:type="fixed"/>
        <w:tblCellMar>
          <w:left w:w="62" w:type="dxa"/>
          <w:right w:w="62" w:type="dxa"/>
        </w:tblCellMar>
        <w:tblLook w:val="0000"/>
      </w:tblPr>
      <w:tblGrid>
        <w:gridCol w:w="2670"/>
        <w:gridCol w:w="5852"/>
      </w:tblGrid>
      <w:tr w:rsidTr="00CE4B5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BodyText"/>
            </w:pPr>
            <w:r w:rsidRPr="0095409D">
              <w:t>This unit describes the performance outcomes, skills and knowledge required to set u</w:t>
            </w:r>
            <w:r w:rsidRPr="0095409D">
              <w:t>p a machine for complex flatbed die cutting or embossing.</w:t>
            </w:r>
          </w:p>
        </w:tc>
      </w:tr>
    </w:tbl>
    <w:p w:rsidR="00000000" w:rsidRPr="0095409D" w:rsidP="0095409D">
      <w:pPr>
        <w:pStyle w:val="BodyText"/>
      </w:pPr>
    </w:p>
    <w:p w:rsidR="00000000" w:rsidRPr="0095409D" w:rsidP="0095409D">
      <w:pPr>
        <w:pStyle w:val="AllowPageBreak"/>
      </w:pPr>
    </w:p>
    <w:p w:rsidR="00000000" w:rsidRPr="0095409D" w:rsidP="0095409D">
      <w:pPr>
        <w:pStyle w:val="Heading1"/>
      </w:pPr>
      <w:bookmarkStart w:id="3" w:name="O_81929"/>
      <w:bookmarkEnd w:id="3"/>
      <w:r w:rsidRPr="0095409D">
        <w:t>Application of the Unit</w:t>
      </w:r>
    </w:p>
    <w:tbl>
      <w:tblPr>
        <w:tblW w:w="0" w:type="auto"/>
        <w:tblLayout w:type="fixed"/>
        <w:tblCellMar>
          <w:left w:w="62" w:type="dxa"/>
          <w:right w:w="62" w:type="dxa"/>
        </w:tblCellMar>
        <w:tblLook w:val="0000"/>
      </w:tblPr>
      <w:tblGrid>
        <w:gridCol w:w="2756"/>
        <w:gridCol w:w="5766"/>
      </w:tblGrid>
      <w:tr w:rsidTr="00CE4B5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BodyText"/>
            </w:pPr>
            <w:r w:rsidRPr="0095409D">
              <w:t>This unit requires the individual to set up a machine for complex flat-bed die cutting or embossing.</w:t>
            </w:r>
          </w:p>
        </w:tc>
      </w:tr>
    </w:tbl>
    <w:p w:rsidR="00000000" w:rsidRPr="0095409D" w:rsidP="0095409D">
      <w:pPr>
        <w:pStyle w:val="BodyText"/>
      </w:pPr>
    </w:p>
    <w:p w:rsidR="00000000" w:rsidRPr="0095409D" w:rsidP="0095409D">
      <w:pPr>
        <w:pStyle w:val="AllowPageBreak"/>
      </w:pPr>
    </w:p>
    <w:p w:rsidR="00000000" w:rsidRPr="0095409D" w:rsidP="0095409D">
      <w:pPr>
        <w:pStyle w:val="Heading1"/>
      </w:pPr>
      <w:bookmarkStart w:id="4" w:name="O_81930"/>
      <w:bookmarkEnd w:id="4"/>
      <w:r w:rsidRPr="0095409D">
        <w:t>Licensing/Regulatory Information</w:t>
      </w:r>
    </w:p>
    <w:p w:rsidR="00000000" w:rsidRPr="0095409D" w:rsidP="0095409D">
      <w:pPr>
        <w:pStyle w:val="BodyText"/>
      </w:pPr>
      <w:r w:rsidRPr="0095409D">
        <w:t>Not applicable.</w:t>
      </w:r>
    </w:p>
    <w:p w:rsidR="00000000" w:rsidRPr="0095409D" w:rsidP="0095409D">
      <w:pPr>
        <w:pStyle w:val="AllowPageBreak"/>
      </w:pPr>
    </w:p>
    <w:p w:rsidR="00000000" w:rsidRPr="0095409D" w:rsidP="0095409D">
      <w:pPr>
        <w:pStyle w:val="Heading1"/>
      </w:pPr>
      <w:bookmarkStart w:id="5" w:name="O_81931"/>
      <w:bookmarkEnd w:id="5"/>
      <w:r w:rsidRPr="0095409D">
        <w:t>Pre-Requisites</w:t>
      </w:r>
    </w:p>
    <w:tbl>
      <w:tblPr>
        <w:tblW w:w="0" w:type="auto"/>
        <w:tblLayout w:type="fixed"/>
        <w:tblCellMar>
          <w:left w:w="62" w:type="dxa"/>
          <w:right w:w="62" w:type="dxa"/>
        </w:tblCellMar>
        <w:tblLook w:val="0000"/>
      </w:tblPr>
      <w:tblGrid>
        <w:gridCol w:w="2775"/>
        <w:gridCol w:w="1295"/>
        <w:gridCol w:w="4452"/>
      </w:tblGrid>
      <w:tr w:rsidTr="00CE4B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p>
        </w:tc>
      </w:tr>
      <w:tr w:rsidTr="00CE4B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p>
        </w:tc>
      </w:tr>
      <w:tr w:rsidTr="00CE4B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BodyText"/>
            </w:pPr>
          </w:p>
        </w:tc>
      </w:tr>
    </w:tbl>
    <w:p w:rsidR="00000000" w:rsidRPr="0095409D" w:rsidP="0095409D">
      <w:pPr>
        <w:pStyle w:val="BodyText"/>
      </w:pPr>
    </w:p>
    <w:p w:rsidR="00000000" w:rsidRPr="0095409D" w:rsidP="0095409D">
      <w:pPr>
        <w:pStyle w:val="AllowPageBreak"/>
      </w:pPr>
    </w:p>
    <w:p w:rsidR="00000000" w:rsidRPr="0095409D" w:rsidP="0095409D">
      <w:pPr>
        <w:pStyle w:val="Heading1"/>
      </w:pPr>
      <w:bookmarkStart w:id="6" w:name="O_81932"/>
      <w:bookmarkEnd w:id="6"/>
      <w:r w:rsidRPr="0095409D">
        <w:t>Employability Skills Information</w:t>
      </w:r>
    </w:p>
    <w:tbl>
      <w:tblPr>
        <w:tblW w:w="0" w:type="auto"/>
        <w:tblLayout w:type="fixed"/>
        <w:tblCellMar>
          <w:left w:w="62" w:type="dxa"/>
          <w:right w:w="62" w:type="dxa"/>
        </w:tblCellMar>
        <w:tblLook w:val="0000"/>
      </w:tblPr>
      <w:tblGrid>
        <w:gridCol w:w="2802"/>
        <w:gridCol w:w="5720"/>
      </w:tblGrid>
      <w:tr w:rsidTr="00CE4B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BodyText"/>
            </w:pPr>
            <w:r w:rsidRPr="0095409D">
              <w:t>This unit contains employability skills.</w:t>
            </w:r>
          </w:p>
        </w:tc>
      </w:tr>
    </w:tbl>
    <w:p w:rsidR="00000000" w:rsidRPr="0095409D" w:rsidP="0095409D">
      <w:pPr>
        <w:pStyle w:val="BodyText"/>
      </w:pPr>
    </w:p>
    <w:p w:rsidR="00000000" w:rsidRPr="0095409D" w:rsidP="0095409D">
      <w:pPr>
        <w:pStyle w:val="AllowPageBreak"/>
      </w:pPr>
    </w:p>
    <w:p w:rsidR="00000000" w:rsidRPr="0095409D" w:rsidP="0095409D">
      <w:pPr>
        <w:pStyle w:val="Heading1"/>
      </w:pPr>
      <w:bookmarkStart w:id="7" w:name="O_81933"/>
      <w:bookmarkEnd w:id="7"/>
      <w:r w:rsidRPr="0095409D">
        <w:t>Elements and Performance Criteria Pre-Content</w:t>
      </w:r>
    </w:p>
    <w:tbl>
      <w:tblPr>
        <w:tblW w:w="0" w:type="auto"/>
        <w:tblLayout w:type="fixed"/>
        <w:tblCellMar>
          <w:left w:w="62" w:type="dxa"/>
          <w:right w:w="62" w:type="dxa"/>
        </w:tblCellMar>
        <w:tblLook w:val="0000"/>
      </w:tblPr>
      <w:tblGrid>
        <w:gridCol w:w="2513"/>
        <w:gridCol w:w="6009"/>
      </w:tblGrid>
      <w:tr w:rsidTr="00CE4B53">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t>Elements describe the essential outcomes of a unit of competency.</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BodyText"/>
            </w:pPr>
            <w:r w:rsidRPr="0095409D">
              <w:t>Performance criteria describe the performance needed to demonstrate achievement of the element. Where bold italicised text is used, further info</w:t>
            </w:r>
            <w:r w:rsidRPr="0095409D">
              <w:t>rmation is detailed in the required skills and knowledge section and the range statement. Assessment of performance is to be consistent with the evidence guide.</w:t>
            </w:r>
          </w:p>
        </w:tc>
      </w:tr>
    </w:tbl>
    <w:p w:rsidR="00000000" w:rsidRPr="0095409D" w:rsidP="0095409D">
      <w:pPr>
        <w:pStyle w:val="BodyText"/>
      </w:pPr>
    </w:p>
    <w:p w:rsidR="00000000" w:rsidRPr="0095409D" w:rsidP="0095409D">
      <w:pPr>
        <w:pStyle w:val="AllowPageBreak"/>
      </w:pPr>
    </w:p>
    <w:p w:rsidR="00000000" w:rsidRPr="0095409D" w:rsidP="0095409D">
      <w:pPr>
        <w:pStyle w:val="Heading1"/>
      </w:pPr>
      <w:bookmarkStart w:id="8" w:name="O_81934"/>
      <w:bookmarkEnd w:id="8"/>
      <w:r w:rsidRPr="0095409D">
        <w:t>Elements and Performance Criteria</w:t>
      </w:r>
    </w:p>
    <w:tbl>
      <w:tblPr>
        <w:tblW w:w="0" w:type="auto"/>
        <w:tblLayout w:type="fixed"/>
        <w:tblCellMar>
          <w:left w:w="62" w:type="dxa"/>
          <w:right w:w="62" w:type="dxa"/>
        </w:tblCellMar>
        <w:tblLook w:val="0000"/>
      </w:tblPr>
      <w:tblGrid>
        <w:gridCol w:w="2513"/>
        <w:gridCol w:w="6009"/>
      </w:tblGrid>
      <w:tr w:rsidTr="00CE4B53">
        <w:tblPrEx>
          <w:tblW w:w="0" w:type="auto"/>
          <w:tblLayout w:type="fixed"/>
          <w:tblCellMar>
            <w:left w:w="62" w:type="dxa"/>
            <w:right w:w="62" w:type="dxa"/>
          </w:tblCellMar>
          <w:tblLook w:val="0000"/>
        </w:tblPrEx>
        <w:trPr>
          <w:tblHeader/>
        </w:trPr>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BodyText"/>
            </w:pPr>
            <w:r w:rsidRPr="0095409D">
              <w:rPr>
                <w:rStyle w:val="SpecialBold"/>
              </w:rPr>
              <w:t>ELEMENT</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PERFORMANCE CRITERIA</w:t>
            </w:r>
          </w:p>
        </w:tc>
      </w:tr>
      <w:tr w:rsidTr="00CE4B53">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List"/>
              <w:rPr>
                <w:lang w:val="en-NZ"/>
              </w:rPr>
            </w:pPr>
            <w:r w:rsidRPr="0095409D">
              <w:t>1.</w:t>
            </w:r>
            <w:r w:rsidRPr="0095409D">
              <w:tab/>
              <w:t>Prepare job</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List2"/>
            </w:pPr>
            <w:r w:rsidRPr="0095409D">
              <w:t>1.1.</w:t>
            </w:r>
            <w:r w:rsidRPr="0095409D">
              <w:tab/>
              <w:t>Job specifications are read and interpreted from job documentation or production control system</w:t>
            </w:r>
          </w:p>
          <w:p w:rsidR="00000000" w:rsidRPr="0095409D" w:rsidP="0095409D">
            <w:pPr>
              <w:pStyle w:val="List2"/>
            </w:pPr>
            <w:r w:rsidRPr="0095409D">
              <w:t>1.2.</w:t>
            </w:r>
            <w:r w:rsidRPr="0095409D">
              <w:tab/>
              <w:t>Set-up is planned and carried out correctly in minimum time with minimum wastage</w:t>
            </w:r>
          </w:p>
          <w:p w:rsidR="00000000" w:rsidP="0095409D">
            <w:pPr>
              <w:pStyle w:val="List2"/>
              <w:rPr>
                <w:lang w:val="en-NZ"/>
              </w:rPr>
            </w:pPr>
            <w:r w:rsidRPr="0095409D">
              <w:t>1.3.</w:t>
            </w:r>
            <w:r w:rsidRPr="0095409D">
              <w:tab/>
              <w:t>Availability of all job related components is checked</w:t>
            </w:r>
          </w:p>
        </w:tc>
      </w:tr>
      <w:tr w:rsidTr="00CE4B53">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List"/>
              <w:rPr>
                <w:lang w:val="en-NZ"/>
              </w:rPr>
            </w:pPr>
            <w:r w:rsidRPr="0095409D">
              <w:t>2.</w:t>
            </w:r>
            <w:r w:rsidRPr="0095409D">
              <w:tab/>
              <w:t>Prepa</w:t>
            </w:r>
            <w:r w:rsidRPr="0095409D">
              <w:t>re flat-bed die cutting or embossing devices</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List2"/>
            </w:pPr>
            <w:r w:rsidRPr="0095409D">
              <w:t>2.1.</w:t>
            </w:r>
            <w:r w:rsidRPr="0095409D">
              <w:tab/>
              <w:t xml:space="preserve">Appropriate </w:t>
            </w:r>
            <w:r w:rsidRPr="0095409D">
              <w:rPr>
                <w:rStyle w:val="BoldandItalics"/>
              </w:rPr>
              <w:t>cutting</w:t>
            </w:r>
            <w:r w:rsidRPr="0095409D">
              <w:t xml:space="preserve"> devices or dies are selected and secured to machine according to job specifications</w:t>
            </w:r>
          </w:p>
          <w:p w:rsidR="00000000" w:rsidRPr="0095409D" w:rsidP="0095409D">
            <w:pPr>
              <w:pStyle w:val="List2"/>
            </w:pPr>
            <w:r w:rsidRPr="0095409D">
              <w:t>2.2.</w:t>
            </w:r>
            <w:r w:rsidRPr="0095409D">
              <w:tab/>
              <w:t>Cutting devices or dies are registered and proofed according to job specifications</w:t>
            </w:r>
          </w:p>
          <w:p w:rsidR="00000000" w:rsidP="0095409D">
            <w:pPr>
              <w:pStyle w:val="List2"/>
              <w:rPr>
                <w:lang w:val="en-NZ"/>
              </w:rPr>
            </w:pPr>
            <w:r w:rsidRPr="0095409D">
              <w:t>2.3.</w:t>
            </w:r>
            <w:r w:rsidRPr="0095409D">
              <w:tab/>
              <w:t>Cutting d</w:t>
            </w:r>
            <w:r w:rsidRPr="0095409D">
              <w:t>evices or dies are correctly mounted</w:t>
            </w:r>
          </w:p>
        </w:tc>
      </w:tr>
      <w:tr w:rsidTr="00CE4B53">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List"/>
              <w:rPr>
                <w:lang w:val="en-NZ"/>
              </w:rPr>
            </w:pPr>
            <w:r w:rsidRPr="0095409D">
              <w:t>3.</w:t>
            </w:r>
            <w:r w:rsidRPr="0095409D">
              <w:tab/>
              <w:t>Set up reel system (OR Element 4 )</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List2"/>
            </w:pPr>
            <w:r w:rsidRPr="0095409D">
              <w:t>3.1.</w:t>
            </w:r>
            <w:r w:rsidRPr="0095409D">
              <w:tab/>
              <w:t>Unwind and rewind reels are set up and adjusted according to job specifications</w:t>
            </w:r>
          </w:p>
          <w:p w:rsidR="00000000" w:rsidRPr="0095409D" w:rsidP="0095409D">
            <w:pPr>
              <w:pStyle w:val="List2"/>
            </w:pPr>
            <w:r w:rsidRPr="0095409D">
              <w:t>3.2.</w:t>
            </w:r>
            <w:r w:rsidRPr="0095409D">
              <w:tab/>
              <w:t>Webbing procedures are carried out according to job specifications</w:t>
            </w:r>
          </w:p>
          <w:p w:rsidR="00000000" w:rsidRPr="0095409D" w:rsidP="0095409D">
            <w:pPr>
              <w:pStyle w:val="List2"/>
            </w:pPr>
            <w:r w:rsidRPr="0095409D">
              <w:t>3.3.</w:t>
            </w:r>
            <w:r w:rsidRPr="0095409D">
              <w:tab/>
              <w:t>Web control system</w:t>
            </w:r>
            <w:r w:rsidRPr="0095409D">
              <w:t xml:space="preserve"> is set up and adjusted according to job specifications</w:t>
            </w:r>
          </w:p>
          <w:p w:rsidR="00000000" w:rsidP="0095409D">
            <w:pPr>
              <w:pStyle w:val="List2"/>
              <w:rPr>
                <w:lang w:val="en-NZ"/>
              </w:rPr>
            </w:pPr>
            <w:r w:rsidRPr="0095409D">
              <w:t>3.4.</w:t>
            </w:r>
            <w:r w:rsidRPr="0095409D">
              <w:tab/>
              <w:t>Reels are spliced/joined according to job specifications</w:t>
            </w:r>
          </w:p>
        </w:tc>
      </w:tr>
      <w:tr w:rsidTr="00CE4B53">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List"/>
              <w:rPr>
                <w:lang w:val="en-NZ"/>
              </w:rPr>
            </w:pPr>
            <w:r w:rsidRPr="0095409D">
              <w:t>4.</w:t>
            </w:r>
            <w:r w:rsidRPr="0095409D">
              <w:tab/>
              <w:t>Set up sheet system (OR Element 3)</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List2"/>
            </w:pPr>
            <w:r w:rsidRPr="0095409D">
              <w:t>4.1.</w:t>
            </w:r>
            <w:r w:rsidRPr="0095409D">
              <w:tab/>
              <w:t>Feeder and delivery systems are set up and adjusted according to job specifications</w:t>
            </w:r>
          </w:p>
          <w:p w:rsidR="00000000" w:rsidRPr="0095409D" w:rsidP="0095409D">
            <w:pPr>
              <w:pStyle w:val="List2"/>
            </w:pPr>
            <w:r w:rsidRPr="0095409D">
              <w:t>4.2.</w:t>
            </w:r>
            <w:r w:rsidRPr="0095409D">
              <w:tab/>
            </w:r>
            <w:r w:rsidRPr="0095409D">
              <w:t>Sheet pick-up and transportation system is set up and adjusted according to job specifications</w:t>
            </w:r>
          </w:p>
          <w:p w:rsidR="00000000" w:rsidRPr="0095409D" w:rsidP="0095409D">
            <w:pPr>
              <w:pStyle w:val="List2"/>
            </w:pPr>
            <w:r w:rsidRPr="0095409D">
              <w:t>4.3.</w:t>
            </w:r>
            <w:r w:rsidRPr="0095409D">
              <w:tab/>
              <w:t>Transfer and control systems are set up and adjusted according to job specifications</w:t>
            </w:r>
          </w:p>
          <w:p w:rsidR="00000000" w:rsidRPr="0095409D" w:rsidP="0095409D">
            <w:pPr>
              <w:pStyle w:val="List2"/>
            </w:pPr>
            <w:r w:rsidRPr="0095409D">
              <w:t>4.4.</w:t>
            </w:r>
            <w:r w:rsidRPr="0095409D">
              <w:tab/>
              <w:t>Folder and sheeter are set up and adjusted according to job specif</w:t>
            </w:r>
            <w:r w:rsidRPr="0095409D">
              <w:t>ications</w:t>
            </w:r>
          </w:p>
          <w:p w:rsidR="00000000" w:rsidP="0095409D">
            <w:pPr>
              <w:pStyle w:val="List2"/>
              <w:rPr>
                <w:lang w:val="en-NZ"/>
              </w:rPr>
            </w:pPr>
            <w:r w:rsidRPr="0095409D">
              <w:t>4.5.</w:t>
            </w:r>
            <w:r w:rsidRPr="0095409D">
              <w:tab/>
            </w:r>
            <w:r w:rsidRPr="0095409D">
              <w:rPr>
                <w:rStyle w:val="BoldandItalics"/>
              </w:rPr>
              <w:t>Substrate</w:t>
            </w:r>
            <w:r w:rsidRPr="0095409D">
              <w:t xml:space="preserve"> is removed from process according to job specifications</w:t>
            </w:r>
          </w:p>
        </w:tc>
      </w:tr>
      <w:tr w:rsidTr="00CE4B53">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List"/>
              <w:rPr>
                <w:lang w:val="en-NZ"/>
              </w:rPr>
            </w:pPr>
            <w:r w:rsidRPr="0095409D">
              <w:t>5.</w:t>
            </w:r>
            <w:r w:rsidRPr="0095409D">
              <w:tab/>
              <w:t>Set up machine for complex flat-bed die cutting or embossing</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List2"/>
            </w:pPr>
            <w:r w:rsidRPr="0095409D">
              <w:t>5.1.</w:t>
            </w:r>
            <w:r w:rsidRPr="0095409D">
              <w:tab/>
            </w:r>
            <w:r w:rsidRPr="0095409D">
              <w:rPr>
                <w:rStyle w:val="BoldandItalics"/>
              </w:rPr>
              <w:t>Flat</w:t>
            </w:r>
            <w:r w:rsidRPr="0095409D">
              <w:t>-</w:t>
            </w:r>
            <w:r w:rsidRPr="0095409D">
              <w:rPr>
                <w:rStyle w:val="BoldandItalics"/>
              </w:rPr>
              <w:t>bed cutting</w:t>
            </w:r>
            <w:r w:rsidRPr="0095409D">
              <w:t xml:space="preserve"> devices are set up and adjusted according to job specifications</w:t>
            </w:r>
          </w:p>
          <w:p w:rsidR="00000000" w:rsidRPr="0095409D" w:rsidP="0095409D">
            <w:pPr>
              <w:pStyle w:val="List2"/>
            </w:pPr>
            <w:r w:rsidRPr="0095409D">
              <w:t>5.2.</w:t>
            </w:r>
            <w:r w:rsidRPr="0095409D">
              <w:tab/>
              <w:t>Cutting pressures ar</w:t>
            </w:r>
            <w:r w:rsidRPr="0095409D">
              <w:t>e set up and adjusted according to job specifications</w:t>
            </w:r>
          </w:p>
          <w:p w:rsidR="00000000" w:rsidP="0095409D">
            <w:pPr>
              <w:pStyle w:val="List2"/>
              <w:rPr>
                <w:lang w:val="en-NZ"/>
              </w:rPr>
            </w:pPr>
            <w:r w:rsidRPr="0095409D">
              <w:t>5.3.</w:t>
            </w:r>
            <w:r w:rsidRPr="0095409D">
              <w:tab/>
              <w:t>Machine lays are set to correct position to register</w:t>
            </w:r>
          </w:p>
        </w:tc>
      </w:tr>
      <w:tr w:rsidTr="00CE4B53">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List"/>
              <w:rPr>
                <w:lang w:val="en-NZ"/>
              </w:rPr>
            </w:pPr>
            <w:r w:rsidRPr="0095409D">
              <w:t>6.</w:t>
            </w:r>
            <w:r w:rsidRPr="0095409D">
              <w:tab/>
              <w:t>Set up in-line units</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List2"/>
            </w:pPr>
            <w:r w:rsidRPr="0095409D">
              <w:t>6.1.</w:t>
            </w:r>
            <w:r w:rsidRPr="0095409D">
              <w:tab/>
              <w:t xml:space="preserve">Minor </w:t>
            </w:r>
            <w:r w:rsidRPr="0095409D">
              <w:rPr>
                <w:rStyle w:val="BoldandItalics"/>
              </w:rPr>
              <w:t>in</w:t>
            </w:r>
            <w:r w:rsidRPr="0095409D">
              <w:t>-</w:t>
            </w:r>
            <w:r w:rsidRPr="0095409D">
              <w:rPr>
                <w:rStyle w:val="BoldandItalics"/>
              </w:rPr>
              <w:t>line</w:t>
            </w:r>
            <w:r w:rsidRPr="0095409D">
              <w:t xml:space="preserve"> printing/converting/binding units are set up for basic processes and adjusted according to machine r</w:t>
            </w:r>
            <w:r w:rsidRPr="0095409D">
              <w:t>equirements and job specifications</w:t>
            </w:r>
          </w:p>
          <w:p w:rsidR="00000000" w:rsidP="0095409D">
            <w:pPr>
              <w:pStyle w:val="List2"/>
              <w:rPr>
                <w:lang w:val="en-NZ"/>
              </w:rPr>
            </w:pPr>
            <w:r w:rsidRPr="0095409D">
              <w:t>6.2.</w:t>
            </w:r>
            <w:r w:rsidRPr="0095409D">
              <w:tab/>
              <w:t>Assistance is given in set up of major in-line printing/converting/binding units</w:t>
            </w:r>
          </w:p>
        </w:tc>
      </w:tr>
      <w:tr w:rsidTr="00CE4B53">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List"/>
              <w:rPr>
                <w:lang w:val="en-NZ"/>
              </w:rPr>
            </w:pPr>
            <w:r w:rsidRPr="0095409D">
              <w:t>7.</w:t>
            </w:r>
            <w:r w:rsidRPr="0095409D">
              <w:tab/>
              <w:t>Conduct sample run</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List2"/>
            </w:pPr>
            <w:r w:rsidRPr="0095409D">
              <w:t>7.1.</w:t>
            </w:r>
            <w:r w:rsidRPr="0095409D">
              <w:tab/>
              <w:t>Material to be used for sample is organised correctly</w:t>
            </w:r>
          </w:p>
          <w:p w:rsidR="00000000" w:rsidRPr="0095409D" w:rsidP="0095409D">
            <w:pPr>
              <w:pStyle w:val="List2"/>
            </w:pPr>
            <w:r w:rsidRPr="0095409D">
              <w:t>7.2.</w:t>
            </w:r>
            <w:r w:rsidRPr="0095409D">
              <w:tab/>
            </w:r>
            <w:r w:rsidRPr="0095409D">
              <w:t>Machine is set up and operated to produce a specified sample according to OHS requirements, manufacturer's specifications and enterprise procedures</w:t>
            </w:r>
          </w:p>
          <w:p w:rsidR="00000000" w:rsidRPr="0095409D" w:rsidP="0095409D">
            <w:pPr>
              <w:pStyle w:val="List2"/>
            </w:pPr>
            <w:r w:rsidRPr="0095409D">
              <w:t>7.3.</w:t>
            </w:r>
            <w:r w:rsidRPr="0095409D">
              <w:tab/>
              <w:t>Sample is visually inspected and/or tested or laboratory testing is organised according to enterprise p</w:t>
            </w:r>
            <w:r w:rsidRPr="0095409D">
              <w:t>rocedures</w:t>
            </w:r>
          </w:p>
          <w:p w:rsidR="00000000" w:rsidRPr="0095409D" w:rsidP="0095409D">
            <w:pPr>
              <w:pStyle w:val="List2"/>
            </w:pPr>
            <w:r w:rsidRPr="0095409D">
              <w:t>7.4.</w:t>
            </w:r>
            <w:r w:rsidRPr="0095409D">
              <w:tab/>
              <w:t>Results are interpreted to determine adjustment requirements</w:t>
            </w:r>
          </w:p>
          <w:p w:rsidR="00000000" w:rsidRPr="0095409D" w:rsidP="0095409D">
            <w:pPr>
              <w:pStyle w:val="List2"/>
            </w:pPr>
            <w:r w:rsidRPr="0095409D">
              <w:t>7.5.</w:t>
            </w:r>
            <w:r w:rsidRPr="0095409D">
              <w:tab/>
              <w:t>Adjustment changes are carried out according to product and machine specifications</w:t>
            </w:r>
          </w:p>
        </w:tc>
      </w:tr>
    </w:tbl>
    <w:p w:rsidR="00000000" w:rsidRPr="0095409D" w:rsidP="0095409D">
      <w:pPr>
        <w:pStyle w:val="BodyText"/>
      </w:pPr>
    </w:p>
    <w:p w:rsidR="00000000" w:rsidRPr="0095409D" w:rsidP="0095409D">
      <w:pPr>
        <w:pStyle w:val="AllowPageBreak"/>
      </w:pPr>
    </w:p>
    <w:p w:rsidR="00000000" w:rsidRPr="0095409D" w:rsidP="0095409D">
      <w:pPr>
        <w:pStyle w:val="Heading1"/>
      </w:pPr>
      <w:bookmarkStart w:id="9" w:name="O_81935"/>
      <w:bookmarkEnd w:id="9"/>
      <w:r w:rsidRPr="0095409D">
        <w:t>Required Skills and Knowledge</w:t>
      </w:r>
    </w:p>
    <w:tbl>
      <w:tblPr>
        <w:tblW w:w="0" w:type="auto"/>
        <w:tblLayout w:type="fixed"/>
        <w:tblCellMar>
          <w:left w:w="62" w:type="dxa"/>
          <w:right w:w="62" w:type="dxa"/>
        </w:tblCellMar>
        <w:tblLook w:val="0000"/>
      </w:tblPr>
      <w:tblGrid>
        <w:gridCol w:w="8522"/>
      </w:tblGrid>
      <w:tr w:rsidTr="00CE4B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REQUIRED SKILLS AND KNOWLEDGE</w:t>
            </w:r>
          </w:p>
        </w:tc>
      </w:tr>
      <w:tr w:rsidTr="00CE4B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t>This section describes the skills and knowledge required for this unit.</w:t>
            </w:r>
          </w:p>
        </w:tc>
      </w:tr>
      <w:tr w:rsidTr="00CE4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Required skills</w:t>
            </w:r>
          </w:p>
        </w:tc>
      </w:tr>
      <w:tr w:rsidTr="00CE4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ListBullet"/>
            </w:pPr>
            <w:r w:rsidRPr="0095409D">
              <w:t>OHS when ensuring that the work area is safe and ready for production according to safety requirements</w:t>
            </w:r>
          </w:p>
          <w:p w:rsidR="00000000" w:rsidRPr="0095409D" w:rsidP="0095409D">
            <w:pPr>
              <w:pStyle w:val="ListBullet"/>
            </w:pPr>
            <w:r w:rsidRPr="0095409D">
              <w:t>communication skills when reading and interpreting job requirements from the job documentation</w:t>
            </w:r>
          </w:p>
          <w:p w:rsidR="00000000" w:rsidRPr="0095409D" w:rsidP="0095409D">
            <w:pPr>
              <w:pStyle w:val="ListBullet"/>
            </w:pPr>
            <w:r w:rsidRPr="0095409D">
              <w:t>planning and organising when setting up the machine for operation</w:t>
            </w:r>
          </w:p>
          <w:p w:rsidR="00000000" w:rsidRPr="0095409D" w:rsidP="0095409D">
            <w:pPr>
              <w:pStyle w:val="ListBullet"/>
            </w:pPr>
            <w:r w:rsidRPr="0095409D">
              <w:t>teamwork when confirming the sample with the supervisor</w:t>
            </w:r>
          </w:p>
          <w:p w:rsidR="00000000" w:rsidRPr="0095409D" w:rsidP="0095409D">
            <w:pPr>
              <w:pStyle w:val="ListBullet"/>
            </w:pPr>
            <w:r w:rsidRPr="0095409D">
              <w:t>applying mathematical ideas and techniq</w:t>
            </w:r>
            <w:r w:rsidRPr="0095409D">
              <w:t>ues when positioning the forme and counters</w:t>
            </w:r>
          </w:p>
          <w:p w:rsidR="00000000" w:rsidRPr="0095409D" w:rsidP="0095409D">
            <w:pPr>
              <w:pStyle w:val="ListBullet"/>
            </w:pPr>
            <w:r w:rsidRPr="0095409D">
              <w:t>using technology by using machines</w:t>
            </w:r>
          </w:p>
          <w:p w:rsidR="00000000" w:rsidP="0095409D">
            <w:pPr>
              <w:pStyle w:val="ListBullet"/>
              <w:rPr>
                <w:lang w:val="en-NZ"/>
              </w:rPr>
            </w:pPr>
            <w:r w:rsidRPr="0095409D">
              <w:t>problem solving by interpreting results to determine adjustment requirements</w:t>
            </w:r>
          </w:p>
        </w:tc>
      </w:tr>
      <w:tr w:rsidTr="00CE4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Required knowledge</w:t>
            </w:r>
          </w:p>
        </w:tc>
      </w:tr>
      <w:tr w:rsidTr="00CE4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ListBullet"/>
            </w:pPr>
            <w:r w:rsidRPr="0095409D">
              <w:t xml:space="preserve">information concerning flat-bed die cutting or embossing </w:t>
            </w:r>
          </w:p>
          <w:p w:rsidR="00000000" w:rsidRPr="0095409D" w:rsidP="0095409D">
            <w:pPr>
              <w:pStyle w:val="ListBullet"/>
            </w:pPr>
            <w:r w:rsidRPr="0095409D">
              <w:t>information to ensur</w:t>
            </w:r>
            <w:r w:rsidRPr="0095409D">
              <w:t>e smooth workflow throughout the factory</w:t>
            </w:r>
          </w:p>
          <w:p w:rsidR="00000000" w:rsidRPr="0095409D" w:rsidP="0095409D">
            <w:pPr>
              <w:pStyle w:val="ListBullet"/>
            </w:pPr>
            <w:r w:rsidRPr="0095409D">
              <w:t>factors that must be considered when deciding on a cutting system</w:t>
            </w:r>
          </w:p>
          <w:p w:rsidR="00000000" w:rsidRPr="0095409D" w:rsidP="0095409D">
            <w:pPr>
              <w:pStyle w:val="ListBullet"/>
            </w:pPr>
            <w:r w:rsidRPr="0095409D">
              <w:t>methods for registering and proofing the cutting devices</w:t>
            </w:r>
          </w:p>
          <w:p w:rsidR="00000000" w:rsidRPr="0095409D" w:rsidP="0095409D">
            <w:pPr>
              <w:pStyle w:val="ListBullet"/>
            </w:pPr>
            <w:r w:rsidRPr="0095409D">
              <w:t>checked when the cutting devices are secured to the machine</w:t>
            </w:r>
          </w:p>
          <w:p w:rsidR="00000000" w:rsidRPr="0095409D" w:rsidP="0095409D">
            <w:pPr>
              <w:pStyle w:val="ListBullet"/>
            </w:pPr>
            <w:r w:rsidRPr="0095409D">
              <w:t>criteria for determining the sel</w:t>
            </w:r>
            <w:r w:rsidRPr="0095409D">
              <w:t>ection of particular cutting devices</w:t>
            </w:r>
          </w:p>
          <w:p w:rsidR="00000000" w:rsidRPr="0095409D" w:rsidP="0095409D">
            <w:pPr>
              <w:pStyle w:val="ListBullet"/>
            </w:pPr>
            <w:r w:rsidRPr="0095409D">
              <w:t>OHS concerns when setting up reel transportation systems</w:t>
            </w:r>
          </w:p>
          <w:p w:rsidR="00000000" w:rsidRPr="0095409D" w:rsidP="0095409D">
            <w:pPr>
              <w:pStyle w:val="ListBullet"/>
            </w:pPr>
            <w:r w:rsidRPr="0095409D">
              <w:t>adjustments to the unwind reel may be needed to suit various jobs</w:t>
            </w:r>
          </w:p>
          <w:p w:rsidR="00000000" w:rsidRPr="0095409D" w:rsidP="0095409D">
            <w:pPr>
              <w:pStyle w:val="ListBullet"/>
            </w:pPr>
            <w:r w:rsidRPr="0095409D">
              <w:t>important areas to be considered during webbing procedures</w:t>
            </w:r>
          </w:p>
          <w:p w:rsidR="00000000" w:rsidRPr="0095409D" w:rsidP="0095409D">
            <w:pPr>
              <w:pStyle w:val="ListBullet"/>
            </w:pPr>
            <w:r w:rsidRPr="0095409D">
              <w:t>adjustments available to the web</w:t>
            </w:r>
          </w:p>
          <w:p w:rsidR="00000000" w:rsidRPr="0095409D" w:rsidP="0095409D">
            <w:pPr>
              <w:pStyle w:val="ListBullet"/>
            </w:pPr>
            <w:r w:rsidRPr="0095409D">
              <w:t>splicing/joining the web</w:t>
            </w:r>
          </w:p>
          <w:p w:rsidR="00000000" w:rsidRPr="0095409D" w:rsidP="0095409D">
            <w:pPr>
              <w:pStyle w:val="ListBullet"/>
            </w:pPr>
            <w:r w:rsidRPr="0095409D">
              <w:t>areas of the reel delivery system that may need to be adjusted according to job specifications</w:t>
            </w:r>
          </w:p>
          <w:p w:rsidR="00000000" w:rsidRPr="0095409D" w:rsidP="0095409D">
            <w:pPr>
              <w:pStyle w:val="ListBullet"/>
            </w:pPr>
            <w:r w:rsidRPr="0095409D">
              <w:t>steps that should be taken to ensure that the delivery system operates effectively</w:t>
            </w:r>
          </w:p>
          <w:p w:rsidR="00000000" w:rsidRPr="0095409D" w:rsidP="0095409D">
            <w:pPr>
              <w:pStyle w:val="ListBullet"/>
            </w:pPr>
            <w:r w:rsidRPr="0095409D">
              <w:t>adjustment to the sheeter during production</w:t>
            </w:r>
          </w:p>
          <w:p w:rsidR="00000000" w:rsidRPr="0095409D" w:rsidP="0095409D">
            <w:pPr>
              <w:pStyle w:val="ListBullet"/>
            </w:pPr>
            <w:r w:rsidRPr="0095409D">
              <w:t>adjustmen</w:t>
            </w:r>
            <w:r w:rsidRPr="0095409D">
              <w:t>t to the folder during production</w:t>
            </w:r>
          </w:p>
          <w:p w:rsidR="00000000" w:rsidRPr="0095409D" w:rsidP="0095409D">
            <w:pPr>
              <w:pStyle w:val="ListBullet"/>
            </w:pPr>
            <w:r w:rsidRPr="0095409D">
              <w:t>adjustment to the rewind wheel during production</w:t>
            </w:r>
          </w:p>
          <w:p w:rsidR="00000000" w:rsidRPr="0095409D" w:rsidP="0095409D">
            <w:pPr>
              <w:pStyle w:val="ListBullet"/>
            </w:pPr>
            <w:r w:rsidRPr="0095409D">
              <w:t>OHS factors that must be considered when setting up and/or operating sheet transport and delivery systems</w:t>
            </w:r>
          </w:p>
          <w:p w:rsidR="00000000" w:rsidRPr="0095409D" w:rsidP="0095409D">
            <w:pPr>
              <w:pStyle w:val="ListBullet"/>
            </w:pPr>
            <w:r w:rsidRPr="0095409D">
              <w:t>important areas of the feeder unit set up</w:t>
            </w:r>
          </w:p>
          <w:p w:rsidR="00000000" w:rsidRPr="0095409D" w:rsidP="0095409D">
            <w:pPr>
              <w:pStyle w:val="ListBullet"/>
            </w:pPr>
            <w:r w:rsidRPr="0095409D">
              <w:t>accurate sheet pick-up an</w:t>
            </w:r>
            <w:r w:rsidRPr="0095409D">
              <w:t>d transportation</w:t>
            </w:r>
          </w:p>
          <w:p w:rsidR="00000000" w:rsidRPr="0095409D" w:rsidP="0095409D">
            <w:pPr>
              <w:pStyle w:val="ListBullet"/>
            </w:pPr>
            <w:r w:rsidRPr="0095409D">
              <w:t>areas of the delivery system that should be observed to maintain neat delivery of finished work</w:t>
            </w:r>
          </w:p>
          <w:p w:rsidR="00000000" w:rsidRPr="0095409D" w:rsidP="0095409D">
            <w:pPr>
              <w:pStyle w:val="ListBullet"/>
            </w:pPr>
            <w:r w:rsidRPr="0095409D">
              <w:t>areas of the delivery system that should be observed to prevent damage to the finished product</w:t>
            </w:r>
          </w:p>
          <w:p w:rsidR="00000000" w:rsidRPr="0095409D" w:rsidP="0095409D">
            <w:pPr>
              <w:pStyle w:val="ListBullet"/>
            </w:pPr>
            <w:r w:rsidRPr="0095409D">
              <w:t>securing finished product for dispatch</w:t>
            </w:r>
          </w:p>
          <w:p w:rsidR="00000000" w:rsidRPr="0095409D" w:rsidP="0095409D">
            <w:pPr>
              <w:pStyle w:val="ListBullet"/>
            </w:pPr>
            <w:r w:rsidRPr="0095409D">
              <w:t>OHS facto</w:t>
            </w:r>
            <w:r w:rsidRPr="0095409D">
              <w:t>rs that must be considered when setting up cutting devices</w:t>
            </w:r>
          </w:p>
          <w:p w:rsidR="00000000" w:rsidRPr="0095409D" w:rsidP="0095409D">
            <w:pPr>
              <w:pStyle w:val="ListBullet"/>
            </w:pPr>
            <w:r w:rsidRPr="0095409D">
              <w:t>setting up, adjusting and operating flat-bed cutting devices</w:t>
            </w:r>
          </w:p>
          <w:p w:rsidR="00000000" w:rsidRPr="0095409D" w:rsidP="0095409D">
            <w:pPr>
              <w:pStyle w:val="ListBullet"/>
            </w:pPr>
            <w:r w:rsidRPr="0095409D">
              <w:t>machine pressure</w:t>
            </w:r>
          </w:p>
          <w:p w:rsidR="00000000" w:rsidRPr="0095409D" w:rsidP="0095409D">
            <w:pPr>
              <w:pStyle w:val="ListBullet"/>
            </w:pPr>
            <w:r w:rsidRPr="0095409D">
              <w:t>machine cutting depths</w:t>
            </w:r>
          </w:p>
          <w:p w:rsidR="00000000" w:rsidRPr="0095409D" w:rsidP="0095409D">
            <w:pPr>
              <w:pStyle w:val="ListBullet"/>
            </w:pPr>
            <w:r w:rsidRPr="0095409D">
              <w:t>adjusting in-line units</w:t>
            </w:r>
          </w:p>
          <w:p w:rsidR="00000000" w:rsidRPr="0095409D" w:rsidP="0095409D">
            <w:pPr>
              <w:pStyle w:val="ListBullet"/>
            </w:pPr>
            <w:r w:rsidRPr="0095409D">
              <w:t>suitability of in-line processes</w:t>
            </w:r>
          </w:p>
          <w:p w:rsidR="00000000" w:rsidRPr="0095409D" w:rsidP="0095409D">
            <w:pPr>
              <w:pStyle w:val="ListBullet"/>
            </w:pPr>
            <w:r w:rsidRPr="0095409D">
              <w:t>largest/smallest size sheet that can be processed on this machine</w:t>
            </w:r>
          </w:p>
          <w:p w:rsidR="00000000" w:rsidRPr="0095409D" w:rsidP="0095409D">
            <w:pPr>
              <w:pStyle w:val="ListBullet"/>
            </w:pPr>
            <w:r w:rsidRPr="0095409D">
              <w:t>conformance with the client's requirements</w:t>
            </w:r>
          </w:p>
          <w:p w:rsidR="00000000" w:rsidRPr="0095409D" w:rsidP="0095409D">
            <w:pPr>
              <w:pStyle w:val="ListBullet"/>
            </w:pPr>
            <w:r w:rsidRPr="0095409D">
              <w:t>product testing procedures</w:t>
            </w:r>
          </w:p>
          <w:p w:rsidR="00000000" w:rsidRPr="0095409D" w:rsidP="0095409D">
            <w:pPr>
              <w:pStyle w:val="ListBullet"/>
            </w:pPr>
            <w:r w:rsidRPr="0095409D">
              <w:t>common faults with the flat-bed cutting process</w:t>
            </w:r>
          </w:p>
          <w:p w:rsidR="00000000" w:rsidRPr="0095409D" w:rsidP="0095409D">
            <w:pPr>
              <w:pStyle w:val="ListBullet"/>
            </w:pPr>
            <w:r w:rsidRPr="0095409D">
              <w:t>replacement of knives/blades/cutting edges</w:t>
            </w:r>
          </w:p>
          <w:p w:rsidR="00000000" w:rsidRPr="0095409D" w:rsidP="0095409D">
            <w:pPr>
              <w:pStyle w:val="ListBullet"/>
            </w:pPr>
            <w:r w:rsidRPr="0095409D">
              <w:t>storage of cutting edges to g</w:t>
            </w:r>
            <w:r w:rsidRPr="0095409D">
              <w:t>uard against damage and deterioration</w:t>
            </w:r>
          </w:p>
          <w:p w:rsidR="00000000" w:rsidRPr="0095409D" w:rsidP="0095409D">
            <w:pPr>
              <w:pStyle w:val="ListBullet"/>
            </w:pPr>
            <w:r w:rsidRPr="0095409D">
              <w:t>machine manuals, safety and other documentation are relevant to this task and where are they kept and information is included in these documents</w:t>
            </w:r>
          </w:p>
        </w:tc>
      </w:tr>
    </w:tbl>
    <w:p w:rsidR="00000000" w:rsidRPr="0095409D" w:rsidP="0095409D">
      <w:pPr>
        <w:pStyle w:val="BodyText"/>
      </w:pPr>
    </w:p>
    <w:p w:rsidR="00000000" w:rsidRPr="0095409D" w:rsidP="0095409D">
      <w:pPr>
        <w:pStyle w:val="AllowPageBreak"/>
      </w:pPr>
    </w:p>
    <w:p w:rsidR="00000000" w:rsidRPr="0095409D" w:rsidP="0095409D">
      <w:pPr>
        <w:pStyle w:val="Heading1"/>
      </w:pPr>
      <w:bookmarkStart w:id="10" w:name="O_81936"/>
      <w:bookmarkEnd w:id="10"/>
      <w:r w:rsidRPr="0095409D">
        <w:t>Evidence Guide</w:t>
      </w:r>
    </w:p>
    <w:tbl>
      <w:tblPr>
        <w:tblW w:w="9570" w:type="dxa"/>
        <w:tblLayout w:type="fixed"/>
        <w:tblCellMar>
          <w:left w:w="62" w:type="dxa"/>
          <w:right w:w="62" w:type="dxa"/>
        </w:tblCellMar>
        <w:tblLook w:val="0000"/>
      </w:tblPr>
      <w:tblGrid>
        <w:gridCol w:w="3908"/>
        <w:gridCol w:w="5662"/>
      </w:tblGrid>
      <w:tr w:rsidTr="00CE4B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EVIDENCE GUIDE</w:t>
            </w:r>
          </w:p>
        </w:tc>
      </w:tr>
      <w:tr w:rsidTr="00CE4B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t>The Evidence Guide provides advice on assessment and must be read in conjunction with the performance criteria, required skills and knowledge, range statement and the Assessment Guidelines for the Training Package.</w:t>
            </w:r>
          </w:p>
        </w:tc>
      </w:tr>
      <w:tr w:rsidTr="00CE4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p>
        </w:tc>
      </w:tr>
      <w:tr w:rsidTr="00CE4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Critical aspec</w:t>
            </w:r>
            <w:r w:rsidRPr="0095409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BodyText"/>
            </w:pPr>
            <w:r w:rsidRPr="0095409D">
              <w:t>Evidence of the following is essential:</w:t>
            </w:r>
          </w:p>
          <w:p w:rsidR="00000000" w:rsidRPr="0095409D" w:rsidP="0095409D">
            <w:pPr>
              <w:pStyle w:val="ListBullet"/>
            </w:pPr>
            <w:r w:rsidRPr="0095409D">
              <w:t>correctly set up machines for complex flat-bed die cutting or embossing according to job specifications and within the production timefr</w:t>
            </w:r>
            <w:r w:rsidRPr="0095409D">
              <w:t>ame</w:t>
            </w:r>
          </w:p>
          <w:p w:rsidR="00000000" w:rsidRPr="0095409D" w:rsidP="0095409D">
            <w:pPr>
              <w:pStyle w:val="ListBullet"/>
            </w:pPr>
            <w:r w:rsidRPr="0095409D">
              <w:t>demonstrate an ability to find and use information relevant to the task from a variety of information sources</w:t>
            </w:r>
          </w:p>
          <w:p w:rsidR="00000000" w:rsidRPr="0095409D" w:rsidP="0095409D">
            <w:pPr>
              <w:pStyle w:val="ListBullet"/>
            </w:pPr>
            <w:r w:rsidRPr="0095409D">
              <w:t>demonstrate all safety devices on the machine</w:t>
            </w:r>
          </w:p>
          <w:p w:rsidR="00000000" w:rsidRPr="0095409D" w:rsidP="0095409D">
            <w:pPr>
              <w:pStyle w:val="ListBullet"/>
            </w:pPr>
            <w:r w:rsidRPr="0095409D">
              <w:t>competency must be demonstrated on EITHER flat-bed die cutting OR embossing. For either process set up TWO jobs changing the type and size of substrates and design of finished patterns according to manufacturer's and job specifications, enterprise procedur</w:t>
            </w:r>
            <w:r w:rsidRPr="0095409D">
              <w:t>es and the listed Performance Criteria</w:t>
            </w:r>
          </w:p>
          <w:p w:rsidR="00000000" w:rsidRPr="0095409D" w:rsidP="0095409D">
            <w:pPr>
              <w:pStyle w:val="ListBullet"/>
            </w:pPr>
            <w:r w:rsidRPr="0095409D">
              <w:t>demonstrate use of computerised control, monitoring and data entry systems if available and appropriate</w:t>
            </w:r>
          </w:p>
          <w:p w:rsidR="00000000" w:rsidP="0095409D">
            <w:pPr>
              <w:pStyle w:val="ListBullet"/>
              <w:rPr>
                <w:lang w:val="en-NZ"/>
              </w:rPr>
            </w:pPr>
            <w:r w:rsidRPr="0095409D">
              <w:t xml:space="preserve">evidence for assessment may be gathered from assessment of the unit of competency alone or through an integrated </w:t>
            </w:r>
            <w:r w:rsidRPr="0095409D">
              <w:t>assessment activity.</w:t>
            </w:r>
          </w:p>
        </w:tc>
      </w:tr>
      <w:tr w:rsidTr="00CE4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BodyText"/>
            </w:pPr>
            <w:r w:rsidRPr="0095409D">
              <w:t>Assessment must ensure:</w:t>
            </w:r>
          </w:p>
          <w:p w:rsidR="00000000" w:rsidP="0095409D">
            <w:pPr>
              <w:pStyle w:val="ListBullet"/>
              <w:rPr>
                <w:lang w:val="en-NZ"/>
              </w:rPr>
            </w:pPr>
            <w:r w:rsidRPr="0095409D">
              <w:t>assessment may take place on the job, off the job or a combination of these. Off the job assessment must be undertaken in a closely simulated workplace environm</w:t>
            </w:r>
            <w:r w:rsidRPr="0095409D">
              <w:t>ent.</w:t>
            </w:r>
          </w:p>
        </w:tc>
      </w:tr>
      <w:tr w:rsidTr="00CE4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BodyText"/>
            </w:pPr>
            <w:r w:rsidRPr="0095409D">
              <w:t>A range of assessment methods should be used to assess practical skills and knowledge. The following examples are appropriate for this unit:</w:t>
            </w:r>
          </w:p>
          <w:p w:rsidR="00000000" w:rsidP="0095409D">
            <w:pPr>
              <w:pStyle w:val="ListBullet"/>
              <w:rPr>
                <w:lang w:val="en-NZ"/>
              </w:rPr>
            </w:pPr>
            <w:r w:rsidRPr="0095409D">
              <w:t>direct questioning combined with review of portfolios of evidence and third party workp</w:t>
            </w:r>
            <w:r w:rsidRPr="0095409D">
              <w:t>lace reports of on-the-job performance by the candidate.</w:t>
            </w:r>
          </w:p>
        </w:tc>
      </w:tr>
      <w:tr w:rsidTr="00CE4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BodyText"/>
            </w:pPr>
            <w:r w:rsidRPr="0095409D">
              <w:t>Holistic assessment with other units relevant to the industry sector, workplace and job role is recommended</w:t>
            </w:r>
          </w:p>
        </w:tc>
      </w:tr>
    </w:tbl>
    <w:p w:rsidR="00000000" w:rsidRPr="0095409D" w:rsidP="0095409D">
      <w:pPr>
        <w:pStyle w:val="BodyText"/>
      </w:pPr>
    </w:p>
    <w:p w:rsidR="00000000" w:rsidRPr="0095409D" w:rsidP="0095409D">
      <w:pPr>
        <w:pStyle w:val="AllowPageBreak"/>
      </w:pPr>
    </w:p>
    <w:p w:rsidR="00000000" w:rsidRPr="0095409D" w:rsidP="0095409D">
      <w:pPr>
        <w:pStyle w:val="Heading1"/>
      </w:pPr>
      <w:bookmarkStart w:id="11" w:name="O_81937"/>
      <w:bookmarkEnd w:id="11"/>
      <w:r w:rsidRPr="0095409D">
        <w:t>Range Statement</w:t>
      </w:r>
    </w:p>
    <w:tbl>
      <w:tblPr>
        <w:tblW w:w="0" w:type="auto"/>
        <w:tblLayout w:type="fixed"/>
        <w:tblCellMar>
          <w:left w:w="62" w:type="dxa"/>
          <w:right w:w="62" w:type="dxa"/>
        </w:tblCellMar>
        <w:tblLook w:val="0000"/>
      </w:tblPr>
      <w:tblGrid>
        <w:gridCol w:w="3503"/>
        <w:gridCol w:w="5019"/>
      </w:tblGrid>
      <w:tr w:rsidTr="00CE4B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RANGE STATEMENT</w:t>
            </w:r>
          </w:p>
        </w:tc>
      </w:tr>
      <w:tr w:rsidTr="00CE4B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t>The range statement relates to the unit of competency as a whole. It allows for different work environments and situations that may affect performance. Bold italicised wording, if used in the performance criteria, is detailed below. Essential operating con</w:t>
            </w:r>
            <w:r w:rsidRPr="0095409D">
              <w:t>ditions that may be present with training and assessment (depending on the work situation, needs of the candidate, accessibility of the item, and local industry and regional contexts) may also be included.</w:t>
            </w:r>
          </w:p>
        </w:tc>
      </w:tr>
      <w:tr w:rsidTr="00CE4B5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BoldandItalics"/>
              </w:rPr>
              <w:t>Cutting process</w:t>
            </w:r>
            <w:r w:rsidRPr="0095409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ListBullet"/>
              <w:rPr>
                <w:lang w:val="en-NZ"/>
              </w:rPr>
            </w:pPr>
            <w:r w:rsidRPr="0095409D">
              <w:t>flat-bed die and forme cutting and embossing.</w:t>
            </w:r>
          </w:p>
        </w:tc>
      </w:tr>
      <w:tr w:rsidTr="00CE4B5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BoldandItalics"/>
              </w:rPr>
              <w:t>Substrate handling</w:t>
            </w:r>
            <w:r w:rsidRPr="0095409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ListBullet"/>
              <w:rPr>
                <w:lang w:val="en-NZ"/>
              </w:rPr>
            </w:pPr>
            <w:r w:rsidRPr="0095409D">
              <w:t>wide or narrow reel or large or small sheet handling systems.</w:t>
            </w:r>
          </w:p>
        </w:tc>
      </w:tr>
      <w:tr w:rsidTr="00CE4B5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BoldandItalics"/>
              </w:rPr>
              <w:t>Flat</w:t>
            </w:r>
            <w:r w:rsidRPr="0095409D">
              <w:t>-</w:t>
            </w:r>
            <w:r w:rsidRPr="0095409D">
              <w:rPr>
                <w:rStyle w:val="BoldandItalics"/>
              </w:rPr>
              <w:t>bed cutting units</w:t>
            </w:r>
            <w:r w:rsidRPr="0095409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ListBullet"/>
              <w:rPr>
                <w:lang w:val="en-NZ"/>
              </w:rPr>
            </w:pPr>
            <w:r w:rsidRPr="0095409D">
              <w:t xml:space="preserve">a range of machines with dies or cutting formes and manual, semi-automated, </w:t>
            </w:r>
            <w:r w:rsidRPr="0095409D">
              <w:t>fully automated or computerised process control.</w:t>
            </w:r>
          </w:p>
        </w:tc>
      </w:tr>
      <w:tr w:rsidTr="00CE4B5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BoldandItalics"/>
              </w:rPr>
              <w:t>In</w:t>
            </w:r>
            <w:r w:rsidRPr="0095409D">
              <w:t>-</w:t>
            </w:r>
            <w:r w:rsidRPr="0095409D">
              <w:rPr>
                <w:rStyle w:val="BoldandItalics"/>
              </w:rPr>
              <w:t>line processes</w:t>
            </w:r>
            <w:r w:rsidRPr="0095409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ListBullet"/>
              <w:rPr>
                <w:lang w:val="en-NZ"/>
              </w:rPr>
            </w:pPr>
            <w:r w:rsidRPr="0095409D">
              <w:t xml:space="preserve">minor processes that are integral to this competency can include basic in-line operations </w:t>
            </w:r>
            <w:r w:rsidRPr="0095409D">
              <w:t>such as perforating, numbering, date coding, slitting that do not in themselves constitute another defined unit of competency. Where a major in-line process is defined as a separate competency (eg flat-bed cutting, folding) it should be assessed as such.</w:t>
            </w:r>
          </w:p>
        </w:tc>
      </w:tr>
      <w:tr w:rsidTr="00CE4B5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BoldandItalics"/>
              </w:rPr>
              <w:t>Shapes</w:t>
            </w:r>
            <w:r w:rsidRPr="0095409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ListBullet"/>
              <w:rPr>
                <w:lang w:val="en-NZ"/>
              </w:rPr>
            </w:pPr>
            <w:r w:rsidRPr="0095409D">
              <w:t>simple or multiple shapes.</w:t>
            </w:r>
          </w:p>
        </w:tc>
      </w:tr>
      <w:tr w:rsidTr="00CE4B5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BoldandItalics"/>
              </w:rPr>
              <w:t>Substrate types</w:t>
            </w:r>
            <w:r w:rsidRPr="0095409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ListBullet"/>
            </w:pPr>
            <w:r w:rsidRPr="0095409D">
              <w:t>range of substrates within the major categories of paper, pressure sensitive material, board, corrugated board, plastics and related films, or metal.</w:t>
            </w:r>
          </w:p>
        </w:tc>
      </w:tr>
    </w:tbl>
    <w:p w:rsidR="00CE4B53" w:rsidP="0095409D">
      <w:pPr>
        <w:pStyle w:val="BodyText"/>
      </w:pPr>
    </w:p>
    <w:p w:rsidR="00CE4B53" w:rsidP="0095409D">
      <w:pPr>
        <w:pStyle w:val="BodyText"/>
      </w:pPr>
    </w:p>
    <w:p w:rsidR="00000000" w:rsidRPr="0095409D" w:rsidP="0095409D">
      <w:pPr>
        <w:pStyle w:val="Heading1"/>
      </w:pPr>
      <w:bookmarkStart w:id="12" w:name="O_81938"/>
      <w:bookmarkEnd w:id="12"/>
      <w:r w:rsidRPr="0095409D">
        <w:t>Unit Sector(s)</w:t>
      </w:r>
    </w:p>
    <w:tbl>
      <w:tblPr>
        <w:tblW w:w="0" w:type="auto"/>
        <w:tblLayout w:type="fixed"/>
        <w:tblCellMar>
          <w:left w:w="62" w:type="dxa"/>
          <w:right w:w="62" w:type="dxa"/>
        </w:tblCellMar>
        <w:tblLook w:val="0000"/>
      </w:tblPr>
      <w:tblGrid>
        <w:gridCol w:w="2654"/>
        <w:gridCol w:w="5868"/>
      </w:tblGrid>
      <w:tr w:rsidTr="00CE4B5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BodyText"/>
            </w:pPr>
          </w:p>
        </w:tc>
      </w:tr>
    </w:tbl>
    <w:p w:rsidR="00000000" w:rsidRPr="0095409D" w:rsidP="0095409D">
      <w:pPr>
        <w:pStyle w:val="BodyText"/>
      </w:pPr>
    </w:p>
    <w:p w:rsidR="00000000" w:rsidRPr="0095409D" w:rsidP="0095409D">
      <w:pPr>
        <w:pStyle w:val="AllowPageBreak"/>
      </w:pPr>
    </w:p>
    <w:p w:rsidR="00000000" w:rsidRPr="0095409D" w:rsidP="0095409D">
      <w:pPr>
        <w:pStyle w:val="Heading1"/>
      </w:pPr>
      <w:bookmarkStart w:id="13" w:name="O_156889"/>
      <w:bookmarkEnd w:id="13"/>
      <w:r w:rsidRPr="0095409D">
        <w:t>Competency field</w:t>
      </w:r>
    </w:p>
    <w:tbl>
      <w:tblPr>
        <w:tblW w:w="0" w:type="auto"/>
        <w:tblLayout w:type="fixed"/>
        <w:tblCellMar>
          <w:left w:w="62" w:type="dxa"/>
          <w:right w:w="62" w:type="dxa"/>
        </w:tblCellMar>
        <w:tblLook w:val="0000"/>
      </w:tblPr>
      <w:tblGrid>
        <w:gridCol w:w="2775"/>
        <w:gridCol w:w="5747"/>
      </w:tblGrid>
      <w:tr w:rsidTr="00CE4B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BodyText"/>
            </w:pPr>
            <w:r w:rsidRPr="0095409D">
              <w:t>Converting, Binding and Finishing</w:t>
            </w:r>
          </w:p>
        </w:tc>
      </w:tr>
    </w:tbl>
    <w:p w:rsidR="00000000" w:rsidRPr="0095409D" w:rsidP="0095409D">
      <w:pPr>
        <w:pStyle w:val="BodyText"/>
      </w:pPr>
    </w:p>
    <w:p w:rsidR="00000000" w:rsidRPr="0095409D" w:rsidP="0095409D">
      <w:pPr>
        <w:pStyle w:val="AllowPageBreak"/>
      </w:pPr>
    </w:p>
    <w:p w:rsidR="00000000" w:rsidRPr="0095409D" w:rsidP="0095409D">
      <w:pPr>
        <w:pStyle w:val="Heading1"/>
      </w:pPr>
      <w:bookmarkStart w:id="14" w:name="O_156888"/>
      <w:bookmarkEnd w:id="14"/>
      <w:r w:rsidRPr="0095409D">
        <w:t>Co-requisite units</w:t>
      </w:r>
    </w:p>
    <w:tbl>
      <w:tblPr>
        <w:tblW w:w="0" w:type="auto"/>
        <w:tblLayout w:type="fixed"/>
        <w:tblCellMar>
          <w:left w:w="62" w:type="dxa"/>
          <w:right w:w="62" w:type="dxa"/>
        </w:tblCellMar>
        <w:tblLook w:val="0000"/>
      </w:tblPr>
      <w:tblGrid>
        <w:gridCol w:w="2641"/>
        <w:gridCol w:w="1322"/>
        <w:gridCol w:w="4559"/>
      </w:tblGrid>
      <w:tr w:rsidTr="00CE4B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r w:rsidRPr="0095409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E4B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09D">
            <w:pPr>
              <w:pStyle w:val="BodyText"/>
              <w:rPr>
                <w:lang w:val="en-NZ"/>
              </w:rPr>
            </w:pPr>
          </w:p>
        </w:tc>
      </w:tr>
      <w:tr w:rsidTr="00CE4B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09D" w:rsidP="0095409D">
            <w:pPr>
              <w:pStyle w:val="BodyText"/>
            </w:pPr>
          </w:p>
        </w:tc>
      </w:tr>
    </w:tbl>
    <w:p w:rsidR="00000000" w:rsidRPr="0095409D" w:rsidP="0095409D">
      <w:pPr>
        <w:pStyle w:val="BodyText"/>
      </w:pPr>
    </w:p>
    <w:p w:rsidR="00000000" w:rsidRPr="0095409D" w:rsidP="0095409D"/>
    <w:sectPr w:rsidSect="009540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B53" w:rsidP="00CE4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53" w:rsidP="009540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4B53" w:rsidP="009540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4B53" w:rsidP="009540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B53" w:rsidP="00CE4B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53" w:rsidP="0095409D">
    <w:pPr>
      <w:pStyle w:val="Header"/>
      <w:framePr w:wrap="around"/>
    </w:pPr>
    <w:r>
      <w:fldChar w:fldCharType="begin"/>
    </w:r>
    <w:r>
      <w:instrText xml:space="preserve"> TITLE   \* MERGEFORMAT </w:instrText>
    </w:r>
    <w:r>
      <w:fldChar w:fldCharType="separate"/>
    </w:r>
    <w:r>
      <w:t>ICPCF425C Set up machine for complex flat-bed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4B53" w:rsidP="009540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647E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E284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0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409D"/>
    <w:pPr>
      <w:spacing w:before="360" w:after="60"/>
      <w:outlineLvl w:val="0"/>
    </w:pPr>
    <w:rPr>
      <w:sz w:val="32"/>
    </w:rPr>
  </w:style>
  <w:style w:type="paragraph" w:styleId="Heading2">
    <w:name w:val="heading 2"/>
    <w:basedOn w:val="HeadingBase"/>
    <w:next w:val="BodyText"/>
    <w:link w:val="Heading2Char"/>
    <w:qFormat/>
    <w:rsid w:val="0095409D"/>
    <w:pPr>
      <w:keepLines/>
      <w:spacing w:before="240" w:after="120"/>
      <w:outlineLvl w:val="1"/>
    </w:pPr>
    <w:rPr>
      <w:sz w:val="28"/>
      <w:szCs w:val="40"/>
    </w:rPr>
  </w:style>
  <w:style w:type="paragraph" w:styleId="Heading3">
    <w:name w:val="heading 3"/>
    <w:basedOn w:val="HeadingBase"/>
    <w:next w:val="BodyText"/>
    <w:link w:val="Heading3Char"/>
    <w:qFormat/>
    <w:rsid w:val="0095409D"/>
    <w:pPr>
      <w:spacing w:before="180" w:after="120"/>
      <w:outlineLvl w:val="2"/>
    </w:pPr>
    <w:rPr>
      <w:spacing w:val="-10"/>
      <w:kern w:val="32"/>
    </w:rPr>
  </w:style>
  <w:style w:type="paragraph" w:styleId="Heading4">
    <w:name w:val="heading 4"/>
    <w:basedOn w:val="HeadingBase"/>
    <w:next w:val="BodyText"/>
    <w:link w:val="Heading4Char"/>
    <w:qFormat/>
    <w:rsid w:val="0095409D"/>
    <w:pPr>
      <w:spacing w:before="160" w:after="120"/>
      <w:outlineLvl w:val="3"/>
    </w:pPr>
    <w:rPr>
      <w:sz w:val="22"/>
    </w:rPr>
  </w:style>
  <w:style w:type="paragraph" w:styleId="Heading5">
    <w:name w:val="heading 5"/>
    <w:basedOn w:val="HeadingBase"/>
    <w:next w:val="Normal"/>
    <w:link w:val="Heading5Char"/>
    <w:qFormat/>
    <w:rsid w:val="0095409D"/>
    <w:pPr>
      <w:spacing w:before="80"/>
      <w:outlineLvl w:val="4"/>
    </w:pPr>
    <w:rPr>
      <w:color w:val="918585"/>
      <w:sz w:val="20"/>
    </w:rPr>
  </w:style>
  <w:style w:type="paragraph" w:styleId="Heading6">
    <w:name w:val="heading 6"/>
    <w:basedOn w:val="HeadingBase"/>
    <w:next w:val="Normal"/>
    <w:link w:val="Heading6Char"/>
    <w:qFormat/>
    <w:rsid w:val="0095409D"/>
    <w:pPr>
      <w:spacing w:before="60"/>
      <w:outlineLvl w:val="5"/>
    </w:pPr>
    <w:rPr>
      <w:color w:val="918585"/>
      <w:sz w:val="20"/>
    </w:rPr>
  </w:style>
  <w:style w:type="paragraph" w:styleId="Heading7">
    <w:name w:val="heading 7"/>
    <w:basedOn w:val="Normal"/>
    <w:next w:val="Normal"/>
    <w:link w:val="Heading7Char"/>
    <w:qFormat/>
    <w:rsid w:val="0095409D"/>
    <w:pPr>
      <w:ind w:left="720"/>
      <w:outlineLvl w:val="6"/>
    </w:pPr>
    <w:rPr>
      <w:i/>
    </w:rPr>
  </w:style>
  <w:style w:type="paragraph" w:styleId="Heading8">
    <w:name w:val="heading 8"/>
    <w:basedOn w:val="Normal"/>
    <w:next w:val="Normal"/>
    <w:link w:val="Heading8Char"/>
    <w:qFormat/>
    <w:rsid w:val="0095409D"/>
    <w:pPr>
      <w:ind w:left="720"/>
      <w:outlineLvl w:val="7"/>
    </w:pPr>
    <w:rPr>
      <w:i/>
    </w:rPr>
  </w:style>
  <w:style w:type="paragraph" w:styleId="Heading9">
    <w:name w:val="heading 9"/>
    <w:basedOn w:val="Normal"/>
    <w:next w:val="Normal"/>
    <w:link w:val="Heading9Char"/>
    <w:qFormat/>
    <w:rsid w:val="0095409D"/>
    <w:pPr>
      <w:ind w:left="720"/>
      <w:outlineLvl w:val="8"/>
    </w:pPr>
    <w:rPr>
      <w:i/>
    </w:rPr>
  </w:style>
  <w:style w:type="character" w:default="1" w:styleId="DefaultParagraphFont">
    <w:name w:val="Default Paragraph Font"/>
    <w:uiPriority w:val="1"/>
    <w:unhideWhenUsed/>
    <w:rsid w:val="009540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09D"/>
  </w:style>
  <w:style w:type="character" w:customStyle="1" w:styleId="Heading1Char">
    <w:name w:val="Heading 1 Char"/>
    <w:basedOn w:val="DefaultParagraphFont"/>
    <w:link w:val="Heading1"/>
    <w:rsid w:val="0095409D"/>
    <w:rPr>
      <w:rFonts w:ascii="Times New Roman" w:eastAsia="Times New Roman" w:hAnsi="Times New Roman" w:cs="Times New Roman"/>
      <w:b/>
      <w:sz w:val="32"/>
      <w:szCs w:val="20"/>
      <w:lang w:eastAsia="en-US"/>
    </w:rPr>
  </w:style>
  <w:style w:type="paragraph" w:styleId="BodyText">
    <w:name w:val="Body Text"/>
    <w:basedOn w:val="Normal"/>
    <w:link w:val="BodyTextChar"/>
    <w:rsid w:val="009540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409D"/>
    <w:rPr>
      <w:rFonts w:ascii="Times New Roman" w:eastAsia="Times New Roman" w:hAnsi="Times New Roman" w:cs="Times New Roman"/>
      <w:sz w:val="24"/>
      <w:lang w:val="en-US" w:eastAsia="en-US"/>
    </w:rPr>
  </w:style>
  <w:style w:type="paragraph" w:styleId="Footer">
    <w:name w:val="footer"/>
    <w:basedOn w:val="Normal"/>
    <w:link w:val="FooterChar"/>
    <w:rsid w:val="009540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09D"/>
    <w:rPr>
      <w:rFonts w:ascii="Times New Roman" w:eastAsia="Times New Roman" w:hAnsi="Times New Roman" w:cs="Times New Roman"/>
      <w:sz w:val="16"/>
      <w:lang w:val="en-US" w:eastAsia="en-US"/>
    </w:rPr>
  </w:style>
  <w:style w:type="paragraph" w:styleId="List">
    <w:name w:val="List"/>
    <w:basedOn w:val="BodyText"/>
    <w:next w:val="BodyText"/>
    <w:rsid w:val="0095409D"/>
    <w:pPr>
      <w:tabs>
        <w:tab w:val="left" w:pos="340"/>
      </w:tabs>
      <w:spacing w:before="60" w:after="60"/>
      <w:ind w:left="340" w:hanging="340"/>
    </w:pPr>
  </w:style>
  <w:style w:type="paragraph" w:styleId="ListBullet">
    <w:name w:val="List Bullet"/>
    <w:basedOn w:val="List"/>
    <w:rsid w:val="0095409D"/>
    <w:pPr>
      <w:numPr>
        <w:numId w:val="12"/>
      </w:numPr>
      <w:tabs>
        <w:tab w:val="clear" w:pos="340"/>
      </w:tabs>
      <w:spacing w:before="40" w:after="40"/>
    </w:pPr>
  </w:style>
  <w:style w:type="character" w:customStyle="1" w:styleId="SpecialBold">
    <w:name w:val="Special Bold"/>
    <w:basedOn w:val="DefaultParagraphFont"/>
    <w:rsid w:val="0095409D"/>
    <w:rPr>
      <w:b/>
      <w:spacing w:val="0"/>
    </w:rPr>
  </w:style>
  <w:style w:type="paragraph" w:styleId="Header">
    <w:name w:val="header"/>
    <w:basedOn w:val="Normal"/>
    <w:link w:val="HeaderChar"/>
    <w:rsid w:val="009540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0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409D"/>
    <w:pPr>
      <w:spacing w:before="240" w:after="120"/>
      <w:outlineLvl w:val="0"/>
    </w:pPr>
    <w:rPr>
      <w:rFonts w:ascii="Times New Roman" w:hAnsi="Times New Roman"/>
      <w:b/>
      <w:sz w:val="28"/>
    </w:rPr>
  </w:style>
  <w:style w:type="paragraph" w:customStyle="1" w:styleId="AllowPageBreak">
    <w:name w:val="AllowPageBreak"/>
    <w:rsid w:val="009540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409D"/>
    <w:pPr>
      <w:tabs>
        <w:tab w:val="left" w:pos="680"/>
      </w:tabs>
      <w:spacing w:before="60" w:after="60"/>
      <w:ind w:left="680" w:hanging="340"/>
    </w:pPr>
  </w:style>
  <w:style w:type="character" w:customStyle="1" w:styleId="BoldandItalics">
    <w:name w:val="Bold and Italics"/>
    <w:qFormat/>
    <w:rsid w:val="0095409D"/>
    <w:rPr>
      <w:b/>
      <w:i/>
      <w:u w:val="none"/>
    </w:rPr>
  </w:style>
  <w:style w:type="character" w:customStyle="1" w:styleId="Heading2Char">
    <w:name w:val="Heading 2 Char"/>
    <w:basedOn w:val="DefaultParagraphFont"/>
    <w:link w:val="Heading2"/>
    <w:rsid w:val="009540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0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0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0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0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0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40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409D"/>
    <w:rPr>
      <w:rFonts w:ascii="Courier New" w:eastAsia="Times New Roman" w:hAnsi="Courier New" w:cs="Times New Roman"/>
      <w:i/>
      <w:szCs w:val="20"/>
      <w:lang w:val="en-US" w:eastAsia="en-US"/>
    </w:rPr>
  </w:style>
  <w:style w:type="paragraph" w:customStyle="1" w:styleId="HeadingBase">
    <w:name w:val="Heading Base"/>
    <w:rsid w:val="009540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09D"/>
    <w:pPr>
      <w:tabs>
        <w:tab w:val="right" w:leader="dot" w:pos="9072"/>
      </w:tabs>
      <w:ind w:left="567"/>
    </w:pPr>
    <w:rPr>
      <w:szCs w:val="22"/>
    </w:rPr>
  </w:style>
  <w:style w:type="paragraph" w:customStyle="1" w:styleId="TOCBase">
    <w:name w:val="TOC Base"/>
    <w:rsid w:val="009540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09D"/>
    <w:pPr>
      <w:tabs>
        <w:tab w:val="right" w:leader="dot" w:pos="9072"/>
      </w:tabs>
      <w:spacing w:before="40" w:after="40"/>
      <w:ind w:left="284"/>
    </w:pPr>
    <w:rPr>
      <w:rFonts w:ascii="Times New Roman" w:hAnsi="Times New Roman"/>
    </w:rPr>
  </w:style>
  <w:style w:type="paragraph" w:styleId="TOC1">
    <w:name w:val="toc 1"/>
    <w:basedOn w:val="TOCBase"/>
    <w:next w:val="Normal"/>
    <w:rsid w:val="009540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409D"/>
    <w:pPr>
      <w:spacing w:before="5040"/>
      <w:jc w:val="center"/>
    </w:pPr>
    <w:rPr>
      <w:sz w:val="48"/>
      <w:szCs w:val="72"/>
      <w:lang w:val="en-US"/>
    </w:rPr>
  </w:style>
  <w:style w:type="character" w:customStyle="1" w:styleId="TitleChar">
    <w:name w:val="Title Char"/>
    <w:basedOn w:val="DefaultParagraphFont"/>
    <w:link w:val="Title"/>
    <w:rsid w:val="009540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09D"/>
    <w:pPr>
      <w:tabs>
        <w:tab w:val="left" w:pos="3600"/>
        <w:tab w:val="left" w:pos="3958"/>
      </w:tabs>
    </w:pPr>
  </w:style>
  <w:style w:type="paragraph" w:customStyle="1" w:styleId="Note">
    <w:name w:val="Note"/>
    <w:basedOn w:val="BodyText"/>
    <w:rsid w:val="009540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09D"/>
    <w:pPr>
      <w:framePr w:wrap="auto" w:hAnchor="text" w:y="6049"/>
    </w:pPr>
    <w:rPr>
      <w:color w:val="000000"/>
      <w:sz w:val="40"/>
    </w:rPr>
  </w:style>
  <w:style w:type="paragraph" w:customStyle="1" w:styleId="TOCTitle">
    <w:name w:val="TOCTitle"/>
    <w:basedOn w:val="Heading1"/>
    <w:rsid w:val="0095409D"/>
    <w:pPr>
      <w:spacing w:after="240"/>
      <w:jc w:val="center"/>
      <w:outlineLvl w:val="9"/>
    </w:pPr>
    <w:rPr>
      <w:caps/>
    </w:rPr>
  </w:style>
  <w:style w:type="paragraph" w:customStyle="1" w:styleId="Version">
    <w:name w:val="Version"/>
    <w:rsid w:val="009540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409D"/>
    <w:pPr>
      <w:numPr>
        <w:numId w:val="13"/>
      </w:numPr>
      <w:tabs>
        <w:tab w:val="clear" w:pos="680"/>
      </w:tabs>
    </w:pPr>
  </w:style>
  <w:style w:type="paragraph" w:styleId="Index1">
    <w:name w:val="index 1"/>
    <w:basedOn w:val="Normal"/>
    <w:next w:val="Normal"/>
    <w:semiHidden/>
    <w:rsid w:val="0095409D"/>
    <w:pPr>
      <w:keepNext w:val="0"/>
      <w:tabs>
        <w:tab w:val="right" w:pos="4176"/>
      </w:tabs>
      <w:ind w:left="198" w:hanging="198"/>
    </w:pPr>
    <w:rPr>
      <w:rFonts w:ascii="Garamond" w:hAnsi="Garamond"/>
    </w:rPr>
  </w:style>
  <w:style w:type="paragraph" w:styleId="IndexHeading">
    <w:name w:val="index heading"/>
    <w:basedOn w:val="Normal"/>
    <w:next w:val="Index1"/>
    <w:semiHidden/>
    <w:rsid w:val="0095409D"/>
    <w:pPr>
      <w:spacing w:before="120" w:after="120"/>
    </w:pPr>
    <w:rPr>
      <w:rFonts w:ascii="Arial" w:hAnsi="Arial"/>
      <w:b/>
      <w:color w:val="918585"/>
      <w:sz w:val="24"/>
    </w:rPr>
  </w:style>
  <w:style w:type="paragraph" w:customStyle="1" w:styleId="Chapter">
    <w:name w:val="Chapter"/>
    <w:basedOn w:val="Normal"/>
    <w:rsid w:val="0095409D"/>
    <w:pPr>
      <w:spacing w:before="240"/>
    </w:pPr>
    <w:rPr>
      <w:rFonts w:ascii="Times New Roman" w:hAnsi="Times New Roman"/>
      <w:smallCaps/>
      <w:spacing w:val="80"/>
      <w:sz w:val="28"/>
    </w:rPr>
  </w:style>
  <w:style w:type="paragraph" w:customStyle="1" w:styleId="InChapter">
    <w:name w:val="InChapter"/>
    <w:basedOn w:val="Heading3"/>
    <w:rsid w:val="0095409D"/>
    <w:pPr>
      <w:spacing w:after="240"/>
      <w:outlineLvl w:val="9"/>
    </w:pPr>
    <w:rPr>
      <w:noProof/>
    </w:rPr>
  </w:style>
  <w:style w:type="paragraph" w:styleId="Index2">
    <w:name w:val="index 2"/>
    <w:basedOn w:val="Normal"/>
    <w:next w:val="Normal"/>
    <w:semiHidden/>
    <w:rsid w:val="0095409D"/>
    <w:pPr>
      <w:tabs>
        <w:tab w:val="right" w:pos="4176"/>
      </w:tabs>
      <w:ind w:left="568" w:hanging="284"/>
    </w:pPr>
    <w:rPr>
      <w:rFonts w:ascii="Garamond" w:hAnsi="Garamond"/>
    </w:rPr>
  </w:style>
  <w:style w:type="paragraph" w:customStyle="1" w:styleId="Byline">
    <w:name w:val="Byline"/>
    <w:rsid w:val="009540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09D"/>
    <w:pPr>
      <w:tabs>
        <w:tab w:val="clear" w:pos="3600"/>
        <w:tab w:val="clear" w:pos="3958"/>
      </w:tabs>
      <w:jc w:val="right"/>
    </w:pPr>
  </w:style>
  <w:style w:type="character" w:styleId="Emphasis">
    <w:name w:val="Emphasis"/>
    <w:basedOn w:val="DefaultParagraphFont"/>
    <w:qFormat/>
    <w:rsid w:val="0095409D"/>
    <w:rPr>
      <w:i/>
    </w:rPr>
  </w:style>
  <w:style w:type="paragraph" w:styleId="Caption">
    <w:name w:val="caption"/>
    <w:basedOn w:val="BodyText"/>
    <w:next w:val="Normal"/>
    <w:qFormat/>
    <w:rsid w:val="0095409D"/>
    <w:pPr>
      <w:framePr w:w="2268" w:hSpace="181" w:vSpace="181" w:wrap="around" w:vAnchor="text" w:hAnchor="page" w:x="1135" w:y="285" w:anchorLock="1"/>
    </w:pPr>
    <w:rPr>
      <w:i/>
    </w:rPr>
  </w:style>
  <w:style w:type="paragraph" w:customStyle="1" w:styleId="MiniTOCTitle">
    <w:name w:val="MiniTOCTitle"/>
    <w:basedOn w:val="Heading4"/>
    <w:rsid w:val="0095409D"/>
    <w:pPr>
      <w:spacing w:before="240"/>
      <w:outlineLvl w:val="9"/>
    </w:pPr>
    <w:rPr>
      <w:noProof/>
      <w:sz w:val="24"/>
    </w:rPr>
  </w:style>
  <w:style w:type="paragraph" w:customStyle="1" w:styleId="MiniTOCItem">
    <w:name w:val="MiniTOCItem"/>
    <w:basedOn w:val="ListBullet"/>
    <w:rsid w:val="0095409D"/>
    <w:pPr>
      <w:numPr>
        <w:numId w:val="0"/>
      </w:numPr>
      <w:tabs>
        <w:tab w:val="right" w:leader="dot" w:pos="6521"/>
      </w:tabs>
      <w:spacing w:before="0" w:after="0"/>
    </w:pPr>
  </w:style>
  <w:style w:type="paragraph" w:customStyle="1" w:styleId="TOFTitle">
    <w:name w:val="TOFTitle"/>
    <w:basedOn w:val="TOCTitle"/>
    <w:rsid w:val="0095409D"/>
  </w:style>
  <w:style w:type="paragraph" w:styleId="TableofFigures">
    <w:name w:val="table of figures"/>
    <w:basedOn w:val="Normal"/>
    <w:next w:val="Normal"/>
    <w:semiHidden/>
    <w:rsid w:val="0095409D"/>
    <w:pPr>
      <w:tabs>
        <w:tab w:val="right" w:leader="dot" w:pos="9072"/>
      </w:tabs>
      <w:ind w:left="970" w:hanging="403"/>
    </w:pPr>
    <w:rPr>
      <w:rFonts w:ascii="Times New Roman" w:hAnsi="Times New Roman"/>
      <w:b/>
    </w:rPr>
  </w:style>
  <w:style w:type="paragraph" w:styleId="ListNumber">
    <w:name w:val="List Number"/>
    <w:basedOn w:val="List"/>
    <w:rsid w:val="0095409D"/>
    <w:pPr>
      <w:numPr>
        <w:numId w:val="10"/>
      </w:numPr>
    </w:pPr>
  </w:style>
  <w:style w:type="character" w:customStyle="1" w:styleId="WingdingSymbols">
    <w:name w:val="Wingding Symbols"/>
    <w:rsid w:val="0095409D"/>
    <w:rPr>
      <w:rFonts w:ascii="Wingdings" w:hAnsi="Wingdings"/>
    </w:rPr>
  </w:style>
  <w:style w:type="paragraph" w:customStyle="1" w:styleId="TableHeading">
    <w:name w:val="Table Heading"/>
    <w:basedOn w:val="HeadingBase"/>
    <w:rsid w:val="0095409D"/>
    <w:pPr>
      <w:keepLines/>
      <w:pBdr>
        <w:bottom w:val="single" w:sz="6" w:space="1" w:color="918585"/>
      </w:pBdr>
      <w:spacing w:before="240"/>
    </w:pPr>
  </w:style>
  <w:style w:type="character" w:customStyle="1" w:styleId="HotSpot">
    <w:name w:val="HotSpot"/>
    <w:rsid w:val="0095409D"/>
    <w:rPr>
      <w:color w:val="0033CC"/>
      <w:u w:val="none"/>
    </w:rPr>
  </w:style>
  <w:style w:type="paragraph" w:customStyle="1" w:styleId="BodyTextRight">
    <w:name w:val="Body Text Right"/>
    <w:basedOn w:val="BodyText"/>
    <w:rsid w:val="0095409D"/>
    <w:pPr>
      <w:spacing w:before="0" w:after="0"/>
      <w:jc w:val="right"/>
    </w:pPr>
  </w:style>
  <w:style w:type="paragraph" w:styleId="Index3">
    <w:name w:val="index 3"/>
    <w:basedOn w:val="ListNumber2"/>
    <w:next w:val="Normal"/>
    <w:semiHidden/>
    <w:rsid w:val="0095409D"/>
    <w:pPr>
      <w:numPr>
        <w:numId w:val="0"/>
      </w:numPr>
      <w:tabs>
        <w:tab w:val="right" w:leader="dot" w:pos="4176"/>
      </w:tabs>
    </w:pPr>
  </w:style>
  <w:style w:type="paragraph" w:styleId="ListNumber2">
    <w:name w:val="List Number 2"/>
    <w:basedOn w:val="List2"/>
    <w:rsid w:val="0095409D"/>
    <w:pPr>
      <w:numPr>
        <w:numId w:val="9"/>
      </w:numPr>
      <w:tabs>
        <w:tab w:val="clear" w:pos="1060"/>
      </w:tabs>
    </w:pPr>
  </w:style>
  <w:style w:type="paragraph" w:customStyle="1" w:styleId="MarginNote">
    <w:name w:val="Margin Note"/>
    <w:basedOn w:val="BodyText"/>
    <w:rsid w:val="009540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0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0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409D"/>
    <w:rPr>
      <w:sz w:val="32"/>
    </w:rPr>
  </w:style>
  <w:style w:type="paragraph" w:customStyle="1" w:styleId="HeadingProcedure">
    <w:name w:val="Heading Procedure"/>
    <w:basedOn w:val="HeadingBase"/>
    <w:next w:val="Normal"/>
    <w:rsid w:val="0095409D"/>
    <w:pPr>
      <w:tabs>
        <w:tab w:val="left" w:pos="0"/>
      </w:tabs>
      <w:spacing w:before="120" w:after="60"/>
    </w:pPr>
    <w:rPr>
      <w:i/>
      <w:color w:val="918585"/>
      <w:sz w:val="22"/>
    </w:rPr>
  </w:style>
  <w:style w:type="paragraph" w:customStyle="1" w:styleId="TableBodyText">
    <w:name w:val="Table Body Text"/>
    <w:basedOn w:val="BodyText"/>
    <w:rsid w:val="0095409D"/>
    <w:pPr>
      <w:spacing w:before="60" w:after="60"/>
    </w:pPr>
  </w:style>
  <w:style w:type="paragraph" w:styleId="ListContinue">
    <w:name w:val="List Continue"/>
    <w:basedOn w:val="List"/>
    <w:rsid w:val="0095409D"/>
    <w:pPr>
      <w:ind w:firstLine="0"/>
    </w:pPr>
  </w:style>
  <w:style w:type="paragraph" w:customStyle="1" w:styleId="ListNote">
    <w:name w:val="List Note"/>
    <w:basedOn w:val="List"/>
    <w:rsid w:val="0095409D"/>
    <w:pPr>
      <w:pBdr>
        <w:top w:val="single" w:sz="6" w:space="2" w:color="918585"/>
        <w:bottom w:val="single" w:sz="6" w:space="2" w:color="918585"/>
      </w:pBdr>
      <w:tabs>
        <w:tab w:val="left" w:pos="1021"/>
      </w:tabs>
      <w:ind w:firstLine="0"/>
    </w:pPr>
  </w:style>
  <w:style w:type="paragraph" w:customStyle="1" w:styleId="Warning">
    <w:name w:val="Warning"/>
    <w:basedOn w:val="BodyText"/>
    <w:rsid w:val="0095409D"/>
    <w:pPr>
      <w:shd w:val="clear" w:color="auto" w:fill="D9D9D9"/>
      <w:tabs>
        <w:tab w:val="left" w:pos="992"/>
      </w:tabs>
      <w:ind w:left="119" w:right="119"/>
    </w:pPr>
    <w:rPr>
      <w:sz w:val="20"/>
    </w:rPr>
  </w:style>
  <w:style w:type="paragraph" w:customStyle="1" w:styleId="MarginIcons">
    <w:name w:val="Margin Icons"/>
    <w:basedOn w:val="BodyText"/>
    <w:rsid w:val="009540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09D"/>
    <w:rPr>
      <w:rFonts w:ascii="Courier New" w:hAnsi="Courier New"/>
    </w:rPr>
  </w:style>
  <w:style w:type="paragraph" w:customStyle="1" w:styleId="NoteBullet">
    <w:name w:val="Note Bullet"/>
    <w:basedOn w:val="Note"/>
    <w:rsid w:val="0095409D"/>
    <w:pPr>
      <w:tabs>
        <w:tab w:val="clear" w:pos="680"/>
      </w:tabs>
      <w:spacing w:before="60" w:after="60"/>
    </w:pPr>
  </w:style>
  <w:style w:type="paragraph" w:customStyle="1" w:styleId="SubHeading2">
    <w:name w:val="SubHeading2"/>
    <w:basedOn w:val="HeadingBase"/>
    <w:rsid w:val="0095409D"/>
    <w:pPr>
      <w:spacing w:before="240" w:after="60"/>
    </w:pPr>
    <w:rPr>
      <w:sz w:val="20"/>
    </w:rPr>
  </w:style>
  <w:style w:type="paragraph" w:customStyle="1" w:styleId="SubHeading1">
    <w:name w:val="SubHeading1"/>
    <w:basedOn w:val="HeadingBase"/>
    <w:rsid w:val="0095409D"/>
    <w:pPr>
      <w:spacing w:before="240" w:after="60"/>
    </w:pPr>
    <w:rPr>
      <w:color w:val="918585"/>
      <w:sz w:val="22"/>
    </w:rPr>
  </w:style>
  <w:style w:type="paragraph" w:customStyle="1" w:styleId="SideHeading">
    <w:name w:val="Side Heading"/>
    <w:basedOn w:val="HeadingBase"/>
    <w:rsid w:val="009540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09D"/>
    <w:pPr>
      <w:tabs>
        <w:tab w:val="num" w:pos="360"/>
      </w:tabs>
    </w:pPr>
  </w:style>
  <w:style w:type="paragraph" w:styleId="PlainText">
    <w:name w:val="Plain Text"/>
    <w:basedOn w:val="Normal"/>
    <w:link w:val="PlainTextChar"/>
    <w:rsid w:val="0095409D"/>
    <w:rPr>
      <w:sz w:val="20"/>
    </w:rPr>
  </w:style>
  <w:style w:type="character" w:customStyle="1" w:styleId="PlainTextChar">
    <w:name w:val="Plain Text Char"/>
    <w:basedOn w:val="DefaultParagraphFont"/>
    <w:link w:val="PlainText"/>
    <w:rsid w:val="009540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409D"/>
    <w:rPr>
      <w:b/>
      <w:smallCaps/>
    </w:rPr>
  </w:style>
  <w:style w:type="paragraph" w:customStyle="1" w:styleId="TableListNumber">
    <w:name w:val="Table List Number"/>
    <w:basedOn w:val="ListNumber"/>
    <w:rsid w:val="0095409D"/>
    <w:pPr>
      <w:numPr>
        <w:numId w:val="0"/>
      </w:numPr>
    </w:pPr>
  </w:style>
  <w:style w:type="paragraph" w:styleId="TOC4">
    <w:name w:val="toc 4"/>
    <w:basedOn w:val="TOCBase"/>
    <w:next w:val="Normal"/>
    <w:semiHidden/>
    <w:rsid w:val="0095409D"/>
    <w:pPr>
      <w:tabs>
        <w:tab w:val="right" w:leader="dot" w:pos="9071"/>
      </w:tabs>
      <w:ind w:left="1701"/>
    </w:pPr>
  </w:style>
  <w:style w:type="paragraph" w:customStyle="1" w:styleId="ListAlpha">
    <w:name w:val="List Alpha"/>
    <w:basedOn w:val="List"/>
    <w:rsid w:val="0095409D"/>
    <w:pPr>
      <w:numPr>
        <w:numId w:val="8"/>
      </w:numPr>
    </w:pPr>
  </w:style>
  <w:style w:type="paragraph" w:customStyle="1" w:styleId="ListAlpha2">
    <w:name w:val="List Alpha 2"/>
    <w:basedOn w:val="List2"/>
    <w:rsid w:val="0095409D"/>
    <w:pPr>
      <w:numPr>
        <w:numId w:val="7"/>
      </w:numPr>
    </w:pPr>
  </w:style>
  <w:style w:type="paragraph" w:styleId="List3">
    <w:name w:val="List 3"/>
    <w:basedOn w:val="BodyText"/>
    <w:rsid w:val="0095409D"/>
    <w:pPr>
      <w:tabs>
        <w:tab w:val="left" w:pos="1021"/>
      </w:tabs>
      <w:spacing w:before="60" w:after="60"/>
      <w:ind w:left="1020" w:hanging="340"/>
    </w:pPr>
  </w:style>
  <w:style w:type="paragraph" w:styleId="List4">
    <w:name w:val="List 4"/>
    <w:basedOn w:val="BodyText"/>
    <w:rsid w:val="0095409D"/>
    <w:pPr>
      <w:tabs>
        <w:tab w:val="left" w:pos="1361"/>
      </w:tabs>
      <w:spacing w:before="60" w:after="60"/>
      <w:ind w:left="1361" w:hanging="340"/>
    </w:pPr>
  </w:style>
  <w:style w:type="paragraph" w:styleId="List5">
    <w:name w:val="List 5"/>
    <w:basedOn w:val="BodyText"/>
    <w:rsid w:val="0095409D"/>
    <w:pPr>
      <w:tabs>
        <w:tab w:val="left" w:pos="1701"/>
      </w:tabs>
      <w:spacing w:before="60" w:after="60"/>
      <w:ind w:left="1701" w:hanging="340"/>
    </w:pPr>
  </w:style>
  <w:style w:type="paragraph" w:styleId="ListBullet3">
    <w:name w:val="List Bullet 3"/>
    <w:basedOn w:val="List3"/>
    <w:rsid w:val="0095409D"/>
    <w:pPr>
      <w:numPr>
        <w:numId w:val="14"/>
      </w:numPr>
      <w:tabs>
        <w:tab w:val="clear" w:pos="1021"/>
      </w:tabs>
      <w:ind w:left="1037" w:hanging="357"/>
    </w:pPr>
  </w:style>
  <w:style w:type="paragraph" w:styleId="ListBullet4">
    <w:name w:val="List Bullet 4"/>
    <w:basedOn w:val="List4"/>
    <w:rsid w:val="0095409D"/>
    <w:pPr>
      <w:numPr>
        <w:numId w:val="2"/>
      </w:numPr>
    </w:pPr>
  </w:style>
  <w:style w:type="paragraph" w:styleId="ListBullet5">
    <w:name w:val="List Bullet 5"/>
    <w:basedOn w:val="List5"/>
    <w:rsid w:val="0095409D"/>
    <w:pPr>
      <w:numPr>
        <w:numId w:val="3"/>
      </w:numPr>
    </w:pPr>
  </w:style>
  <w:style w:type="paragraph" w:styleId="ListContinue2">
    <w:name w:val="List Continue 2"/>
    <w:basedOn w:val="List2"/>
    <w:rsid w:val="0095409D"/>
    <w:pPr>
      <w:ind w:firstLine="0"/>
    </w:pPr>
  </w:style>
  <w:style w:type="paragraph" w:styleId="ListContinue3">
    <w:name w:val="List Continue 3"/>
    <w:basedOn w:val="List3"/>
    <w:rsid w:val="0095409D"/>
    <w:pPr>
      <w:ind w:left="1021" w:firstLine="0"/>
    </w:pPr>
  </w:style>
  <w:style w:type="paragraph" w:styleId="ListContinue4">
    <w:name w:val="List Continue 4"/>
    <w:basedOn w:val="List4"/>
    <w:rsid w:val="0095409D"/>
    <w:pPr>
      <w:ind w:firstLine="0"/>
    </w:pPr>
  </w:style>
  <w:style w:type="paragraph" w:styleId="ListContinue5">
    <w:name w:val="List Continue 5"/>
    <w:basedOn w:val="List5"/>
    <w:rsid w:val="0095409D"/>
    <w:pPr>
      <w:ind w:firstLine="0"/>
    </w:pPr>
  </w:style>
  <w:style w:type="paragraph" w:styleId="ListNumber3">
    <w:name w:val="List Number 3"/>
    <w:basedOn w:val="List3"/>
    <w:rsid w:val="0095409D"/>
    <w:pPr>
      <w:numPr>
        <w:numId w:val="4"/>
      </w:numPr>
    </w:pPr>
  </w:style>
  <w:style w:type="paragraph" w:styleId="ListNumber4">
    <w:name w:val="List Number 4"/>
    <w:basedOn w:val="List4"/>
    <w:rsid w:val="0095409D"/>
    <w:pPr>
      <w:numPr>
        <w:numId w:val="5"/>
      </w:numPr>
    </w:pPr>
  </w:style>
  <w:style w:type="paragraph" w:styleId="ListNumber5">
    <w:name w:val="List Number 5"/>
    <w:basedOn w:val="List5"/>
    <w:rsid w:val="0095409D"/>
    <w:pPr>
      <w:numPr>
        <w:numId w:val="6"/>
      </w:numPr>
    </w:pPr>
  </w:style>
  <w:style w:type="paragraph" w:styleId="BlockText">
    <w:name w:val="Block Text"/>
    <w:basedOn w:val="Normal"/>
    <w:rsid w:val="0095409D"/>
    <w:pPr>
      <w:spacing w:after="120"/>
      <w:ind w:left="1440" w:right="1440"/>
    </w:pPr>
  </w:style>
  <w:style w:type="character" w:customStyle="1" w:styleId="Subscript">
    <w:name w:val="Subscript"/>
    <w:basedOn w:val="DefaultParagraphFont"/>
    <w:rsid w:val="0095409D"/>
    <w:rPr>
      <w:sz w:val="16"/>
      <w:vertAlign w:val="subscript"/>
    </w:rPr>
  </w:style>
  <w:style w:type="character" w:customStyle="1" w:styleId="Superscript">
    <w:name w:val="Superscript"/>
    <w:basedOn w:val="DefaultParagraphFont"/>
    <w:rsid w:val="0095409D"/>
    <w:rPr>
      <w:sz w:val="16"/>
      <w:vertAlign w:val="superscript"/>
    </w:rPr>
  </w:style>
  <w:style w:type="character" w:customStyle="1" w:styleId="Symbols">
    <w:name w:val="Symbols"/>
    <w:basedOn w:val="DefaultParagraphFont"/>
    <w:rsid w:val="0095409D"/>
    <w:rPr>
      <w:rFonts w:ascii="Symbol" w:hAnsi="Symbol"/>
    </w:rPr>
  </w:style>
  <w:style w:type="character" w:customStyle="1" w:styleId="MenuOptions">
    <w:name w:val="Menu Options"/>
    <w:basedOn w:val="DefaultParagraphFont"/>
    <w:rsid w:val="0095409D"/>
    <w:rPr>
      <w:rFonts w:ascii="Arial Narrow" w:hAnsi="Arial Narrow"/>
      <w:smallCaps/>
    </w:rPr>
  </w:style>
  <w:style w:type="character" w:customStyle="1" w:styleId="Buttons">
    <w:name w:val="Buttons"/>
    <w:basedOn w:val="DefaultParagraphFont"/>
    <w:rsid w:val="0095409D"/>
    <w:rPr>
      <w:b/>
    </w:rPr>
  </w:style>
  <w:style w:type="character" w:customStyle="1" w:styleId="Underlined">
    <w:name w:val="Underlined"/>
    <w:basedOn w:val="DefaultParagraphFont"/>
    <w:rsid w:val="0095409D"/>
    <w:rPr>
      <w:u w:val="single"/>
    </w:rPr>
  </w:style>
  <w:style w:type="paragraph" w:customStyle="1" w:styleId="TableBodyTextRight">
    <w:name w:val="Table Body Text Right"/>
    <w:basedOn w:val="TableBodyText"/>
    <w:rsid w:val="0095409D"/>
    <w:pPr>
      <w:widowControl w:val="0"/>
      <w:autoSpaceDE w:val="0"/>
      <w:autoSpaceDN w:val="0"/>
      <w:adjustRightInd w:val="0"/>
      <w:jc w:val="right"/>
    </w:pPr>
    <w:rPr>
      <w:rFonts w:cs="Arial"/>
      <w:szCs w:val="18"/>
    </w:rPr>
  </w:style>
  <w:style w:type="paragraph" w:customStyle="1" w:styleId="CopyrightText">
    <w:name w:val="Copyright Text"/>
    <w:basedOn w:val="BodyText"/>
    <w:rsid w:val="0095409D"/>
    <w:rPr>
      <w:sz w:val="18"/>
    </w:rPr>
  </w:style>
  <w:style w:type="paragraph" w:customStyle="1" w:styleId="BodySmallRight">
    <w:name w:val="Body Small Right"/>
    <w:basedOn w:val="BodyTextRight"/>
    <w:rsid w:val="0095409D"/>
    <w:rPr>
      <w:sz w:val="18"/>
      <w:szCs w:val="18"/>
    </w:rPr>
  </w:style>
  <w:style w:type="paragraph" w:customStyle="1" w:styleId="MarginEdition">
    <w:name w:val="Margin Edition"/>
    <w:basedOn w:val="MarginNote"/>
    <w:rsid w:val="0095409D"/>
    <w:pPr>
      <w:spacing w:before="0" w:after="0"/>
    </w:pPr>
    <w:rPr>
      <w:rFonts w:ascii="Times New Roman" w:hAnsi="Times New Roman"/>
      <w:color w:val="999999"/>
    </w:rPr>
  </w:style>
  <w:style w:type="paragraph" w:customStyle="1" w:styleId="Spacer">
    <w:name w:val="Spacer"/>
    <w:basedOn w:val="Normal"/>
    <w:rsid w:val="0095409D"/>
    <w:rPr>
      <w:sz w:val="2"/>
      <w:szCs w:val="2"/>
    </w:rPr>
  </w:style>
  <w:style w:type="character" w:customStyle="1" w:styleId="Small">
    <w:name w:val="Small"/>
    <w:basedOn w:val="DefaultParagraphFont"/>
    <w:rsid w:val="0095409D"/>
    <w:rPr>
      <w:sz w:val="16"/>
    </w:rPr>
  </w:style>
  <w:style w:type="paragraph" w:customStyle="1" w:styleId="WideTable">
    <w:name w:val="Wide Table"/>
    <w:basedOn w:val="Normal"/>
    <w:rsid w:val="0095409D"/>
    <w:pPr>
      <w:ind w:left="-1418"/>
    </w:pPr>
    <w:rPr>
      <w:sz w:val="2"/>
      <w:szCs w:val="2"/>
    </w:rPr>
  </w:style>
  <w:style w:type="character" w:styleId="PageNumber">
    <w:name w:val="page number"/>
    <w:basedOn w:val="DefaultParagraphFont"/>
    <w:rsid w:val="0095409D"/>
  </w:style>
  <w:style w:type="paragraph" w:styleId="Quote">
    <w:name w:val="Quote"/>
    <w:basedOn w:val="Heading1"/>
    <w:link w:val="QuoteChar"/>
    <w:qFormat/>
    <w:rsid w:val="0095409D"/>
    <w:rPr>
      <w:b w:val="0"/>
      <w:sz w:val="72"/>
      <w:szCs w:val="72"/>
      <w:lang w:val="en-NZ"/>
    </w:rPr>
  </w:style>
  <w:style w:type="character" w:customStyle="1" w:styleId="QuoteChar">
    <w:name w:val="Quote Char"/>
    <w:basedOn w:val="DefaultParagraphFont"/>
    <w:link w:val="Quote"/>
    <w:rsid w:val="009540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09D"/>
    <w:pPr>
      <w:pageBreakBefore/>
    </w:pPr>
  </w:style>
  <w:style w:type="paragraph" w:customStyle="1" w:styleId="Border">
    <w:name w:val="Border"/>
    <w:basedOn w:val="Normal"/>
    <w:qFormat/>
    <w:rsid w:val="009540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09D"/>
    <w:rPr>
      <w:b/>
      <w:bCs/>
      <w:i/>
      <w:iCs/>
      <w:color w:val="auto"/>
    </w:rPr>
  </w:style>
  <w:style w:type="paragraph" w:styleId="IntenseQuote">
    <w:name w:val="Intense Quote"/>
    <w:basedOn w:val="Normal"/>
    <w:next w:val="Normal"/>
    <w:link w:val="IntenseQuoteChar"/>
    <w:uiPriority w:val="30"/>
    <w:qFormat/>
    <w:rsid w:val="009540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0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409D"/>
    <w:rPr>
      <w:smallCaps/>
      <w:color w:val="auto"/>
      <w:u w:val="single"/>
    </w:rPr>
  </w:style>
  <w:style w:type="character" w:styleId="IntenseReference">
    <w:name w:val="Intense Reference"/>
    <w:basedOn w:val="DefaultParagraphFont"/>
    <w:uiPriority w:val="32"/>
    <w:qFormat/>
    <w:rsid w:val="0095409D"/>
    <w:rPr>
      <w:b/>
      <w:bCs/>
      <w:smallCaps/>
      <w:color w:val="auto"/>
      <w:spacing w:val="5"/>
      <w:u w:val="single"/>
    </w:rPr>
  </w:style>
  <w:style w:type="paragraph" w:customStyle="1" w:styleId="2ColumnHeading">
    <w:name w:val="2Column Heading"/>
    <w:basedOn w:val="BodyText"/>
    <w:qFormat/>
    <w:rsid w:val="0095409D"/>
    <w:pPr>
      <w:spacing w:after="60"/>
      <w:ind w:left="-2268"/>
    </w:pPr>
    <w:rPr>
      <w:b/>
    </w:rPr>
  </w:style>
  <w:style w:type="paragraph" w:customStyle="1" w:styleId="Heading1TOC">
    <w:name w:val="Heading1 TOC"/>
    <w:basedOn w:val="Normal"/>
    <w:qFormat/>
    <w:rsid w:val="0095409D"/>
    <w:pPr>
      <w:spacing w:before="240" w:after="120"/>
    </w:pPr>
    <w:rPr>
      <w:rFonts w:ascii="Times New Roman" w:hAnsi="Times New Roman"/>
      <w:b/>
      <w:sz w:val="32"/>
    </w:rPr>
  </w:style>
  <w:style w:type="paragraph" w:customStyle="1" w:styleId="Heading2TOC">
    <w:name w:val="Heading2 TOC"/>
    <w:basedOn w:val="Normal"/>
    <w:qFormat/>
    <w:rsid w:val="0095409D"/>
    <w:pPr>
      <w:spacing w:before="240" w:after="60"/>
    </w:pPr>
    <w:rPr>
      <w:rFonts w:ascii="Times New Roman" w:hAnsi="Times New Roman"/>
      <w:b/>
      <w:sz w:val="28"/>
    </w:rPr>
  </w:style>
  <w:style w:type="character" w:customStyle="1" w:styleId="Underline">
    <w:name w:val="Underline"/>
    <w:basedOn w:val="DefaultParagraphFont"/>
    <w:qFormat/>
    <w:rsid w:val="0095409D"/>
    <w:rPr>
      <w:u w:val="single"/>
    </w:rPr>
  </w:style>
  <w:style w:type="paragraph" w:styleId="BalloonText">
    <w:name w:val="Balloon Text"/>
    <w:basedOn w:val="Normal"/>
    <w:link w:val="BalloonTextChar"/>
    <w:rsid w:val="0095409D"/>
    <w:rPr>
      <w:rFonts w:ascii="Tahoma" w:hAnsi="Tahoma" w:cs="Tahoma"/>
      <w:sz w:val="16"/>
      <w:szCs w:val="16"/>
    </w:rPr>
  </w:style>
  <w:style w:type="character" w:customStyle="1" w:styleId="BalloonTextChar">
    <w:name w:val="Balloon Text Char"/>
    <w:basedOn w:val="DefaultParagraphFont"/>
    <w:link w:val="BalloonText"/>
    <w:rsid w:val="009540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40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40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1430</Words>
  <Characters>8396</Characters>
  <Application>Microsoft Office Word</Application>
  <DocSecurity>0</DocSecurity>
  <Lines>283</Lines>
  <Paragraphs>145</Paragraphs>
  <ScaleCrop>false</ScaleCrop>
  <Company>Author-it Software Corporation Ltd.</Company>
  <LinksUpToDate>false</LinksUpToDate>
  <CharactersWithSpaces>9737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ICPCF425C Set up machine for complex flat-bed die cutting or embossing</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2012-05-27T01:06:00Z</dcterms:created>
  <dcterms:modified xsi:type="dcterms:W3CDTF">2012-05-27T01:06:00Z</dcterms:modified>
</cp:coreProperties>
</file>