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377" w:rsidP="00307377">
      <w:pPr>
        <w:pStyle w:val="Title"/>
      </w:pPr>
      <w:r>
        <w:fldChar w:fldCharType="begin"/>
      </w:r>
      <w:r>
        <w:instrText xml:space="preserve"> TITLE   \* MERGEFORMAT </w:instrText>
      </w:r>
      <w:r>
        <w:fldChar w:fldCharType="separate"/>
      </w:r>
      <w:r>
        <w:t>ICPCF407C Operate a smart card machine and pack product</w:t>
      </w:r>
      <w:r>
        <w:fldChar w:fldCharType="end"/>
      </w:r>
    </w:p>
    <w:p w:rsidR="00307377" w:rsidP="00307377">
      <w:pPr>
        <w:pStyle w:val="Version"/>
        <w:sectPr w:rsidSect="008441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4415B" w:rsidP="0084415B">
      <w:pPr>
        <w:pStyle w:val="SuperHeading"/>
      </w:pPr>
      <w:r w:rsidRPr="0084415B">
        <w:t>ICPCF407C Operate a smart card machine and pack product</w:t>
      </w:r>
    </w:p>
    <w:p w:rsidR="00000000" w:rsidRPr="0084415B" w:rsidP="0084415B">
      <w:pPr>
        <w:pStyle w:val="SuperHeading"/>
      </w:pPr>
    </w:p>
    <w:p w:rsidR="00000000" w:rsidRPr="0084415B" w:rsidP="0084415B">
      <w:pPr>
        <w:pStyle w:val="Heading1"/>
      </w:pPr>
      <w:bookmarkStart w:id="1" w:name="O_81903"/>
      <w:bookmarkEnd w:id="1"/>
      <w:r w:rsidRPr="0084415B">
        <w:t>Modification History</w:t>
      </w:r>
    </w:p>
    <w:p w:rsidR="00000000" w:rsidRPr="0084415B" w:rsidP="0084415B">
      <w:pPr>
        <w:pStyle w:val="BodyText"/>
      </w:pPr>
      <w:r w:rsidRPr="0084415B">
        <w:t>Not applicable.</w:t>
      </w:r>
    </w:p>
    <w:p w:rsidR="00000000" w:rsidRPr="0084415B" w:rsidP="0084415B">
      <w:pPr>
        <w:pStyle w:val="AllowPageBreak"/>
      </w:pPr>
    </w:p>
    <w:p w:rsidR="00000000" w:rsidRPr="0084415B" w:rsidP="0084415B">
      <w:pPr>
        <w:pStyle w:val="Heading1"/>
      </w:pPr>
      <w:bookmarkStart w:id="2" w:name="O_81904"/>
      <w:bookmarkEnd w:id="2"/>
      <w:r w:rsidRPr="0084415B">
        <w:t>Unit Descriptor</w:t>
      </w:r>
    </w:p>
    <w:tbl>
      <w:tblPr>
        <w:tblW w:w="0" w:type="auto"/>
        <w:tblLayout w:type="fixed"/>
        <w:tblCellMar>
          <w:left w:w="62" w:type="dxa"/>
          <w:right w:w="62" w:type="dxa"/>
        </w:tblCellMar>
        <w:tblLook w:val="0000"/>
      </w:tblPr>
      <w:tblGrid>
        <w:gridCol w:w="2670"/>
        <w:gridCol w:w="5852"/>
      </w:tblGrid>
      <w:tr w:rsidTr="0030737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BodyText"/>
            </w:pPr>
            <w:r w:rsidRPr="0084415B">
              <w:t>This unit describes the performance outcomes, skills and knowledge required to operate a smart car</w:t>
            </w:r>
            <w:r w:rsidRPr="0084415B">
              <w:t>d machine and pack product.</w:t>
            </w:r>
          </w:p>
        </w:tc>
      </w:tr>
    </w:tbl>
    <w:p w:rsidR="00000000" w:rsidRPr="0084415B" w:rsidP="0084415B">
      <w:pPr>
        <w:pStyle w:val="BodyText"/>
      </w:pPr>
    </w:p>
    <w:p w:rsidR="00000000" w:rsidRPr="0084415B" w:rsidP="0084415B">
      <w:pPr>
        <w:pStyle w:val="AllowPageBreak"/>
      </w:pPr>
    </w:p>
    <w:p w:rsidR="00000000" w:rsidRPr="0084415B" w:rsidP="0084415B">
      <w:pPr>
        <w:pStyle w:val="Heading1"/>
      </w:pPr>
      <w:bookmarkStart w:id="3" w:name="O_81905"/>
      <w:bookmarkEnd w:id="3"/>
      <w:r w:rsidRPr="0084415B">
        <w:t>Application of the Unit</w:t>
      </w:r>
    </w:p>
    <w:tbl>
      <w:tblPr>
        <w:tblW w:w="0" w:type="auto"/>
        <w:tblLayout w:type="fixed"/>
        <w:tblCellMar>
          <w:left w:w="62" w:type="dxa"/>
          <w:right w:w="62" w:type="dxa"/>
        </w:tblCellMar>
        <w:tblLook w:val="0000"/>
      </w:tblPr>
      <w:tblGrid>
        <w:gridCol w:w="2756"/>
        <w:gridCol w:w="5766"/>
      </w:tblGrid>
      <w:tr w:rsidTr="0030737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BodyText"/>
            </w:pPr>
            <w:r w:rsidRPr="0084415B">
              <w:t xml:space="preserve">This unit requires the individual to operate a smart card machine and produce cards. The individual will monitor production for problems and </w:t>
            </w:r>
            <w:r w:rsidRPr="0084415B">
              <w:t>to ensure quality. The operator will correctly pack cards at the end of the process and clear the machine of materials and wastage.</w:t>
            </w:r>
          </w:p>
        </w:tc>
      </w:tr>
    </w:tbl>
    <w:p w:rsidR="00000000" w:rsidRPr="0084415B" w:rsidP="0084415B">
      <w:pPr>
        <w:pStyle w:val="BodyText"/>
      </w:pPr>
    </w:p>
    <w:p w:rsidR="00000000" w:rsidRPr="0084415B" w:rsidP="0084415B">
      <w:pPr>
        <w:pStyle w:val="AllowPageBreak"/>
      </w:pPr>
    </w:p>
    <w:p w:rsidR="00000000" w:rsidRPr="0084415B" w:rsidP="0084415B">
      <w:pPr>
        <w:pStyle w:val="Heading1"/>
      </w:pPr>
      <w:bookmarkStart w:id="4" w:name="O_81906"/>
      <w:bookmarkEnd w:id="4"/>
      <w:r w:rsidRPr="0084415B">
        <w:t>Licensing/Regulatory Information</w:t>
      </w:r>
    </w:p>
    <w:p w:rsidR="00000000" w:rsidRPr="0084415B" w:rsidP="0084415B">
      <w:pPr>
        <w:pStyle w:val="BodyText"/>
      </w:pPr>
      <w:r w:rsidRPr="0084415B">
        <w:t>Not applicable.</w:t>
      </w:r>
    </w:p>
    <w:p w:rsidR="00000000" w:rsidRPr="0084415B" w:rsidP="0084415B">
      <w:pPr>
        <w:pStyle w:val="AllowPageBreak"/>
      </w:pPr>
    </w:p>
    <w:p w:rsidR="00000000" w:rsidRPr="0084415B" w:rsidP="0084415B">
      <w:pPr>
        <w:pStyle w:val="Heading1"/>
      </w:pPr>
      <w:bookmarkStart w:id="5" w:name="O_81908"/>
      <w:bookmarkEnd w:id="5"/>
      <w:r w:rsidRPr="0084415B">
        <w:t>Pre-Requisites</w:t>
      </w:r>
    </w:p>
    <w:tbl>
      <w:tblPr>
        <w:tblW w:w="0" w:type="auto"/>
        <w:tblLayout w:type="fixed"/>
        <w:tblCellMar>
          <w:left w:w="62" w:type="dxa"/>
          <w:right w:w="62" w:type="dxa"/>
        </w:tblCellMar>
        <w:tblLook w:val="0000"/>
      </w:tblPr>
      <w:tblGrid>
        <w:gridCol w:w="2775"/>
        <w:gridCol w:w="1295"/>
        <w:gridCol w:w="4452"/>
      </w:tblGrid>
      <w:tr w:rsidTr="0030737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p>
        </w:tc>
      </w:tr>
      <w:tr w:rsidTr="003073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p>
        </w:tc>
      </w:tr>
      <w:tr w:rsidTr="003073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BodyText"/>
            </w:pPr>
          </w:p>
        </w:tc>
      </w:tr>
    </w:tbl>
    <w:p w:rsidR="00000000" w:rsidRPr="0084415B" w:rsidP="0084415B">
      <w:pPr>
        <w:pStyle w:val="BodyText"/>
      </w:pPr>
    </w:p>
    <w:p w:rsidR="00000000" w:rsidRPr="0084415B" w:rsidP="0084415B">
      <w:pPr>
        <w:pStyle w:val="AllowPageBreak"/>
      </w:pPr>
    </w:p>
    <w:p w:rsidR="00000000" w:rsidRPr="0084415B" w:rsidP="0084415B">
      <w:pPr>
        <w:pStyle w:val="Heading1"/>
      </w:pPr>
      <w:bookmarkStart w:id="6" w:name="O_81907"/>
      <w:bookmarkEnd w:id="6"/>
      <w:r w:rsidRPr="0084415B">
        <w:t>Employability Skills Information</w:t>
      </w:r>
    </w:p>
    <w:tbl>
      <w:tblPr>
        <w:tblW w:w="0" w:type="auto"/>
        <w:tblLayout w:type="fixed"/>
        <w:tblCellMar>
          <w:left w:w="62" w:type="dxa"/>
          <w:right w:w="62" w:type="dxa"/>
        </w:tblCellMar>
        <w:tblLook w:val="0000"/>
      </w:tblPr>
      <w:tblGrid>
        <w:gridCol w:w="2802"/>
        <w:gridCol w:w="5720"/>
      </w:tblGrid>
      <w:tr w:rsidTr="003073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BodyText"/>
            </w:pPr>
            <w:r w:rsidRPr="0084415B">
              <w:t>This unit contains employability skills.</w:t>
            </w:r>
          </w:p>
        </w:tc>
      </w:tr>
    </w:tbl>
    <w:p w:rsidR="00000000" w:rsidRPr="0084415B" w:rsidP="0084415B">
      <w:pPr>
        <w:pStyle w:val="BodyText"/>
      </w:pPr>
    </w:p>
    <w:p w:rsidR="00000000" w:rsidRPr="0084415B" w:rsidP="0084415B">
      <w:pPr>
        <w:pStyle w:val="AllowPageBreak"/>
      </w:pPr>
    </w:p>
    <w:p w:rsidR="00000000" w:rsidRPr="0084415B" w:rsidP="0084415B">
      <w:pPr>
        <w:pStyle w:val="Heading1"/>
      </w:pPr>
      <w:bookmarkStart w:id="7" w:name="O_81909"/>
      <w:bookmarkEnd w:id="7"/>
      <w:r w:rsidRPr="0084415B">
        <w:t>Elements and Performance Criteria Pre-Content</w:t>
      </w:r>
    </w:p>
    <w:tbl>
      <w:tblPr>
        <w:tblW w:w="0" w:type="auto"/>
        <w:tblLayout w:type="fixed"/>
        <w:tblCellMar>
          <w:left w:w="62" w:type="dxa"/>
          <w:right w:w="62" w:type="dxa"/>
        </w:tblCellMar>
        <w:tblLook w:val="0000"/>
      </w:tblPr>
      <w:tblGrid>
        <w:gridCol w:w="2537"/>
        <w:gridCol w:w="5985"/>
      </w:tblGrid>
      <w:tr w:rsidTr="0030737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BodyText"/>
            </w:pPr>
            <w:r w:rsidRPr="0084415B">
              <w:t>Performance criteria describe the performance needed to demonstrate achievement of the element. Where bold italicised text is used, further information is detailed in the required skills and knowledge section and the range statement. Assessment of performa</w:t>
            </w:r>
            <w:r w:rsidRPr="0084415B">
              <w:t>nce is to be consistent with the evidence guide.</w:t>
            </w:r>
          </w:p>
        </w:tc>
      </w:tr>
    </w:tbl>
    <w:p w:rsidR="00000000" w:rsidRPr="0084415B" w:rsidP="0084415B">
      <w:pPr>
        <w:pStyle w:val="BodyText"/>
      </w:pPr>
    </w:p>
    <w:p w:rsidR="00000000" w:rsidRPr="0084415B" w:rsidP="0084415B">
      <w:pPr>
        <w:pStyle w:val="AllowPageBreak"/>
      </w:pPr>
    </w:p>
    <w:p w:rsidR="00000000" w:rsidRPr="0084415B" w:rsidP="0084415B">
      <w:pPr>
        <w:pStyle w:val="Heading1"/>
      </w:pPr>
      <w:bookmarkStart w:id="8" w:name="O_81910"/>
      <w:bookmarkEnd w:id="8"/>
      <w:r w:rsidRPr="0084415B">
        <w:t>Elements and Performance Criteria</w:t>
      </w:r>
    </w:p>
    <w:tbl>
      <w:tblPr>
        <w:tblW w:w="0" w:type="auto"/>
        <w:tblLayout w:type="fixed"/>
        <w:tblCellMar>
          <w:left w:w="62" w:type="dxa"/>
          <w:right w:w="62" w:type="dxa"/>
        </w:tblCellMar>
        <w:tblLook w:val="0000"/>
      </w:tblPr>
      <w:tblGrid>
        <w:gridCol w:w="2537"/>
        <w:gridCol w:w="5985"/>
      </w:tblGrid>
      <w:tr w:rsidTr="00307377">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BodyText"/>
            </w:pPr>
            <w:r w:rsidRPr="0084415B">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PERFORMANCE CRITERIA</w:t>
            </w:r>
          </w:p>
        </w:tc>
      </w:tr>
      <w:tr w:rsidTr="0030737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List"/>
              <w:rPr>
                <w:lang w:val="en-NZ"/>
              </w:rPr>
            </w:pPr>
            <w:r w:rsidRPr="0084415B">
              <w:t>1.</w:t>
            </w:r>
            <w:r w:rsidRPr="0084415B">
              <w:tab/>
              <w:t>Monitor production process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List2"/>
            </w:pPr>
            <w:r w:rsidRPr="0084415B">
              <w:t>1.1.</w:t>
            </w:r>
            <w:r w:rsidRPr="0084415B">
              <w:tab/>
              <w:t xml:space="preserve">All details required for the job are checked and confirmed against </w:t>
            </w:r>
            <w:r w:rsidRPr="0084415B">
              <w:rPr>
                <w:rStyle w:val="BoldandItalics"/>
              </w:rPr>
              <w:t>job specifications</w:t>
            </w:r>
          </w:p>
          <w:p w:rsidR="00000000" w:rsidRPr="0084415B" w:rsidP="0084415B">
            <w:pPr>
              <w:pStyle w:val="List2"/>
            </w:pPr>
            <w:r w:rsidRPr="0084415B">
              <w:t>1.2.</w:t>
            </w:r>
            <w:r w:rsidRPr="0084415B">
              <w:tab/>
            </w:r>
            <w:r w:rsidRPr="0084415B">
              <w:t xml:space="preserve">The supply of </w:t>
            </w:r>
            <w:r w:rsidRPr="0084415B">
              <w:rPr>
                <w:rStyle w:val="BoldandItalics"/>
              </w:rPr>
              <w:t>materials</w:t>
            </w:r>
            <w:r w:rsidRPr="0084415B">
              <w:t xml:space="preserve"> throughout the run is maintained</w:t>
            </w:r>
          </w:p>
          <w:p w:rsidR="00000000" w:rsidRPr="0084415B" w:rsidP="0084415B">
            <w:pPr>
              <w:pStyle w:val="List2"/>
            </w:pPr>
            <w:r w:rsidRPr="0084415B">
              <w:t>1.3.</w:t>
            </w:r>
            <w:r w:rsidRPr="0084415B">
              <w:tab/>
              <w:t>Machine is run at optimum speed for maintaining quality outputs</w:t>
            </w:r>
          </w:p>
          <w:p w:rsidR="00000000" w:rsidRPr="0084415B" w:rsidP="0084415B">
            <w:pPr>
              <w:pStyle w:val="List2"/>
            </w:pPr>
            <w:r w:rsidRPr="0084415B">
              <w:t>1.4.</w:t>
            </w:r>
            <w:r w:rsidRPr="0084415B">
              <w:tab/>
              <w:t>Samples from the machine are selected and checked to ensure they conform to job specifications</w:t>
            </w:r>
          </w:p>
          <w:p w:rsidR="00000000" w:rsidP="0084415B">
            <w:pPr>
              <w:pStyle w:val="List2"/>
              <w:rPr>
                <w:lang w:val="en-NZ"/>
              </w:rPr>
            </w:pPr>
            <w:r w:rsidRPr="0084415B">
              <w:t>1.5.</w:t>
            </w:r>
            <w:r w:rsidRPr="0084415B">
              <w:tab/>
              <w:t xml:space="preserve">Machines are adjusted to </w:t>
            </w:r>
            <w:r w:rsidRPr="0084415B">
              <w:t>maintain quality of outputs</w:t>
            </w:r>
          </w:p>
        </w:tc>
      </w:tr>
      <w:tr w:rsidTr="0030737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List"/>
              <w:rPr>
                <w:lang w:val="en-NZ"/>
              </w:rPr>
            </w:pPr>
            <w:r w:rsidRPr="0084415B">
              <w:t>2.</w:t>
            </w:r>
            <w:r w:rsidRPr="0084415B">
              <w:tab/>
              <w:t>Maintain quality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List2"/>
            </w:pPr>
            <w:r w:rsidRPr="0084415B">
              <w:t>2.1.</w:t>
            </w:r>
            <w:r w:rsidRPr="0084415B">
              <w:tab/>
              <w:t>Correct procedures for the removal of waste are followed according to enterprise procedures</w:t>
            </w:r>
          </w:p>
          <w:p w:rsidR="00000000" w:rsidRPr="0084415B" w:rsidP="0084415B">
            <w:pPr>
              <w:pStyle w:val="List2"/>
            </w:pPr>
            <w:r w:rsidRPr="0084415B">
              <w:t>2.2.</w:t>
            </w:r>
            <w:r w:rsidRPr="0084415B">
              <w:tab/>
              <w:t>Samples are continuously monitored for defects and defects are removed</w:t>
            </w:r>
          </w:p>
          <w:p w:rsidR="00000000" w:rsidRPr="0084415B" w:rsidP="0084415B">
            <w:pPr>
              <w:pStyle w:val="List2"/>
            </w:pPr>
            <w:r w:rsidRPr="0084415B">
              <w:t>2.3.</w:t>
            </w:r>
            <w:r w:rsidRPr="0084415B">
              <w:tab/>
              <w:t>The efficiency, quality and o</w:t>
            </w:r>
            <w:r w:rsidRPr="0084415B">
              <w:t>utput rate of the production run are monitored for problems and any deficiencies resolved</w:t>
            </w:r>
          </w:p>
          <w:p w:rsidR="00000000" w:rsidRPr="0084415B" w:rsidP="0084415B">
            <w:pPr>
              <w:pStyle w:val="List2"/>
            </w:pPr>
            <w:r w:rsidRPr="0084415B">
              <w:t>2.4.</w:t>
            </w:r>
            <w:r w:rsidRPr="0084415B">
              <w:tab/>
              <w:t>Milled cavities are checked to ensure the right cavity depth for the chips</w:t>
            </w:r>
          </w:p>
          <w:p w:rsidR="00000000" w:rsidRPr="0084415B" w:rsidP="0084415B">
            <w:pPr>
              <w:pStyle w:val="List2"/>
            </w:pPr>
            <w:r w:rsidRPr="0084415B">
              <w:t>2.5.</w:t>
            </w:r>
            <w:r w:rsidRPr="0084415B">
              <w:tab/>
              <w:t>Die cuts are correct and meet quality standards</w:t>
            </w:r>
          </w:p>
          <w:p w:rsidR="00000000" w:rsidRPr="0084415B" w:rsidP="0084415B">
            <w:pPr>
              <w:pStyle w:val="List2"/>
            </w:pPr>
            <w:r w:rsidRPr="0084415B">
              <w:t>2.6.</w:t>
            </w:r>
            <w:r w:rsidRPr="0084415B">
              <w:tab/>
              <w:t>The correct amount of glue i</w:t>
            </w:r>
            <w:r w:rsidRPr="0084415B">
              <w:t>s applied by the dispensing station</w:t>
            </w:r>
          </w:p>
          <w:p w:rsidR="00000000" w:rsidRPr="0084415B" w:rsidP="0084415B">
            <w:pPr>
              <w:pStyle w:val="List2"/>
            </w:pPr>
            <w:r w:rsidRPr="0084415B">
              <w:t>2.7.</w:t>
            </w:r>
            <w:r w:rsidRPr="0084415B">
              <w:tab/>
              <w:t>The chips are correctly inserted into the cavity by the implanting module</w:t>
            </w:r>
          </w:p>
          <w:p w:rsidR="00000000" w:rsidP="0084415B">
            <w:pPr>
              <w:pStyle w:val="List2"/>
              <w:rPr>
                <w:lang w:val="en-NZ"/>
              </w:rPr>
            </w:pPr>
            <w:r w:rsidRPr="0084415B">
              <w:t>2.8.</w:t>
            </w:r>
            <w:r w:rsidRPr="0084415B">
              <w:tab/>
              <w:t>Print quality meets the standards in the job specifications or sample</w:t>
            </w:r>
          </w:p>
        </w:tc>
      </w:tr>
      <w:tr w:rsidTr="0030737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List"/>
              <w:rPr>
                <w:lang w:val="en-NZ"/>
              </w:rPr>
            </w:pPr>
            <w:r w:rsidRPr="0084415B">
              <w:t>3.</w:t>
            </w:r>
            <w:r w:rsidRPr="0084415B">
              <w:tab/>
              <w:t>Code and check chips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List2"/>
            </w:pPr>
            <w:r w:rsidRPr="0084415B">
              <w:t>3.1.</w:t>
            </w:r>
            <w:r w:rsidRPr="0084415B">
              <w:tab/>
            </w:r>
            <w:r w:rsidRPr="0084415B">
              <w:t>Encoder settings are correct and conform to job specifications</w:t>
            </w:r>
          </w:p>
          <w:p w:rsidR="00000000" w:rsidRPr="0084415B" w:rsidP="0084415B">
            <w:pPr>
              <w:pStyle w:val="List2"/>
            </w:pPr>
            <w:r w:rsidRPr="0084415B">
              <w:t>3.2.</w:t>
            </w:r>
            <w:r w:rsidRPr="0084415B">
              <w:tab/>
              <w:t>Tester settings are correct and conform to job specifications</w:t>
            </w:r>
          </w:p>
          <w:p w:rsidR="00000000" w:rsidP="0084415B">
            <w:pPr>
              <w:pStyle w:val="List2"/>
              <w:rPr>
                <w:lang w:val="en-NZ"/>
              </w:rPr>
            </w:pPr>
            <w:r w:rsidRPr="0084415B">
              <w:t>3.3.</w:t>
            </w:r>
            <w:r w:rsidRPr="0084415B">
              <w:tab/>
              <w:t>The details of any cards needing to be remade are entered into computer console</w:t>
            </w:r>
          </w:p>
        </w:tc>
      </w:tr>
      <w:tr w:rsidTr="0030737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List"/>
              <w:rPr>
                <w:lang w:val="en-NZ"/>
              </w:rPr>
            </w:pPr>
            <w:r w:rsidRPr="0084415B">
              <w:t>4.</w:t>
            </w:r>
            <w:r w:rsidRPr="0084415B">
              <w:tab/>
              <w:t>Monitor printer unit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List2"/>
            </w:pPr>
            <w:r w:rsidRPr="0084415B">
              <w:t>4.1.</w:t>
            </w:r>
            <w:r w:rsidRPr="0084415B">
              <w:tab/>
              <w:t>Ink and sol</w:t>
            </w:r>
            <w:r w:rsidRPr="0084415B">
              <w:t>vent levels are monitored and filled when required and stock levels are recorded according to enterprise procedures</w:t>
            </w:r>
          </w:p>
          <w:p w:rsidR="00000000" w:rsidRPr="0084415B" w:rsidP="0084415B">
            <w:pPr>
              <w:pStyle w:val="List2"/>
            </w:pPr>
            <w:r w:rsidRPr="0084415B">
              <w:t>4.2.</w:t>
            </w:r>
            <w:r w:rsidRPr="0084415B">
              <w:tab/>
              <w:t>Quality of inkjet is monitored to ensure it conforms to job specifications</w:t>
            </w:r>
          </w:p>
          <w:p w:rsidR="00000000" w:rsidRPr="0084415B" w:rsidP="0084415B">
            <w:pPr>
              <w:pStyle w:val="List2"/>
            </w:pPr>
            <w:r w:rsidRPr="0084415B">
              <w:t>4.3.</w:t>
            </w:r>
            <w:r w:rsidRPr="0084415B">
              <w:tab/>
              <w:t>Chemicals are handled according to OHS requirements</w:t>
            </w:r>
          </w:p>
          <w:p w:rsidR="00000000" w:rsidP="0084415B">
            <w:pPr>
              <w:pStyle w:val="List2"/>
              <w:rPr>
                <w:lang w:val="en-NZ"/>
              </w:rPr>
            </w:pPr>
            <w:r w:rsidRPr="0084415B">
              <w:t>4.4</w:t>
            </w:r>
            <w:r w:rsidRPr="0084415B">
              <w:t>.</w:t>
            </w:r>
            <w:r w:rsidRPr="0084415B">
              <w:tab/>
              <w:t>Drying is checked as sufficient to key ink to the substrate</w:t>
            </w:r>
          </w:p>
        </w:tc>
      </w:tr>
      <w:tr w:rsidTr="0030737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List"/>
              <w:rPr>
                <w:lang w:val="en-NZ"/>
              </w:rPr>
            </w:pPr>
            <w:r w:rsidRPr="0084415B">
              <w:t>5.</w:t>
            </w:r>
            <w:r w:rsidRPr="0084415B">
              <w:tab/>
              <w:t>Identify problems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List2"/>
            </w:pPr>
            <w:r w:rsidRPr="0084415B">
              <w:t>5.1.</w:t>
            </w:r>
            <w:r w:rsidRPr="0084415B">
              <w:tab/>
              <w:t>Faults that affect the quality of the cards are identified and rectified</w:t>
            </w:r>
          </w:p>
          <w:p w:rsidR="00000000" w:rsidRPr="0084415B" w:rsidP="0084415B">
            <w:pPr>
              <w:pStyle w:val="List2"/>
            </w:pPr>
            <w:r w:rsidRPr="0084415B">
              <w:t>5.2.</w:t>
            </w:r>
            <w:r w:rsidRPr="0084415B">
              <w:tab/>
              <w:t>Problems that reduce the rate of output are identified and fixed</w:t>
            </w:r>
          </w:p>
          <w:p w:rsidR="00000000" w:rsidP="0084415B">
            <w:pPr>
              <w:pStyle w:val="List2"/>
              <w:rPr>
                <w:lang w:val="en-NZ"/>
              </w:rPr>
            </w:pPr>
            <w:r w:rsidRPr="0084415B">
              <w:t>5.3.</w:t>
            </w:r>
            <w:r w:rsidRPr="0084415B">
              <w:tab/>
              <w:t xml:space="preserve">Faults that affect </w:t>
            </w:r>
            <w:r w:rsidRPr="0084415B">
              <w:t>the efficient operation of equipment are identified and resolved</w:t>
            </w:r>
          </w:p>
        </w:tc>
      </w:tr>
      <w:tr w:rsidTr="0030737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List"/>
              <w:rPr>
                <w:lang w:val="en-NZ"/>
              </w:rPr>
            </w:pPr>
            <w:r w:rsidRPr="0084415B">
              <w:t>6.</w:t>
            </w:r>
            <w:r w:rsidRPr="0084415B">
              <w:tab/>
              <w:t>Unload and pack cards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List2"/>
            </w:pPr>
            <w:r w:rsidRPr="0084415B">
              <w:t>6.1.</w:t>
            </w:r>
            <w:r w:rsidRPr="0084415B">
              <w:tab/>
              <w:t>Cards are unloaded according to OHS requirements, manufacturer's specifications and enterprise procedures</w:t>
            </w:r>
          </w:p>
          <w:p w:rsidR="00000000" w:rsidRPr="0084415B" w:rsidP="0084415B">
            <w:pPr>
              <w:pStyle w:val="List2"/>
            </w:pPr>
            <w:r w:rsidRPr="0084415B">
              <w:t>6.2.</w:t>
            </w:r>
            <w:r w:rsidRPr="0084415B">
              <w:tab/>
            </w:r>
            <w:r w:rsidRPr="0084415B">
              <w:t>Reconciliation and final quality check are documented</w:t>
            </w:r>
          </w:p>
          <w:p w:rsidR="00000000" w:rsidRPr="0084415B" w:rsidP="0084415B">
            <w:pPr>
              <w:pStyle w:val="List2"/>
            </w:pPr>
            <w:r w:rsidRPr="0084415B">
              <w:t>6.3.</w:t>
            </w:r>
            <w:r w:rsidRPr="0084415B">
              <w:tab/>
              <w:t>Cards are prepared (stacked, wrapped and labelled) for next process according to manufacturer's specifications and enterprise procedures</w:t>
            </w:r>
          </w:p>
          <w:p w:rsidR="00000000" w:rsidP="0084415B">
            <w:pPr>
              <w:pStyle w:val="List2"/>
              <w:rPr>
                <w:lang w:val="en-NZ"/>
              </w:rPr>
            </w:pPr>
            <w:r w:rsidRPr="0084415B">
              <w:t>6.4.</w:t>
            </w:r>
            <w:r w:rsidRPr="0084415B">
              <w:tab/>
              <w:t>Wastage is recorded and disposed of according to enterp</w:t>
            </w:r>
            <w:r w:rsidRPr="0084415B">
              <w:t>rise procedures</w:t>
            </w:r>
          </w:p>
        </w:tc>
      </w:tr>
      <w:tr w:rsidTr="0030737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List"/>
              <w:rPr>
                <w:lang w:val="en-NZ"/>
              </w:rPr>
            </w:pPr>
            <w:r w:rsidRPr="0084415B">
              <w:t>7.</w:t>
            </w:r>
            <w:r w:rsidRPr="0084415B">
              <w:tab/>
              <w:t>Shut down machine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List2"/>
            </w:pPr>
            <w:r w:rsidRPr="0084415B">
              <w:t>7.1.</w:t>
            </w:r>
            <w:r w:rsidRPr="0084415B">
              <w:tab/>
              <w:t>Dispensing needle is moved to the safety position and solvent is checked to ensure coverage of the needle</w:t>
            </w:r>
          </w:p>
          <w:p w:rsidR="00000000" w:rsidRPr="0084415B" w:rsidP="0084415B">
            <w:pPr>
              <w:pStyle w:val="List2"/>
            </w:pPr>
            <w:r w:rsidRPr="0084415B">
              <w:t>7.2.</w:t>
            </w:r>
            <w:r w:rsidRPr="0084415B">
              <w:tab/>
              <w:t>Inkjet is cleaned and shutdown according to manufacturer's specifications</w:t>
            </w:r>
          </w:p>
          <w:p w:rsidR="00000000" w:rsidRPr="0084415B" w:rsidP="0084415B">
            <w:pPr>
              <w:pStyle w:val="List2"/>
            </w:pPr>
            <w:r w:rsidRPr="0084415B">
              <w:t>7.3.</w:t>
            </w:r>
            <w:r w:rsidRPr="0084415B">
              <w:tab/>
              <w:t>The encoding computer i</w:t>
            </w:r>
            <w:r w:rsidRPr="0084415B">
              <w:t>s shut down in the correct manner to ensure no loss of data</w:t>
            </w:r>
          </w:p>
          <w:p w:rsidR="00000000" w:rsidRPr="0084415B" w:rsidP="0084415B">
            <w:pPr>
              <w:pStyle w:val="List2"/>
            </w:pPr>
            <w:r w:rsidRPr="0084415B">
              <w:t>7.4.</w:t>
            </w:r>
            <w:r w:rsidRPr="0084415B">
              <w:tab/>
              <w:t>The milling vacuum is emptied and cleaned</w:t>
            </w:r>
          </w:p>
          <w:p w:rsidR="00000000" w:rsidRPr="0084415B" w:rsidP="0084415B">
            <w:pPr>
              <w:pStyle w:val="List2"/>
            </w:pPr>
            <w:r w:rsidRPr="0084415B">
              <w:t>7.5.</w:t>
            </w:r>
            <w:r w:rsidRPr="0084415B">
              <w:tab/>
              <w:t>The machine and work area are cleaned according to enterprise procedures</w:t>
            </w:r>
          </w:p>
          <w:p w:rsidR="00000000" w:rsidRPr="0084415B" w:rsidP="0084415B">
            <w:pPr>
              <w:pStyle w:val="List2"/>
            </w:pPr>
            <w:r w:rsidRPr="0084415B">
              <w:t>7.6.</w:t>
            </w:r>
            <w:r w:rsidRPr="0084415B">
              <w:tab/>
              <w:t>The air supply is turned off</w:t>
            </w:r>
          </w:p>
          <w:p w:rsidR="00000000" w:rsidRPr="0084415B" w:rsidP="0084415B">
            <w:pPr>
              <w:pStyle w:val="List2"/>
            </w:pPr>
            <w:r w:rsidRPr="0084415B">
              <w:t>7.7.</w:t>
            </w:r>
            <w:r w:rsidRPr="0084415B">
              <w:tab/>
              <w:t xml:space="preserve">Waste chemicals are handled and </w:t>
            </w:r>
            <w:r w:rsidRPr="0084415B">
              <w:t>disposed of according to OHS requirements</w:t>
            </w:r>
          </w:p>
        </w:tc>
      </w:tr>
    </w:tbl>
    <w:p w:rsidR="00000000" w:rsidRPr="0084415B" w:rsidP="0084415B">
      <w:pPr>
        <w:pStyle w:val="BodyText"/>
      </w:pPr>
    </w:p>
    <w:p w:rsidR="00000000" w:rsidRPr="0084415B" w:rsidP="0084415B">
      <w:pPr>
        <w:pStyle w:val="AllowPageBreak"/>
      </w:pPr>
    </w:p>
    <w:p w:rsidR="00000000" w:rsidRPr="0084415B" w:rsidP="0084415B">
      <w:pPr>
        <w:pStyle w:val="Heading1"/>
      </w:pPr>
      <w:bookmarkStart w:id="9" w:name="O_81911"/>
      <w:bookmarkEnd w:id="9"/>
      <w:r w:rsidRPr="0084415B">
        <w:t>Required Skills and Knowledge</w:t>
      </w:r>
    </w:p>
    <w:tbl>
      <w:tblPr>
        <w:tblW w:w="0" w:type="auto"/>
        <w:tblLayout w:type="fixed"/>
        <w:tblCellMar>
          <w:left w:w="62" w:type="dxa"/>
          <w:right w:w="62" w:type="dxa"/>
        </w:tblCellMar>
        <w:tblLook w:val="0000"/>
      </w:tblPr>
      <w:tblGrid>
        <w:gridCol w:w="8522"/>
      </w:tblGrid>
      <w:tr w:rsidTr="003073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REQUIRED SKILLS AND KNOWLEDGE</w:t>
            </w:r>
          </w:p>
        </w:tc>
      </w:tr>
      <w:tr w:rsidTr="003073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t>This section describes the skills and knowledge required for this unit.</w:t>
            </w:r>
          </w:p>
        </w:tc>
      </w:tr>
      <w:tr w:rsidTr="00307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Required skills</w:t>
            </w:r>
          </w:p>
        </w:tc>
      </w:tr>
      <w:tr w:rsidTr="00307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ListBullet"/>
            </w:pPr>
            <w:r w:rsidRPr="0084415B">
              <w:t>OHS when ensuring that the work area is safe and ready for production according to safety requirements</w:t>
            </w:r>
          </w:p>
          <w:p w:rsidR="00000000" w:rsidRPr="0084415B" w:rsidP="0084415B">
            <w:pPr>
              <w:pStyle w:val="ListBullet"/>
            </w:pPr>
            <w:r w:rsidRPr="0084415B">
              <w:t>communication skills when recording details of production wastage</w:t>
            </w:r>
          </w:p>
          <w:p w:rsidR="00000000" w:rsidRPr="0084415B" w:rsidP="0084415B">
            <w:pPr>
              <w:pStyle w:val="ListBullet"/>
            </w:pPr>
            <w:r w:rsidRPr="0084415B">
              <w:t>planning and organising when coding and checking chips before operating the printer unit</w:t>
            </w:r>
          </w:p>
          <w:p w:rsidR="00000000" w:rsidRPr="0084415B" w:rsidP="0084415B">
            <w:pPr>
              <w:pStyle w:val="ListBullet"/>
            </w:pPr>
            <w:r w:rsidRPr="0084415B">
              <w:t>teamwork when maintaining the production process in association with other staff</w:t>
            </w:r>
          </w:p>
          <w:p w:rsidR="00000000" w:rsidRPr="0084415B" w:rsidP="0084415B">
            <w:pPr>
              <w:pStyle w:val="ListBullet"/>
            </w:pPr>
            <w:r w:rsidRPr="0084415B">
              <w:t>applying mathematical ideas and techniques when monitoring the rate of machine output</w:t>
            </w:r>
          </w:p>
          <w:p w:rsidR="00000000" w:rsidRPr="0084415B" w:rsidP="0084415B">
            <w:pPr>
              <w:pStyle w:val="ListBullet"/>
            </w:pPr>
            <w:r w:rsidRPr="0084415B">
              <w:t>using technology when operating a smart card machine</w:t>
            </w:r>
          </w:p>
          <w:p w:rsidR="00000000" w:rsidP="0084415B">
            <w:pPr>
              <w:pStyle w:val="ListBullet"/>
              <w:rPr>
                <w:lang w:val="en-NZ"/>
              </w:rPr>
            </w:pPr>
            <w:r w:rsidRPr="0084415B">
              <w:t>problem solving by monitoring the efficiency, quality and output rate of the production run and resolving any problems as they arise</w:t>
            </w:r>
          </w:p>
        </w:tc>
      </w:tr>
      <w:tr w:rsidTr="00307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Required knowledge</w:t>
            </w:r>
          </w:p>
        </w:tc>
      </w:tr>
      <w:tr w:rsidTr="00307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ListBullet"/>
            </w:pPr>
            <w:r w:rsidRPr="0084415B">
              <w:t>operation of the card printing unit</w:t>
            </w:r>
          </w:p>
          <w:p w:rsidR="00000000" w:rsidRPr="0084415B" w:rsidP="0084415B">
            <w:pPr>
              <w:pStyle w:val="ListBullet"/>
            </w:pPr>
            <w:r w:rsidRPr="0084415B">
              <w:t>operation of</w:t>
            </w:r>
            <w:r w:rsidRPr="0084415B">
              <w:t xml:space="preserve"> the card encoding unit</w:t>
            </w:r>
          </w:p>
          <w:p w:rsidR="00000000" w:rsidRPr="0084415B" w:rsidP="0084415B">
            <w:pPr>
              <w:pStyle w:val="ListBullet"/>
            </w:pPr>
            <w:r w:rsidRPr="0084415B">
              <w:t>production quality requirements</w:t>
            </w:r>
          </w:p>
          <w:p w:rsidR="00000000" w:rsidRPr="0084415B" w:rsidP="0084415B">
            <w:pPr>
              <w:pStyle w:val="ListBullet"/>
            </w:pPr>
            <w:r w:rsidRPr="0084415B">
              <w:t>waste disposal procedures</w:t>
            </w:r>
          </w:p>
          <w:p w:rsidR="00000000" w:rsidRPr="0084415B" w:rsidP="0084415B">
            <w:pPr>
              <w:pStyle w:val="ListBullet"/>
            </w:pPr>
            <w:r w:rsidRPr="0084415B">
              <w:t>smart card technology</w:t>
            </w:r>
          </w:p>
          <w:p w:rsidR="00000000" w:rsidRPr="0084415B" w:rsidP="0084415B">
            <w:pPr>
              <w:pStyle w:val="ListBullet"/>
            </w:pPr>
            <w:r w:rsidRPr="0084415B">
              <w:t>correct material handling procedures</w:t>
            </w:r>
          </w:p>
          <w:p w:rsidR="00000000" w:rsidRPr="0084415B" w:rsidP="0084415B">
            <w:pPr>
              <w:pStyle w:val="ListBullet"/>
            </w:pPr>
            <w:r w:rsidRPr="0084415B">
              <w:t>principles of printing and ink usage</w:t>
            </w:r>
          </w:p>
        </w:tc>
      </w:tr>
    </w:tbl>
    <w:p w:rsidR="00000000" w:rsidRPr="0084415B" w:rsidP="0084415B">
      <w:pPr>
        <w:pStyle w:val="BodyText"/>
      </w:pPr>
    </w:p>
    <w:p w:rsidR="00000000" w:rsidRPr="0084415B" w:rsidP="0084415B">
      <w:pPr>
        <w:pStyle w:val="AllowPageBreak"/>
      </w:pPr>
    </w:p>
    <w:p w:rsidR="00000000" w:rsidRPr="0084415B" w:rsidP="0084415B">
      <w:pPr>
        <w:pStyle w:val="Heading1"/>
      </w:pPr>
      <w:bookmarkStart w:id="10" w:name="O_81912"/>
      <w:bookmarkEnd w:id="10"/>
      <w:r w:rsidRPr="0084415B">
        <w:t>Evidence Guide</w:t>
      </w:r>
    </w:p>
    <w:tbl>
      <w:tblPr>
        <w:tblW w:w="9570" w:type="dxa"/>
        <w:tblLayout w:type="fixed"/>
        <w:tblCellMar>
          <w:left w:w="62" w:type="dxa"/>
          <w:right w:w="62" w:type="dxa"/>
        </w:tblCellMar>
        <w:tblLook w:val="0000"/>
      </w:tblPr>
      <w:tblGrid>
        <w:gridCol w:w="3908"/>
        <w:gridCol w:w="5662"/>
      </w:tblGrid>
      <w:tr w:rsidTr="003073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EVIDENCE GUIDE</w:t>
            </w:r>
          </w:p>
        </w:tc>
      </w:tr>
      <w:tr w:rsidTr="003073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t>The Evidence Guide provides advice on assessment and must be read in conjunction with the performance criteria, required skills and knowledge, range statement and the Assessment Guidelines for the Training Package.</w:t>
            </w:r>
          </w:p>
        </w:tc>
      </w:tr>
      <w:tr w:rsidTr="00307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p>
        </w:tc>
      </w:tr>
      <w:tr w:rsidTr="00307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Critical aspec</w:t>
            </w:r>
            <w:r w:rsidRPr="0084415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BodyText"/>
            </w:pPr>
            <w:r w:rsidRPr="0084415B">
              <w:t>Evidence of the following is essential:</w:t>
            </w:r>
          </w:p>
          <w:p w:rsidR="00000000" w:rsidRPr="0084415B" w:rsidP="0084415B">
            <w:pPr>
              <w:pStyle w:val="ListBullet"/>
            </w:pPr>
            <w:r w:rsidRPr="0084415B">
              <w:t>operate a smart card machine and produce cards according to job specifications and within the production timeframe</w:t>
            </w:r>
          </w:p>
          <w:p w:rsidR="00000000" w:rsidRPr="0084415B" w:rsidP="0084415B">
            <w:pPr>
              <w:pStyle w:val="ListBullet"/>
            </w:pPr>
            <w:r w:rsidRPr="0084415B">
              <w:t>demonstrate all safety devices on the machine</w:t>
            </w:r>
          </w:p>
          <w:p w:rsidR="00000000" w:rsidRPr="0084415B" w:rsidP="0084415B">
            <w:pPr>
              <w:pStyle w:val="ListBullet"/>
            </w:pPr>
            <w:r w:rsidRPr="0084415B">
              <w:t>operate a smart card machine and produce cards over two different jobs</w:t>
            </w:r>
          </w:p>
          <w:p w:rsidR="00000000" w:rsidP="0084415B">
            <w:pPr>
              <w:pStyle w:val="ListBullet"/>
              <w:rPr>
                <w:lang w:val="en-NZ"/>
              </w:rPr>
            </w:pPr>
            <w:r w:rsidRPr="0084415B">
              <w:t>evidence for assessment may be gathered from assessment of the unit of competency alone or through an integrated assessment activity.</w:t>
            </w:r>
          </w:p>
        </w:tc>
      </w:tr>
      <w:tr w:rsidTr="00307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Cont</w:t>
            </w:r>
            <w:r w:rsidRPr="0084415B">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BodyText"/>
            </w:pPr>
            <w:r w:rsidRPr="0084415B">
              <w:t>Assessment must ensure:</w:t>
            </w:r>
          </w:p>
          <w:p w:rsidR="00000000" w:rsidRPr="0084415B" w:rsidP="0084415B">
            <w:pPr>
              <w:pStyle w:val="ListBullet"/>
            </w:pPr>
            <w:r w:rsidRPr="0084415B">
              <w:t>assessment may take place on the job, off the job or a combination of these</w:t>
            </w:r>
          </w:p>
          <w:p w:rsidR="00000000" w:rsidRPr="0084415B" w:rsidP="0084415B">
            <w:pPr>
              <w:pStyle w:val="ListBullet"/>
            </w:pPr>
            <w:r w:rsidRPr="0084415B">
              <w:t>off the job assessment must be undertaken in a closely simulated workplace environment</w:t>
            </w:r>
          </w:p>
          <w:p w:rsidR="00000000" w:rsidP="0084415B">
            <w:pPr>
              <w:pStyle w:val="ListBullet"/>
              <w:rPr>
                <w:lang w:val="en-NZ"/>
              </w:rPr>
            </w:pPr>
            <w:r w:rsidRPr="0084415B">
              <w:t xml:space="preserve">access to a smart card </w:t>
            </w:r>
            <w:r w:rsidRPr="0084415B">
              <w:t>printing and encoding machine.</w:t>
            </w:r>
          </w:p>
        </w:tc>
      </w:tr>
      <w:tr w:rsidTr="00307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BodyText"/>
            </w:pPr>
            <w:r w:rsidRPr="0084415B">
              <w:t>A range of assessment methods should be used to assess practical skills and knowledge. The following examples are appropriate for this unit:</w:t>
            </w:r>
          </w:p>
          <w:p w:rsidR="00000000" w:rsidP="0084415B">
            <w:pPr>
              <w:pStyle w:val="ListBullet"/>
              <w:rPr>
                <w:lang w:val="en-NZ"/>
              </w:rPr>
            </w:pPr>
            <w:r w:rsidRPr="0084415B">
              <w:t>direct questioning combined with review of portfolios of evid</w:t>
            </w:r>
            <w:r w:rsidRPr="0084415B">
              <w:t>ence and third party workplace reports of on-the-job performance by the candidate.</w:t>
            </w:r>
          </w:p>
        </w:tc>
      </w:tr>
      <w:tr w:rsidTr="00307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BodyText"/>
            </w:pPr>
            <w:r w:rsidRPr="0084415B">
              <w:t>Holistic assessment with other units relevant to the industry sector, workplace and job role is recommended</w:t>
            </w:r>
          </w:p>
        </w:tc>
      </w:tr>
    </w:tbl>
    <w:p w:rsidR="00000000" w:rsidRPr="0084415B" w:rsidP="0084415B">
      <w:pPr>
        <w:pStyle w:val="BodyText"/>
      </w:pPr>
    </w:p>
    <w:p w:rsidR="00000000" w:rsidRPr="0084415B" w:rsidP="0084415B">
      <w:pPr>
        <w:pStyle w:val="AllowPageBreak"/>
      </w:pPr>
    </w:p>
    <w:p w:rsidR="00000000" w:rsidRPr="0084415B" w:rsidP="0084415B">
      <w:pPr>
        <w:pStyle w:val="Heading1"/>
      </w:pPr>
      <w:bookmarkStart w:id="11" w:name="O_81913"/>
      <w:bookmarkEnd w:id="11"/>
      <w:r w:rsidRPr="0084415B">
        <w:t>Range Statement</w:t>
      </w:r>
    </w:p>
    <w:tbl>
      <w:tblPr>
        <w:tblW w:w="0" w:type="auto"/>
        <w:tblLayout w:type="fixed"/>
        <w:tblCellMar>
          <w:left w:w="62" w:type="dxa"/>
          <w:right w:w="62" w:type="dxa"/>
        </w:tblCellMar>
        <w:tblLook w:val="0000"/>
      </w:tblPr>
      <w:tblGrid>
        <w:gridCol w:w="3555"/>
        <w:gridCol w:w="4967"/>
      </w:tblGrid>
      <w:tr w:rsidTr="003073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RANGE STATEMENT</w:t>
            </w:r>
          </w:p>
        </w:tc>
      </w:tr>
      <w:tr w:rsidTr="003073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t>The range statement relates to the unit of competency as a whole. It allows for different work environments and situations that may affect performance. Bold italicised wording, if used in the performance criteria, is detai</w:t>
            </w:r>
            <w:r w:rsidRPr="0084415B">
              <w:t>led below. Essential operating conditions that may be present with training and assessment (depending on the work situation, needs of the candidate, accessibility of the item, and local industry and regional contexts) may also be included.</w:t>
            </w:r>
          </w:p>
        </w:tc>
      </w:tr>
      <w:tr w:rsidTr="00307377">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BoldandItalics"/>
              </w:rPr>
              <w:t>Correct materials</w:t>
            </w:r>
            <w:r w:rsidRPr="0084415B">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ListBullet"/>
              <w:rPr>
                <w:lang w:val="en-NZ"/>
              </w:rPr>
            </w:pPr>
            <w:r w:rsidRPr="0084415B">
              <w:t>glues, papers, coated and uncoated, pre-printed.</w:t>
            </w:r>
          </w:p>
        </w:tc>
      </w:tr>
      <w:tr w:rsidTr="00307377">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BoldandItalics"/>
              </w:rPr>
              <w:t>Job specifications</w:t>
            </w:r>
            <w:r w:rsidRPr="0084415B">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ListBullet"/>
            </w:pPr>
            <w:r w:rsidRPr="0084415B">
              <w:t>job sheets, batch processing orders, job specs.</w:t>
            </w:r>
          </w:p>
        </w:tc>
      </w:tr>
    </w:tbl>
    <w:p w:rsidR="00307377" w:rsidP="0084415B">
      <w:pPr>
        <w:pStyle w:val="BodyText"/>
      </w:pPr>
    </w:p>
    <w:p w:rsidR="00307377" w:rsidP="0084415B">
      <w:pPr>
        <w:pStyle w:val="BodyText"/>
      </w:pPr>
    </w:p>
    <w:p w:rsidR="00000000" w:rsidRPr="0084415B" w:rsidP="0084415B">
      <w:pPr>
        <w:pStyle w:val="Heading1"/>
      </w:pPr>
      <w:bookmarkStart w:id="12" w:name="O_81914"/>
      <w:bookmarkEnd w:id="12"/>
      <w:r w:rsidRPr="0084415B">
        <w:t>Unit Sector(s)</w:t>
      </w:r>
    </w:p>
    <w:tbl>
      <w:tblPr>
        <w:tblW w:w="0" w:type="auto"/>
        <w:tblLayout w:type="fixed"/>
        <w:tblCellMar>
          <w:left w:w="62" w:type="dxa"/>
          <w:right w:w="62" w:type="dxa"/>
        </w:tblCellMar>
        <w:tblLook w:val="0000"/>
      </w:tblPr>
      <w:tblGrid>
        <w:gridCol w:w="2654"/>
        <w:gridCol w:w="5868"/>
      </w:tblGrid>
      <w:tr w:rsidTr="0030737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BodyText"/>
            </w:pPr>
          </w:p>
        </w:tc>
      </w:tr>
    </w:tbl>
    <w:p w:rsidR="00000000" w:rsidRPr="0084415B" w:rsidP="0084415B">
      <w:pPr>
        <w:pStyle w:val="BodyText"/>
      </w:pPr>
    </w:p>
    <w:p w:rsidR="00000000" w:rsidRPr="0084415B" w:rsidP="0084415B">
      <w:pPr>
        <w:pStyle w:val="AllowPageBreak"/>
      </w:pPr>
    </w:p>
    <w:p w:rsidR="00000000" w:rsidRPr="0084415B" w:rsidP="0084415B">
      <w:pPr>
        <w:pStyle w:val="Heading1"/>
      </w:pPr>
      <w:bookmarkStart w:id="13" w:name="O_156885"/>
      <w:bookmarkEnd w:id="13"/>
      <w:r w:rsidRPr="0084415B">
        <w:t>Competency field</w:t>
      </w:r>
    </w:p>
    <w:tbl>
      <w:tblPr>
        <w:tblW w:w="0" w:type="auto"/>
        <w:tblLayout w:type="fixed"/>
        <w:tblCellMar>
          <w:left w:w="62" w:type="dxa"/>
          <w:right w:w="62" w:type="dxa"/>
        </w:tblCellMar>
        <w:tblLook w:val="0000"/>
      </w:tblPr>
      <w:tblGrid>
        <w:gridCol w:w="2775"/>
        <w:gridCol w:w="5747"/>
      </w:tblGrid>
      <w:tr w:rsidTr="0030737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BodyText"/>
            </w:pPr>
            <w:r w:rsidRPr="0084415B">
              <w:t>Converting, Binding and Finishing</w:t>
            </w:r>
          </w:p>
        </w:tc>
      </w:tr>
    </w:tbl>
    <w:p w:rsidR="00000000" w:rsidRPr="0084415B" w:rsidP="0084415B">
      <w:pPr>
        <w:pStyle w:val="BodyText"/>
      </w:pPr>
    </w:p>
    <w:p w:rsidR="00000000" w:rsidRPr="0084415B" w:rsidP="0084415B">
      <w:pPr>
        <w:pStyle w:val="AllowPageBreak"/>
      </w:pPr>
    </w:p>
    <w:p w:rsidR="00000000" w:rsidRPr="0084415B" w:rsidP="0084415B">
      <w:pPr>
        <w:pStyle w:val="Heading1"/>
      </w:pPr>
      <w:bookmarkStart w:id="14" w:name="O_156884"/>
      <w:bookmarkEnd w:id="14"/>
      <w:r w:rsidRPr="0084415B">
        <w:t>Co-requisite units</w:t>
      </w:r>
    </w:p>
    <w:tbl>
      <w:tblPr>
        <w:tblW w:w="0" w:type="auto"/>
        <w:tblLayout w:type="fixed"/>
        <w:tblCellMar>
          <w:left w:w="62" w:type="dxa"/>
          <w:right w:w="62" w:type="dxa"/>
        </w:tblCellMar>
        <w:tblLook w:val="0000"/>
      </w:tblPr>
      <w:tblGrid>
        <w:gridCol w:w="2641"/>
        <w:gridCol w:w="1322"/>
        <w:gridCol w:w="4559"/>
      </w:tblGrid>
      <w:tr w:rsidTr="003073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r w:rsidRPr="008441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p>
        </w:tc>
      </w:tr>
      <w:tr w:rsidTr="003073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5B">
            <w:pPr>
              <w:pStyle w:val="BodyText"/>
              <w:rPr>
                <w:lang w:val="en-NZ"/>
              </w:rPr>
            </w:pPr>
          </w:p>
        </w:tc>
      </w:tr>
      <w:tr w:rsidTr="003073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5B" w:rsidP="0084415B">
            <w:pPr>
              <w:pStyle w:val="BodyText"/>
            </w:pPr>
          </w:p>
        </w:tc>
      </w:tr>
    </w:tbl>
    <w:p w:rsidR="00000000" w:rsidRPr="0084415B" w:rsidP="0084415B">
      <w:pPr>
        <w:pStyle w:val="BodyText"/>
      </w:pPr>
    </w:p>
    <w:p w:rsidR="00000000" w:rsidRPr="0084415B" w:rsidP="0084415B"/>
    <w:sectPr w:rsidSect="008441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377" w:rsidP="003073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377" w:rsidP="00844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07377" w:rsidP="008441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7377" w:rsidP="008441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377" w:rsidP="003073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377" w:rsidP="0084415B">
    <w:pPr>
      <w:pStyle w:val="Header"/>
      <w:framePr w:wrap="around"/>
    </w:pPr>
    <w:r>
      <w:fldChar w:fldCharType="begin"/>
    </w:r>
    <w:r>
      <w:instrText xml:space="preserve"> TITLE   \* MERGEFORMAT </w:instrText>
    </w:r>
    <w:r>
      <w:fldChar w:fldCharType="separate"/>
    </w:r>
    <w:r>
      <w:t>ICPCF407C Operate a smart card machine and pack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7377" w:rsidP="008441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74B8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8624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1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415B"/>
    <w:pPr>
      <w:spacing w:before="360" w:after="60"/>
      <w:outlineLvl w:val="0"/>
    </w:pPr>
    <w:rPr>
      <w:sz w:val="32"/>
    </w:rPr>
  </w:style>
  <w:style w:type="paragraph" w:styleId="Heading2">
    <w:name w:val="heading 2"/>
    <w:basedOn w:val="HeadingBase"/>
    <w:next w:val="BodyText"/>
    <w:link w:val="Heading2Char"/>
    <w:qFormat/>
    <w:rsid w:val="0084415B"/>
    <w:pPr>
      <w:keepLines/>
      <w:spacing w:before="240" w:after="120"/>
      <w:outlineLvl w:val="1"/>
    </w:pPr>
    <w:rPr>
      <w:sz w:val="28"/>
      <w:szCs w:val="40"/>
    </w:rPr>
  </w:style>
  <w:style w:type="paragraph" w:styleId="Heading3">
    <w:name w:val="heading 3"/>
    <w:basedOn w:val="HeadingBase"/>
    <w:next w:val="BodyText"/>
    <w:link w:val="Heading3Char"/>
    <w:qFormat/>
    <w:rsid w:val="0084415B"/>
    <w:pPr>
      <w:spacing w:before="180" w:after="120"/>
      <w:outlineLvl w:val="2"/>
    </w:pPr>
    <w:rPr>
      <w:spacing w:val="-10"/>
      <w:kern w:val="32"/>
    </w:rPr>
  </w:style>
  <w:style w:type="paragraph" w:styleId="Heading4">
    <w:name w:val="heading 4"/>
    <w:basedOn w:val="HeadingBase"/>
    <w:next w:val="BodyText"/>
    <w:link w:val="Heading4Char"/>
    <w:qFormat/>
    <w:rsid w:val="0084415B"/>
    <w:pPr>
      <w:spacing w:before="160" w:after="120"/>
      <w:outlineLvl w:val="3"/>
    </w:pPr>
    <w:rPr>
      <w:sz w:val="22"/>
    </w:rPr>
  </w:style>
  <w:style w:type="paragraph" w:styleId="Heading5">
    <w:name w:val="heading 5"/>
    <w:basedOn w:val="HeadingBase"/>
    <w:next w:val="Normal"/>
    <w:link w:val="Heading5Char"/>
    <w:qFormat/>
    <w:rsid w:val="0084415B"/>
    <w:pPr>
      <w:spacing w:before="80"/>
      <w:outlineLvl w:val="4"/>
    </w:pPr>
    <w:rPr>
      <w:color w:val="918585"/>
      <w:sz w:val="20"/>
    </w:rPr>
  </w:style>
  <w:style w:type="paragraph" w:styleId="Heading6">
    <w:name w:val="heading 6"/>
    <w:basedOn w:val="HeadingBase"/>
    <w:next w:val="Normal"/>
    <w:link w:val="Heading6Char"/>
    <w:qFormat/>
    <w:rsid w:val="0084415B"/>
    <w:pPr>
      <w:spacing w:before="60"/>
      <w:outlineLvl w:val="5"/>
    </w:pPr>
    <w:rPr>
      <w:color w:val="918585"/>
      <w:sz w:val="20"/>
    </w:rPr>
  </w:style>
  <w:style w:type="paragraph" w:styleId="Heading7">
    <w:name w:val="heading 7"/>
    <w:basedOn w:val="Normal"/>
    <w:next w:val="Normal"/>
    <w:link w:val="Heading7Char"/>
    <w:qFormat/>
    <w:rsid w:val="0084415B"/>
    <w:pPr>
      <w:ind w:left="720"/>
      <w:outlineLvl w:val="6"/>
    </w:pPr>
    <w:rPr>
      <w:i/>
    </w:rPr>
  </w:style>
  <w:style w:type="paragraph" w:styleId="Heading8">
    <w:name w:val="heading 8"/>
    <w:basedOn w:val="Normal"/>
    <w:next w:val="Normal"/>
    <w:link w:val="Heading8Char"/>
    <w:qFormat/>
    <w:rsid w:val="0084415B"/>
    <w:pPr>
      <w:ind w:left="720"/>
      <w:outlineLvl w:val="7"/>
    </w:pPr>
    <w:rPr>
      <w:i/>
    </w:rPr>
  </w:style>
  <w:style w:type="paragraph" w:styleId="Heading9">
    <w:name w:val="heading 9"/>
    <w:basedOn w:val="Normal"/>
    <w:next w:val="Normal"/>
    <w:link w:val="Heading9Char"/>
    <w:qFormat/>
    <w:rsid w:val="0084415B"/>
    <w:pPr>
      <w:ind w:left="720"/>
      <w:outlineLvl w:val="8"/>
    </w:pPr>
    <w:rPr>
      <w:i/>
    </w:rPr>
  </w:style>
  <w:style w:type="character" w:default="1" w:styleId="DefaultParagraphFont">
    <w:name w:val="Default Paragraph Font"/>
    <w:uiPriority w:val="1"/>
    <w:unhideWhenUsed/>
    <w:rsid w:val="00844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15B"/>
  </w:style>
  <w:style w:type="character" w:customStyle="1" w:styleId="Heading1Char">
    <w:name w:val="Heading 1 Char"/>
    <w:basedOn w:val="DefaultParagraphFont"/>
    <w:link w:val="Heading1"/>
    <w:rsid w:val="0084415B"/>
    <w:rPr>
      <w:rFonts w:ascii="Times New Roman" w:eastAsia="Times New Roman" w:hAnsi="Times New Roman" w:cs="Times New Roman"/>
      <w:b/>
      <w:sz w:val="32"/>
      <w:szCs w:val="20"/>
      <w:lang w:eastAsia="en-US"/>
    </w:rPr>
  </w:style>
  <w:style w:type="paragraph" w:styleId="BodyText">
    <w:name w:val="Body Text"/>
    <w:basedOn w:val="Normal"/>
    <w:link w:val="BodyTextChar"/>
    <w:rsid w:val="008441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415B"/>
    <w:rPr>
      <w:rFonts w:ascii="Times New Roman" w:eastAsia="Times New Roman" w:hAnsi="Times New Roman" w:cs="Times New Roman"/>
      <w:sz w:val="24"/>
      <w:lang w:val="en-US" w:eastAsia="en-US"/>
    </w:rPr>
  </w:style>
  <w:style w:type="paragraph" w:styleId="Footer">
    <w:name w:val="footer"/>
    <w:basedOn w:val="Normal"/>
    <w:link w:val="FooterChar"/>
    <w:rsid w:val="00844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15B"/>
    <w:rPr>
      <w:rFonts w:ascii="Times New Roman" w:eastAsia="Times New Roman" w:hAnsi="Times New Roman" w:cs="Times New Roman"/>
      <w:sz w:val="16"/>
      <w:lang w:val="en-US" w:eastAsia="en-US"/>
    </w:rPr>
  </w:style>
  <w:style w:type="paragraph" w:styleId="List">
    <w:name w:val="List"/>
    <w:basedOn w:val="BodyText"/>
    <w:next w:val="BodyText"/>
    <w:rsid w:val="0084415B"/>
    <w:pPr>
      <w:tabs>
        <w:tab w:val="left" w:pos="340"/>
      </w:tabs>
      <w:spacing w:before="60" w:after="60"/>
      <w:ind w:left="340" w:hanging="340"/>
    </w:pPr>
  </w:style>
  <w:style w:type="paragraph" w:styleId="ListBullet">
    <w:name w:val="List Bullet"/>
    <w:basedOn w:val="List"/>
    <w:rsid w:val="0084415B"/>
    <w:pPr>
      <w:numPr>
        <w:numId w:val="12"/>
      </w:numPr>
      <w:tabs>
        <w:tab w:val="clear" w:pos="340"/>
      </w:tabs>
      <w:spacing w:before="40" w:after="40"/>
    </w:pPr>
  </w:style>
  <w:style w:type="character" w:customStyle="1" w:styleId="SpecialBold">
    <w:name w:val="Special Bold"/>
    <w:basedOn w:val="DefaultParagraphFont"/>
    <w:rsid w:val="0084415B"/>
    <w:rPr>
      <w:b/>
      <w:spacing w:val="0"/>
    </w:rPr>
  </w:style>
  <w:style w:type="paragraph" w:styleId="Header">
    <w:name w:val="header"/>
    <w:basedOn w:val="Normal"/>
    <w:link w:val="HeaderChar"/>
    <w:rsid w:val="00844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1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415B"/>
    <w:pPr>
      <w:spacing w:before="240" w:after="120"/>
      <w:outlineLvl w:val="0"/>
    </w:pPr>
    <w:rPr>
      <w:rFonts w:ascii="Times New Roman" w:hAnsi="Times New Roman"/>
      <w:b/>
      <w:sz w:val="28"/>
    </w:rPr>
  </w:style>
  <w:style w:type="paragraph" w:customStyle="1" w:styleId="AllowPageBreak">
    <w:name w:val="AllowPageBreak"/>
    <w:rsid w:val="008441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415B"/>
    <w:pPr>
      <w:tabs>
        <w:tab w:val="left" w:pos="680"/>
      </w:tabs>
      <w:spacing w:before="60" w:after="60"/>
      <w:ind w:left="680" w:hanging="340"/>
    </w:pPr>
  </w:style>
  <w:style w:type="character" w:customStyle="1" w:styleId="BoldandItalics">
    <w:name w:val="Bold and Italics"/>
    <w:qFormat/>
    <w:rsid w:val="0084415B"/>
    <w:rPr>
      <w:b/>
      <w:i/>
      <w:u w:val="none"/>
    </w:rPr>
  </w:style>
  <w:style w:type="character" w:customStyle="1" w:styleId="Heading2Char">
    <w:name w:val="Heading 2 Char"/>
    <w:basedOn w:val="DefaultParagraphFont"/>
    <w:link w:val="Heading2"/>
    <w:rsid w:val="00844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1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41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415B"/>
    <w:rPr>
      <w:rFonts w:ascii="Courier New" w:eastAsia="Times New Roman" w:hAnsi="Courier New" w:cs="Times New Roman"/>
      <w:i/>
      <w:szCs w:val="20"/>
      <w:lang w:val="en-US" w:eastAsia="en-US"/>
    </w:rPr>
  </w:style>
  <w:style w:type="paragraph" w:customStyle="1" w:styleId="HeadingBase">
    <w:name w:val="Heading Base"/>
    <w:rsid w:val="00844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15B"/>
    <w:pPr>
      <w:tabs>
        <w:tab w:val="right" w:leader="dot" w:pos="9072"/>
      </w:tabs>
      <w:ind w:left="567"/>
    </w:pPr>
    <w:rPr>
      <w:szCs w:val="22"/>
    </w:rPr>
  </w:style>
  <w:style w:type="paragraph" w:customStyle="1" w:styleId="TOCBase">
    <w:name w:val="TOC Base"/>
    <w:rsid w:val="00844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15B"/>
    <w:pPr>
      <w:tabs>
        <w:tab w:val="right" w:leader="dot" w:pos="9072"/>
      </w:tabs>
      <w:spacing w:before="40" w:after="40"/>
      <w:ind w:left="284"/>
    </w:pPr>
    <w:rPr>
      <w:rFonts w:ascii="Times New Roman" w:hAnsi="Times New Roman"/>
    </w:rPr>
  </w:style>
  <w:style w:type="paragraph" w:styleId="TOC1">
    <w:name w:val="toc 1"/>
    <w:basedOn w:val="TOCBase"/>
    <w:next w:val="Normal"/>
    <w:rsid w:val="008441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415B"/>
    <w:pPr>
      <w:spacing w:before="5040"/>
      <w:jc w:val="center"/>
    </w:pPr>
    <w:rPr>
      <w:sz w:val="48"/>
      <w:szCs w:val="72"/>
      <w:lang w:val="en-US"/>
    </w:rPr>
  </w:style>
  <w:style w:type="character" w:customStyle="1" w:styleId="TitleChar">
    <w:name w:val="Title Char"/>
    <w:basedOn w:val="DefaultParagraphFont"/>
    <w:link w:val="Title"/>
    <w:rsid w:val="00844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15B"/>
    <w:pPr>
      <w:tabs>
        <w:tab w:val="left" w:pos="3600"/>
        <w:tab w:val="left" w:pos="3958"/>
      </w:tabs>
    </w:pPr>
  </w:style>
  <w:style w:type="paragraph" w:customStyle="1" w:styleId="Note">
    <w:name w:val="Note"/>
    <w:basedOn w:val="BodyText"/>
    <w:rsid w:val="00844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15B"/>
    <w:pPr>
      <w:framePr w:wrap="auto" w:hAnchor="text" w:y="6049"/>
    </w:pPr>
    <w:rPr>
      <w:color w:val="000000"/>
      <w:sz w:val="40"/>
    </w:rPr>
  </w:style>
  <w:style w:type="paragraph" w:customStyle="1" w:styleId="TOCTitle">
    <w:name w:val="TOCTitle"/>
    <w:basedOn w:val="Heading1"/>
    <w:rsid w:val="0084415B"/>
    <w:pPr>
      <w:spacing w:after="240"/>
      <w:jc w:val="center"/>
      <w:outlineLvl w:val="9"/>
    </w:pPr>
    <w:rPr>
      <w:caps/>
    </w:rPr>
  </w:style>
  <w:style w:type="paragraph" w:customStyle="1" w:styleId="Version">
    <w:name w:val="Version"/>
    <w:rsid w:val="008441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415B"/>
    <w:pPr>
      <w:numPr>
        <w:numId w:val="13"/>
      </w:numPr>
      <w:tabs>
        <w:tab w:val="clear" w:pos="680"/>
      </w:tabs>
    </w:pPr>
  </w:style>
  <w:style w:type="paragraph" w:styleId="Index1">
    <w:name w:val="index 1"/>
    <w:basedOn w:val="Normal"/>
    <w:next w:val="Normal"/>
    <w:semiHidden/>
    <w:rsid w:val="0084415B"/>
    <w:pPr>
      <w:keepNext w:val="0"/>
      <w:tabs>
        <w:tab w:val="right" w:pos="4176"/>
      </w:tabs>
      <w:ind w:left="198" w:hanging="198"/>
    </w:pPr>
    <w:rPr>
      <w:rFonts w:ascii="Garamond" w:hAnsi="Garamond"/>
    </w:rPr>
  </w:style>
  <w:style w:type="paragraph" w:styleId="IndexHeading">
    <w:name w:val="index heading"/>
    <w:basedOn w:val="Normal"/>
    <w:next w:val="Index1"/>
    <w:semiHidden/>
    <w:rsid w:val="0084415B"/>
    <w:pPr>
      <w:spacing w:before="120" w:after="120"/>
    </w:pPr>
    <w:rPr>
      <w:rFonts w:ascii="Arial" w:hAnsi="Arial"/>
      <w:b/>
      <w:color w:val="918585"/>
      <w:sz w:val="24"/>
    </w:rPr>
  </w:style>
  <w:style w:type="paragraph" w:customStyle="1" w:styleId="Chapter">
    <w:name w:val="Chapter"/>
    <w:basedOn w:val="Normal"/>
    <w:rsid w:val="0084415B"/>
    <w:pPr>
      <w:spacing w:before="240"/>
    </w:pPr>
    <w:rPr>
      <w:rFonts w:ascii="Times New Roman" w:hAnsi="Times New Roman"/>
      <w:smallCaps/>
      <w:spacing w:val="80"/>
      <w:sz w:val="28"/>
    </w:rPr>
  </w:style>
  <w:style w:type="paragraph" w:customStyle="1" w:styleId="InChapter">
    <w:name w:val="InChapter"/>
    <w:basedOn w:val="Heading3"/>
    <w:rsid w:val="0084415B"/>
    <w:pPr>
      <w:spacing w:after="240"/>
      <w:outlineLvl w:val="9"/>
    </w:pPr>
    <w:rPr>
      <w:noProof/>
    </w:rPr>
  </w:style>
  <w:style w:type="paragraph" w:styleId="Index2">
    <w:name w:val="index 2"/>
    <w:basedOn w:val="Normal"/>
    <w:next w:val="Normal"/>
    <w:semiHidden/>
    <w:rsid w:val="0084415B"/>
    <w:pPr>
      <w:tabs>
        <w:tab w:val="right" w:pos="4176"/>
      </w:tabs>
      <w:ind w:left="568" w:hanging="284"/>
    </w:pPr>
    <w:rPr>
      <w:rFonts w:ascii="Garamond" w:hAnsi="Garamond"/>
    </w:rPr>
  </w:style>
  <w:style w:type="paragraph" w:customStyle="1" w:styleId="Byline">
    <w:name w:val="Byline"/>
    <w:rsid w:val="00844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15B"/>
    <w:pPr>
      <w:tabs>
        <w:tab w:val="clear" w:pos="3600"/>
        <w:tab w:val="clear" w:pos="3958"/>
      </w:tabs>
      <w:jc w:val="right"/>
    </w:pPr>
  </w:style>
  <w:style w:type="character" w:styleId="Emphasis">
    <w:name w:val="Emphasis"/>
    <w:basedOn w:val="DefaultParagraphFont"/>
    <w:qFormat/>
    <w:rsid w:val="0084415B"/>
    <w:rPr>
      <w:i/>
    </w:rPr>
  </w:style>
  <w:style w:type="paragraph" w:styleId="Caption">
    <w:name w:val="caption"/>
    <w:basedOn w:val="BodyText"/>
    <w:next w:val="Normal"/>
    <w:qFormat/>
    <w:rsid w:val="0084415B"/>
    <w:pPr>
      <w:framePr w:w="2268" w:hSpace="181" w:vSpace="181" w:wrap="around" w:vAnchor="text" w:hAnchor="page" w:x="1135" w:y="285" w:anchorLock="1"/>
    </w:pPr>
    <w:rPr>
      <w:i/>
    </w:rPr>
  </w:style>
  <w:style w:type="paragraph" w:customStyle="1" w:styleId="MiniTOCTitle">
    <w:name w:val="MiniTOCTitle"/>
    <w:basedOn w:val="Heading4"/>
    <w:rsid w:val="0084415B"/>
    <w:pPr>
      <w:spacing w:before="240"/>
      <w:outlineLvl w:val="9"/>
    </w:pPr>
    <w:rPr>
      <w:noProof/>
      <w:sz w:val="24"/>
    </w:rPr>
  </w:style>
  <w:style w:type="paragraph" w:customStyle="1" w:styleId="MiniTOCItem">
    <w:name w:val="MiniTOCItem"/>
    <w:basedOn w:val="ListBullet"/>
    <w:rsid w:val="0084415B"/>
    <w:pPr>
      <w:numPr>
        <w:numId w:val="0"/>
      </w:numPr>
      <w:tabs>
        <w:tab w:val="right" w:leader="dot" w:pos="6521"/>
      </w:tabs>
      <w:spacing w:before="0" w:after="0"/>
    </w:pPr>
  </w:style>
  <w:style w:type="paragraph" w:customStyle="1" w:styleId="TOFTitle">
    <w:name w:val="TOFTitle"/>
    <w:basedOn w:val="TOCTitle"/>
    <w:rsid w:val="0084415B"/>
  </w:style>
  <w:style w:type="paragraph" w:styleId="TableofFigures">
    <w:name w:val="table of figures"/>
    <w:basedOn w:val="Normal"/>
    <w:next w:val="Normal"/>
    <w:semiHidden/>
    <w:rsid w:val="0084415B"/>
    <w:pPr>
      <w:tabs>
        <w:tab w:val="right" w:leader="dot" w:pos="9072"/>
      </w:tabs>
      <w:ind w:left="970" w:hanging="403"/>
    </w:pPr>
    <w:rPr>
      <w:rFonts w:ascii="Times New Roman" w:hAnsi="Times New Roman"/>
      <w:b/>
    </w:rPr>
  </w:style>
  <w:style w:type="paragraph" w:styleId="ListNumber">
    <w:name w:val="List Number"/>
    <w:basedOn w:val="List"/>
    <w:rsid w:val="0084415B"/>
    <w:pPr>
      <w:numPr>
        <w:numId w:val="10"/>
      </w:numPr>
    </w:pPr>
  </w:style>
  <w:style w:type="character" w:customStyle="1" w:styleId="WingdingSymbols">
    <w:name w:val="Wingding Symbols"/>
    <w:rsid w:val="0084415B"/>
    <w:rPr>
      <w:rFonts w:ascii="Wingdings" w:hAnsi="Wingdings"/>
    </w:rPr>
  </w:style>
  <w:style w:type="paragraph" w:customStyle="1" w:styleId="TableHeading">
    <w:name w:val="Table Heading"/>
    <w:basedOn w:val="HeadingBase"/>
    <w:rsid w:val="0084415B"/>
    <w:pPr>
      <w:keepLines/>
      <w:pBdr>
        <w:bottom w:val="single" w:sz="6" w:space="1" w:color="918585"/>
      </w:pBdr>
      <w:spacing w:before="240"/>
    </w:pPr>
  </w:style>
  <w:style w:type="character" w:customStyle="1" w:styleId="HotSpot">
    <w:name w:val="HotSpot"/>
    <w:rsid w:val="0084415B"/>
    <w:rPr>
      <w:color w:val="0033CC"/>
      <w:u w:val="none"/>
    </w:rPr>
  </w:style>
  <w:style w:type="paragraph" w:customStyle="1" w:styleId="BodyTextRight">
    <w:name w:val="Body Text Right"/>
    <w:basedOn w:val="BodyText"/>
    <w:rsid w:val="0084415B"/>
    <w:pPr>
      <w:spacing w:before="0" w:after="0"/>
      <w:jc w:val="right"/>
    </w:pPr>
  </w:style>
  <w:style w:type="paragraph" w:styleId="Index3">
    <w:name w:val="index 3"/>
    <w:basedOn w:val="ListNumber2"/>
    <w:next w:val="Normal"/>
    <w:semiHidden/>
    <w:rsid w:val="0084415B"/>
    <w:pPr>
      <w:numPr>
        <w:numId w:val="0"/>
      </w:numPr>
      <w:tabs>
        <w:tab w:val="right" w:leader="dot" w:pos="4176"/>
      </w:tabs>
    </w:pPr>
  </w:style>
  <w:style w:type="paragraph" w:styleId="ListNumber2">
    <w:name w:val="List Number 2"/>
    <w:basedOn w:val="List2"/>
    <w:rsid w:val="0084415B"/>
    <w:pPr>
      <w:numPr>
        <w:numId w:val="9"/>
      </w:numPr>
      <w:tabs>
        <w:tab w:val="clear" w:pos="1060"/>
      </w:tabs>
    </w:pPr>
  </w:style>
  <w:style w:type="paragraph" w:customStyle="1" w:styleId="MarginNote">
    <w:name w:val="Margin Note"/>
    <w:basedOn w:val="BodyText"/>
    <w:rsid w:val="00844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1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415B"/>
    <w:rPr>
      <w:sz w:val="32"/>
    </w:rPr>
  </w:style>
  <w:style w:type="paragraph" w:customStyle="1" w:styleId="HeadingProcedure">
    <w:name w:val="Heading Procedure"/>
    <w:basedOn w:val="HeadingBase"/>
    <w:next w:val="Normal"/>
    <w:rsid w:val="0084415B"/>
    <w:pPr>
      <w:tabs>
        <w:tab w:val="left" w:pos="0"/>
      </w:tabs>
      <w:spacing w:before="120" w:after="60"/>
    </w:pPr>
    <w:rPr>
      <w:i/>
      <w:color w:val="918585"/>
      <w:sz w:val="22"/>
    </w:rPr>
  </w:style>
  <w:style w:type="paragraph" w:customStyle="1" w:styleId="TableBodyText">
    <w:name w:val="Table Body Text"/>
    <w:basedOn w:val="BodyText"/>
    <w:rsid w:val="0084415B"/>
    <w:pPr>
      <w:spacing w:before="60" w:after="60"/>
    </w:pPr>
  </w:style>
  <w:style w:type="paragraph" w:styleId="ListContinue">
    <w:name w:val="List Continue"/>
    <w:basedOn w:val="List"/>
    <w:rsid w:val="0084415B"/>
    <w:pPr>
      <w:ind w:firstLine="0"/>
    </w:pPr>
  </w:style>
  <w:style w:type="paragraph" w:customStyle="1" w:styleId="ListNote">
    <w:name w:val="List Note"/>
    <w:basedOn w:val="List"/>
    <w:rsid w:val="0084415B"/>
    <w:pPr>
      <w:pBdr>
        <w:top w:val="single" w:sz="6" w:space="2" w:color="918585"/>
        <w:bottom w:val="single" w:sz="6" w:space="2" w:color="918585"/>
      </w:pBdr>
      <w:tabs>
        <w:tab w:val="left" w:pos="1021"/>
      </w:tabs>
      <w:ind w:firstLine="0"/>
    </w:pPr>
  </w:style>
  <w:style w:type="paragraph" w:customStyle="1" w:styleId="Warning">
    <w:name w:val="Warning"/>
    <w:basedOn w:val="BodyText"/>
    <w:rsid w:val="0084415B"/>
    <w:pPr>
      <w:shd w:val="clear" w:color="auto" w:fill="D9D9D9"/>
      <w:tabs>
        <w:tab w:val="left" w:pos="992"/>
      </w:tabs>
      <w:ind w:left="119" w:right="119"/>
    </w:pPr>
    <w:rPr>
      <w:sz w:val="20"/>
    </w:rPr>
  </w:style>
  <w:style w:type="paragraph" w:customStyle="1" w:styleId="MarginIcons">
    <w:name w:val="Margin Icons"/>
    <w:basedOn w:val="BodyText"/>
    <w:rsid w:val="00844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15B"/>
    <w:rPr>
      <w:rFonts w:ascii="Courier New" w:hAnsi="Courier New"/>
    </w:rPr>
  </w:style>
  <w:style w:type="paragraph" w:customStyle="1" w:styleId="NoteBullet">
    <w:name w:val="Note Bullet"/>
    <w:basedOn w:val="Note"/>
    <w:rsid w:val="0084415B"/>
    <w:pPr>
      <w:tabs>
        <w:tab w:val="clear" w:pos="680"/>
      </w:tabs>
      <w:spacing w:before="60" w:after="60"/>
    </w:pPr>
  </w:style>
  <w:style w:type="paragraph" w:customStyle="1" w:styleId="SubHeading2">
    <w:name w:val="SubHeading2"/>
    <w:basedOn w:val="HeadingBase"/>
    <w:rsid w:val="0084415B"/>
    <w:pPr>
      <w:spacing w:before="240" w:after="60"/>
    </w:pPr>
    <w:rPr>
      <w:sz w:val="20"/>
    </w:rPr>
  </w:style>
  <w:style w:type="paragraph" w:customStyle="1" w:styleId="SubHeading1">
    <w:name w:val="SubHeading1"/>
    <w:basedOn w:val="HeadingBase"/>
    <w:rsid w:val="0084415B"/>
    <w:pPr>
      <w:spacing w:before="240" w:after="60"/>
    </w:pPr>
    <w:rPr>
      <w:color w:val="918585"/>
      <w:sz w:val="22"/>
    </w:rPr>
  </w:style>
  <w:style w:type="paragraph" w:customStyle="1" w:styleId="SideHeading">
    <w:name w:val="Side Heading"/>
    <w:basedOn w:val="HeadingBase"/>
    <w:rsid w:val="00844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15B"/>
    <w:pPr>
      <w:tabs>
        <w:tab w:val="num" w:pos="360"/>
      </w:tabs>
    </w:pPr>
  </w:style>
  <w:style w:type="paragraph" w:styleId="PlainText">
    <w:name w:val="Plain Text"/>
    <w:basedOn w:val="Normal"/>
    <w:link w:val="PlainTextChar"/>
    <w:rsid w:val="0084415B"/>
    <w:rPr>
      <w:sz w:val="20"/>
    </w:rPr>
  </w:style>
  <w:style w:type="character" w:customStyle="1" w:styleId="PlainTextChar">
    <w:name w:val="Plain Text Char"/>
    <w:basedOn w:val="DefaultParagraphFont"/>
    <w:link w:val="PlainText"/>
    <w:rsid w:val="008441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415B"/>
    <w:rPr>
      <w:b/>
      <w:smallCaps/>
    </w:rPr>
  </w:style>
  <w:style w:type="paragraph" w:customStyle="1" w:styleId="TableListNumber">
    <w:name w:val="Table List Number"/>
    <w:basedOn w:val="ListNumber"/>
    <w:rsid w:val="0084415B"/>
    <w:pPr>
      <w:numPr>
        <w:numId w:val="0"/>
      </w:numPr>
    </w:pPr>
  </w:style>
  <w:style w:type="paragraph" w:styleId="TOC4">
    <w:name w:val="toc 4"/>
    <w:basedOn w:val="TOCBase"/>
    <w:next w:val="Normal"/>
    <w:semiHidden/>
    <w:rsid w:val="0084415B"/>
    <w:pPr>
      <w:tabs>
        <w:tab w:val="right" w:leader="dot" w:pos="9071"/>
      </w:tabs>
      <w:ind w:left="1701"/>
    </w:pPr>
  </w:style>
  <w:style w:type="paragraph" w:customStyle="1" w:styleId="ListAlpha">
    <w:name w:val="List Alpha"/>
    <w:basedOn w:val="List"/>
    <w:rsid w:val="0084415B"/>
    <w:pPr>
      <w:numPr>
        <w:numId w:val="8"/>
      </w:numPr>
    </w:pPr>
  </w:style>
  <w:style w:type="paragraph" w:customStyle="1" w:styleId="ListAlpha2">
    <w:name w:val="List Alpha 2"/>
    <w:basedOn w:val="List2"/>
    <w:rsid w:val="0084415B"/>
    <w:pPr>
      <w:numPr>
        <w:numId w:val="7"/>
      </w:numPr>
    </w:pPr>
  </w:style>
  <w:style w:type="paragraph" w:styleId="List3">
    <w:name w:val="List 3"/>
    <w:basedOn w:val="BodyText"/>
    <w:rsid w:val="0084415B"/>
    <w:pPr>
      <w:tabs>
        <w:tab w:val="left" w:pos="1021"/>
      </w:tabs>
      <w:spacing w:before="60" w:after="60"/>
      <w:ind w:left="1020" w:hanging="340"/>
    </w:pPr>
  </w:style>
  <w:style w:type="paragraph" w:styleId="List4">
    <w:name w:val="List 4"/>
    <w:basedOn w:val="BodyText"/>
    <w:rsid w:val="0084415B"/>
    <w:pPr>
      <w:tabs>
        <w:tab w:val="left" w:pos="1361"/>
      </w:tabs>
      <w:spacing w:before="60" w:after="60"/>
      <w:ind w:left="1361" w:hanging="340"/>
    </w:pPr>
  </w:style>
  <w:style w:type="paragraph" w:styleId="List5">
    <w:name w:val="List 5"/>
    <w:basedOn w:val="BodyText"/>
    <w:rsid w:val="0084415B"/>
    <w:pPr>
      <w:tabs>
        <w:tab w:val="left" w:pos="1701"/>
      </w:tabs>
      <w:spacing w:before="60" w:after="60"/>
      <w:ind w:left="1701" w:hanging="340"/>
    </w:pPr>
  </w:style>
  <w:style w:type="paragraph" w:styleId="ListBullet3">
    <w:name w:val="List Bullet 3"/>
    <w:basedOn w:val="List3"/>
    <w:rsid w:val="0084415B"/>
    <w:pPr>
      <w:numPr>
        <w:numId w:val="14"/>
      </w:numPr>
      <w:tabs>
        <w:tab w:val="clear" w:pos="1021"/>
      </w:tabs>
      <w:ind w:left="1037" w:hanging="357"/>
    </w:pPr>
  </w:style>
  <w:style w:type="paragraph" w:styleId="ListBullet4">
    <w:name w:val="List Bullet 4"/>
    <w:basedOn w:val="List4"/>
    <w:rsid w:val="0084415B"/>
    <w:pPr>
      <w:numPr>
        <w:numId w:val="2"/>
      </w:numPr>
    </w:pPr>
  </w:style>
  <w:style w:type="paragraph" w:styleId="ListBullet5">
    <w:name w:val="List Bullet 5"/>
    <w:basedOn w:val="List5"/>
    <w:rsid w:val="0084415B"/>
    <w:pPr>
      <w:numPr>
        <w:numId w:val="3"/>
      </w:numPr>
    </w:pPr>
  </w:style>
  <w:style w:type="paragraph" w:styleId="ListContinue2">
    <w:name w:val="List Continue 2"/>
    <w:basedOn w:val="List2"/>
    <w:rsid w:val="0084415B"/>
    <w:pPr>
      <w:ind w:firstLine="0"/>
    </w:pPr>
  </w:style>
  <w:style w:type="paragraph" w:styleId="ListContinue3">
    <w:name w:val="List Continue 3"/>
    <w:basedOn w:val="List3"/>
    <w:rsid w:val="0084415B"/>
    <w:pPr>
      <w:ind w:left="1021" w:firstLine="0"/>
    </w:pPr>
  </w:style>
  <w:style w:type="paragraph" w:styleId="ListContinue4">
    <w:name w:val="List Continue 4"/>
    <w:basedOn w:val="List4"/>
    <w:rsid w:val="0084415B"/>
    <w:pPr>
      <w:ind w:firstLine="0"/>
    </w:pPr>
  </w:style>
  <w:style w:type="paragraph" w:styleId="ListContinue5">
    <w:name w:val="List Continue 5"/>
    <w:basedOn w:val="List5"/>
    <w:rsid w:val="0084415B"/>
    <w:pPr>
      <w:ind w:firstLine="0"/>
    </w:pPr>
  </w:style>
  <w:style w:type="paragraph" w:styleId="ListNumber3">
    <w:name w:val="List Number 3"/>
    <w:basedOn w:val="List3"/>
    <w:rsid w:val="0084415B"/>
    <w:pPr>
      <w:numPr>
        <w:numId w:val="4"/>
      </w:numPr>
    </w:pPr>
  </w:style>
  <w:style w:type="paragraph" w:styleId="ListNumber4">
    <w:name w:val="List Number 4"/>
    <w:basedOn w:val="List4"/>
    <w:rsid w:val="0084415B"/>
    <w:pPr>
      <w:numPr>
        <w:numId w:val="5"/>
      </w:numPr>
    </w:pPr>
  </w:style>
  <w:style w:type="paragraph" w:styleId="ListNumber5">
    <w:name w:val="List Number 5"/>
    <w:basedOn w:val="List5"/>
    <w:rsid w:val="0084415B"/>
    <w:pPr>
      <w:numPr>
        <w:numId w:val="6"/>
      </w:numPr>
    </w:pPr>
  </w:style>
  <w:style w:type="paragraph" w:styleId="BlockText">
    <w:name w:val="Block Text"/>
    <w:basedOn w:val="Normal"/>
    <w:rsid w:val="0084415B"/>
    <w:pPr>
      <w:spacing w:after="120"/>
      <w:ind w:left="1440" w:right="1440"/>
    </w:pPr>
  </w:style>
  <w:style w:type="character" w:customStyle="1" w:styleId="Subscript">
    <w:name w:val="Subscript"/>
    <w:basedOn w:val="DefaultParagraphFont"/>
    <w:rsid w:val="0084415B"/>
    <w:rPr>
      <w:sz w:val="16"/>
      <w:vertAlign w:val="subscript"/>
    </w:rPr>
  </w:style>
  <w:style w:type="character" w:customStyle="1" w:styleId="Superscript">
    <w:name w:val="Superscript"/>
    <w:basedOn w:val="DefaultParagraphFont"/>
    <w:rsid w:val="0084415B"/>
    <w:rPr>
      <w:sz w:val="16"/>
      <w:vertAlign w:val="superscript"/>
    </w:rPr>
  </w:style>
  <w:style w:type="character" w:customStyle="1" w:styleId="Symbols">
    <w:name w:val="Symbols"/>
    <w:basedOn w:val="DefaultParagraphFont"/>
    <w:rsid w:val="0084415B"/>
    <w:rPr>
      <w:rFonts w:ascii="Symbol" w:hAnsi="Symbol"/>
    </w:rPr>
  </w:style>
  <w:style w:type="character" w:customStyle="1" w:styleId="MenuOptions">
    <w:name w:val="Menu Options"/>
    <w:basedOn w:val="DefaultParagraphFont"/>
    <w:rsid w:val="0084415B"/>
    <w:rPr>
      <w:rFonts w:ascii="Arial Narrow" w:hAnsi="Arial Narrow"/>
      <w:smallCaps/>
    </w:rPr>
  </w:style>
  <w:style w:type="character" w:customStyle="1" w:styleId="Buttons">
    <w:name w:val="Buttons"/>
    <w:basedOn w:val="DefaultParagraphFont"/>
    <w:rsid w:val="0084415B"/>
    <w:rPr>
      <w:b/>
    </w:rPr>
  </w:style>
  <w:style w:type="character" w:customStyle="1" w:styleId="Underlined">
    <w:name w:val="Underlined"/>
    <w:basedOn w:val="DefaultParagraphFont"/>
    <w:rsid w:val="0084415B"/>
    <w:rPr>
      <w:u w:val="single"/>
    </w:rPr>
  </w:style>
  <w:style w:type="paragraph" w:customStyle="1" w:styleId="TableBodyTextRight">
    <w:name w:val="Table Body Text Right"/>
    <w:basedOn w:val="TableBodyText"/>
    <w:rsid w:val="0084415B"/>
    <w:pPr>
      <w:widowControl w:val="0"/>
      <w:autoSpaceDE w:val="0"/>
      <w:autoSpaceDN w:val="0"/>
      <w:adjustRightInd w:val="0"/>
      <w:jc w:val="right"/>
    </w:pPr>
    <w:rPr>
      <w:rFonts w:cs="Arial"/>
      <w:szCs w:val="18"/>
    </w:rPr>
  </w:style>
  <w:style w:type="paragraph" w:customStyle="1" w:styleId="CopyrightText">
    <w:name w:val="Copyright Text"/>
    <w:basedOn w:val="BodyText"/>
    <w:rsid w:val="0084415B"/>
    <w:rPr>
      <w:sz w:val="18"/>
    </w:rPr>
  </w:style>
  <w:style w:type="paragraph" w:customStyle="1" w:styleId="BodySmallRight">
    <w:name w:val="Body Small Right"/>
    <w:basedOn w:val="BodyTextRight"/>
    <w:rsid w:val="0084415B"/>
    <w:rPr>
      <w:sz w:val="18"/>
      <w:szCs w:val="18"/>
    </w:rPr>
  </w:style>
  <w:style w:type="paragraph" w:customStyle="1" w:styleId="MarginEdition">
    <w:name w:val="Margin Edition"/>
    <w:basedOn w:val="MarginNote"/>
    <w:rsid w:val="0084415B"/>
    <w:pPr>
      <w:spacing w:before="0" w:after="0"/>
    </w:pPr>
    <w:rPr>
      <w:rFonts w:ascii="Times New Roman" w:hAnsi="Times New Roman"/>
      <w:color w:val="999999"/>
    </w:rPr>
  </w:style>
  <w:style w:type="paragraph" w:customStyle="1" w:styleId="Spacer">
    <w:name w:val="Spacer"/>
    <w:basedOn w:val="Normal"/>
    <w:rsid w:val="0084415B"/>
    <w:rPr>
      <w:sz w:val="2"/>
      <w:szCs w:val="2"/>
    </w:rPr>
  </w:style>
  <w:style w:type="character" w:customStyle="1" w:styleId="Small">
    <w:name w:val="Small"/>
    <w:basedOn w:val="DefaultParagraphFont"/>
    <w:rsid w:val="0084415B"/>
    <w:rPr>
      <w:sz w:val="16"/>
    </w:rPr>
  </w:style>
  <w:style w:type="paragraph" w:customStyle="1" w:styleId="WideTable">
    <w:name w:val="Wide Table"/>
    <w:basedOn w:val="Normal"/>
    <w:rsid w:val="0084415B"/>
    <w:pPr>
      <w:ind w:left="-1418"/>
    </w:pPr>
    <w:rPr>
      <w:sz w:val="2"/>
      <w:szCs w:val="2"/>
    </w:rPr>
  </w:style>
  <w:style w:type="character" w:styleId="PageNumber">
    <w:name w:val="page number"/>
    <w:basedOn w:val="DefaultParagraphFont"/>
    <w:rsid w:val="0084415B"/>
  </w:style>
  <w:style w:type="paragraph" w:styleId="Quote">
    <w:name w:val="Quote"/>
    <w:basedOn w:val="Heading1"/>
    <w:link w:val="QuoteChar"/>
    <w:qFormat/>
    <w:rsid w:val="0084415B"/>
    <w:rPr>
      <w:b w:val="0"/>
      <w:sz w:val="72"/>
      <w:szCs w:val="72"/>
      <w:lang w:val="en-NZ"/>
    </w:rPr>
  </w:style>
  <w:style w:type="character" w:customStyle="1" w:styleId="QuoteChar">
    <w:name w:val="Quote Char"/>
    <w:basedOn w:val="DefaultParagraphFont"/>
    <w:link w:val="Quote"/>
    <w:rsid w:val="00844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15B"/>
    <w:pPr>
      <w:pageBreakBefore/>
    </w:pPr>
  </w:style>
  <w:style w:type="paragraph" w:customStyle="1" w:styleId="Border">
    <w:name w:val="Border"/>
    <w:basedOn w:val="Normal"/>
    <w:qFormat/>
    <w:rsid w:val="00844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15B"/>
    <w:rPr>
      <w:b/>
      <w:bCs/>
      <w:i/>
      <w:iCs/>
      <w:color w:val="auto"/>
    </w:rPr>
  </w:style>
  <w:style w:type="paragraph" w:styleId="IntenseQuote">
    <w:name w:val="Intense Quote"/>
    <w:basedOn w:val="Normal"/>
    <w:next w:val="Normal"/>
    <w:link w:val="IntenseQuoteChar"/>
    <w:uiPriority w:val="30"/>
    <w:qFormat/>
    <w:rsid w:val="00844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1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415B"/>
    <w:rPr>
      <w:smallCaps/>
      <w:color w:val="auto"/>
      <w:u w:val="single"/>
    </w:rPr>
  </w:style>
  <w:style w:type="character" w:styleId="IntenseReference">
    <w:name w:val="Intense Reference"/>
    <w:basedOn w:val="DefaultParagraphFont"/>
    <w:uiPriority w:val="32"/>
    <w:qFormat/>
    <w:rsid w:val="0084415B"/>
    <w:rPr>
      <w:b/>
      <w:bCs/>
      <w:smallCaps/>
      <w:color w:val="auto"/>
      <w:spacing w:val="5"/>
      <w:u w:val="single"/>
    </w:rPr>
  </w:style>
  <w:style w:type="paragraph" w:customStyle="1" w:styleId="2ColumnHeading">
    <w:name w:val="2Column Heading"/>
    <w:basedOn w:val="BodyText"/>
    <w:qFormat/>
    <w:rsid w:val="0084415B"/>
    <w:pPr>
      <w:spacing w:after="60"/>
      <w:ind w:left="-2268"/>
    </w:pPr>
    <w:rPr>
      <w:b/>
    </w:rPr>
  </w:style>
  <w:style w:type="paragraph" w:customStyle="1" w:styleId="Heading1TOC">
    <w:name w:val="Heading1 TOC"/>
    <w:basedOn w:val="Normal"/>
    <w:qFormat/>
    <w:rsid w:val="0084415B"/>
    <w:pPr>
      <w:spacing w:before="240" w:after="120"/>
    </w:pPr>
    <w:rPr>
      <w:rFonts w:ascii="Times New Roman" w:hAnsi="Times New Roman"/>
      <w:b/>
      <w:sz w:val="32"/>
    </w:rPr>
  </w:style>
  <w:style w:type="paragraph" w:customStyle="1" w:styleId="Heading2TOC">
    <w:name w:val="Heading2 TOC"/>
    <w:basedOn w:val="Normal"/>
    <w:qFormat/>
    <w:rsid w:val="0084415B"/>
    <w:pPr>
      <w:spacing w:before="240" w:after="60"/>
    </w:pPr>
    <w:rPr>
      <w:rFonts w:ascii="Times New Roman" w:hAnsi="Times New Roman"/>
      <w:b/>
      <w:sz w:val="28"/>
    </w:rPr>
  </w:style>
  <w:style w:type="character" w:customStyle="1" w:styleId="Underline">
    <w:name w:val="Underline"/>
    <w:basedOn w:val="DefaultParagraphFont"/>
    <w:qFormat/>
    <w:rsid w:val="0084415B"/>
    <w:rPr>
      <w:u w:val="single"/>
    </w:rPr>
  </w:style>
  <w:style w:type="paragraph" w:styleId="BalloonText">
    <w:name w:val="Balloon Text"/>
    <w:basedOn w:val="Normal"/>
    <w:link w:val="BalloonTextChar"/>
    <w:rsid w:val="0084415B"/>
    <w:rPr>
      <w:rFonts w:ascii="Tahoma" w:hAnsi="Tahoma" w:cs="Tahoma"/>
      <w:sz w:val="16"/>
      <w:szCs w:val="16"/>
    </w:rPr>
  </w:style>
  <w:style w:type="character" w:customStyle="1" w:styleId="BalloonTextChar">
    <w:name w:val="Balloon Text Char"/>
    <w:basedOn w:val="DefaultParagraphFont"/>
    <w:link w:val="BalloonText"/>
    <w:rsid w:val="008441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41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41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6403</Characters>
  <Application>Microsoft Office Word</Application>
  <DocSecurity>0</DocSecurity>
  <Lines>242</Lines>
  <Paragraphs>118</Paragraphs>
  <ScaleCrop>false</ScaleCrop>
  <Company>Author-it Software Corporation Ltd.</Company>
  <LinksUpToDate>false</LinksUpToDate>
  <CharactersWithSpaces>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ICPCF407C Operate a smart card machine and pack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2012-05-27T01:06:00Z</dcterms:created>
  <dcterms:modified xsi:type="dcterms:W3CDTF">2012-05-27T01:06:00Z</dcterms:modified>
</cp:coreProperties>
</file>