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1C85" w:rsidP="00E11C85">
      <w:pPr>
        <w:pStyle w:val="Title"/>
      </w:pPr>
      <w:bookmarkStart w:id="0" w:name="_GoBack"/>
      <w:bookmarkEnd w:id="0"/>
      <w:r>
        <w:fldChar w:fldCharType="begin"/>
      </w:r>
      <w:r>
        <w:instrText xml:space="preserve"> TITLE   \* MERGEFORMAT </w:instrText>
      </w:r>
      <w:r>
        <w:fldChar w:fldCharType="separate"/>
      </w:r>
      <w:r>
        <w:t>ICPCF398C Set up in-line bottom making machine for sack or bag manufacture</w:t>
      </w:r>
      <w:r>
        <w:fldChar w:fldCharType="end"/>
      </w:r>
    </w:p>
    <w:p w:rsidR="00E11C85" w:rsidP="00E11C85">
      <w:pPr>
        <w:pStyle w:val="Version"/>
        <w:sectPr w:rsidSect="00912F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12F3A" w:rsidP="00912F3A">
      <w:pPr>
        <w:pStyle w:val="SuperHeading"/>
      </w:pPr>
      <w:r w:rsidRPr="00912F3A">
        <w:t>ICPCF398C Set up in-line bottom making machine for sack or bag manufacture</w:t>
      </w:r>
    </w:p>
    <w:p w:rsidR="00000000" w:rsidRPr="00912F3A" w:rsidP="00912F3A">
      <w:pPr>
        <w:pStyle w:val="SuperHeading"/>
      </w:pPr>
    </w:p>
    <w:p w:rsidR="00000000" w:rsidRPr="00912F3A" w:rsidP="00912F3A">
      <w:pPr>
        <w:pStyle w:val="Heading1"/>
      </w:pPr>
      <w:bookmarkStart w:id="1" w:name="O_81867"/>
      <w:bookmarkEnd w:id="1"/>
      <w:r w:rsidRPr="00912F3A">
        <w:t>Modification History</w:t>
      </w:r>
    </w:p>
    <w:p w:rsidR="00000000" w:rsidRPr="00912F3A" w:rsidP="00912F3A">
      <w:pPr>
        <w:pStyle w:val="BodyText"/>
      </w:pPr>
      <w:r w:rsidRPr="00912F3A">
        <w:t>Not applicable.</w:t>
      </w:r>
    </w:p>
    <w:p w:rsidR="00000000" w:rsidRPr="00912F3A" w:rsidP="00912F3A">
      <w:pPr>
        <w:pStyle w:val="AllowPageBreak"/>
      </w:pPr>
    </w:p>
    <w:p w:rsidR="00000000" w:rsidRPr="00912F3A" w:rsidP="00912F3A">
      <w:pPr>
        <w:pStyle w:val="Heading1"/>
      </w:pPr>
      <w:bookmarkStart w:id="2" w:name="O_81868"/>
      <w:bookmarkEnd w:id="2"/>
      <w:r w:rsidRPr="00912F3A">
        <w:t>Unit Descriptor</w:t>
      </w:r>
    </w:p>
    <w:tbl>
      <w:tblPr>
        <w:tblW w:w="0" w:type="auto"/>
        <w:tblLayout w:type="fixed"/>
        <w:tblCellMar>
          <w:left w:w="62" w:type="dxa"/>
          <w:right w:w="62" w:type="dxa"/>
        </w:tblCellMar>
        <w:tblLook w:val="0000"/>
      </w:tblPr>
      <w:tblGrid>
        <w:gridCol w:w="2670"/>
        <w:gridCol w:w="5852"/>
      </w:tblGrid>
      <w:tr w:rsidTr="00E11C85">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F3A">
            <w:pPr>
              <w:pStyle w:val="BodyText"/>
              <w:rPr>
                <w:lang w:val="en-NZ"/>
              </w:rPr>
            </w:pPr>
            <w:r w:rsidRPr="00912F3A">
              <w:rPr>
                <w:rStyle w:val="SpecialBold"/>
              </w:rPr>
              <w:t>Unit des</w:t>
            </w:r>
            <w:r w:rsidRPr="00912F3A">
              <w:rPr>
                <w:rStyle w:val="SpecialBold"/>
              </w:rPr>
              <w:t>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F3A" w:rsidP="00912F3A">
            <w:pPr>
              <w:pStyle w:val="BodyText"/>
            </w:pPr>
            <w:r w:rsidRPr="00912F3A">
              <w:t>This unit describes the performance outcomes, skills and knowledge required to set up in-line bottom making machines for the manufacture of sacks or bags.</w:t>
            </w:r>
          </w:p>
        </w:tc>
      </w:tr>
    </w:tbl>
    <w:p w:rsidR="00000000" w:rsidRPr="00912F3A" w:rsidP="00912F3A">
      <w:pPr>
        <w:pStyle w:val="BodyText"/>
      </w:pPr>
    </w:p>
    <w:p w:rsidR="00000000" w:rsidRPr="00912F3A" w:rsidP="00912F3A">
      <w:pPr>
        <w:pStyle w:val="AllowPageBreak"/>
      </w:pPr>
    </w:p>
    <w:p w:rsidR="00000000" w:rsidRPr="00912F3A" w:rsidP="00912F3A">
      <w:pPr>
        <w:pStyle w:val="Heading1"/>
      </w:pPr>
      <w:bookmarkStart w:id="3" w:name="O_81869"/>
      <w:bookmarkEnd w:id="3"/>
      <w:r w:rsidRPr="00912F3A">
        <w:t>Application of the Unit</w:t>
      </w:r>
    </w:p>
    <w:tbl>
      <w:tblPr>
        <w:tblW w:w="0" w:type="auto"/>
        <w:tblLayout w:type="fixed"/>
        <w:tblCellMar>
          <w:left w:w="62" w:type="dxa"/>
          <w:right w:w="62" w:type="dxa"/>
        </w:tblCellMar>
        <w:tblLook w:val="0000"/>
      </w:tblPr>
      <w:tblGrid>
        <w:gridCol w:w="2755"/>
        <w:gridCol w:w="5767"/>
      </w:tblGrid>
      <w:tr w:rsidTr="00E11C85">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F3A">
            <w:pPr>
              <w:pStyle w:val="BodyText"/>
              <w:rPr>
                <w:lang w:val="en-NZ"/>
              </w:rPr>
            </w:pPr>
            <w:r w:rsidRPr="00912F3A">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F3A" w:rsidP="00912F3A">
            <w:pPr>
              <w:pStyle w:val="BodyText"/>
            </w:pPr>
            <w:r w:rsidRPr="00912F3A">
              <w:t>This unit requires the individual to set up in-line bottom making machines for the manufacture of sacks or bags with minimum downtime.</w:t>
            </w:r>
          </w:p>
        </w:tc>
      </w:tr>
    </w:tbl>
    <w:p w:rsidR="00000000" w:rsidRPr="00912F3A" w:rsidP="00912F3A">
      <w:pPr>
        <w:pStyle w:val="BodyText"/>
      </w:pPr>
    </w:p>
    <w:p w:rsidR="00000000" w:rsidRPr="00912F3A" w:rsidP="00912F3A">
      <w:pPr>
        <w:pStyle w:val="AllowPageBreak"/>
      </w:pPr>
    </w:p>
    <w:p w:rsidR="00000000" w:rsidRPr="00912F3A" w:rsidP="00912F3A">
      <w:pPr>
        <w:pStyle w:val="Heading1"/>
      </w:pPr>
      <w:bookmarkStart w:id="4" w:name="O_81870"/>
      <w:bookmarkEnd w:id="4"/>
      <w:r w:rsidRPr="00912F3A">
        <w:t>Licensing/Regulatory Information</w:t>
      </w:r>
    </w:p>
    <w:p w:rsidR="00000000" w:rsidRPr="00912F3A" w:rsidP="00912F3A">
      <w:pPr>
        <w:pStyle w:val="BodyText"/>
      </w:pPr>
      <w:r w:rsidRPr="00912F3A">
        <w:t>Not applicable.</w:t>
      </w:r>
    </w:p>
    <w:p w:rsidR="00000000" w:rsidRPr="00912F3A" w:rsidP="00912F3A">
      <w:pPr>
        <w:pStyle w:val="AllowPageBreak"/>
      </w:pPr>
    </w:p>
    <w:p w:rsidR="00000000" w:rsidRPr="00912F3A" w:rsidP="00912F3A">
      <w:pPr>
        <w:pStyle w:val="Heading1"/>
      </w:pPr>
      <w:bookmarkStart w:id="5" w:name="O_81871"/>
      <w:bookmarkEnd w:id="5"/>
      <w:r w:rsidRPr="00912F3A">
        <w:t>Pre-Requisites</w:t>
      </w:r>
    </w:p>
    <w:tbl>
      <w:tblPr>
        <w:tblW w:w="0" w:type="auto"/>
        <w:tblLayout w:type="fixed"/>
        <w:tblCellMar>
          <w:left w:w="62" w:type="dxa"/>
          <w:right w:w="62" w:type="dxa"/>
        </w:tblCellMar>
        <w:tblLook w:val="0000"/>
      </w:tblPr>
      <w:tblGrid>
        <w:gridCol w:w="2764"/>
        <w:gridCol w:w="1343"/>
        <w:gridCol w:w="4415"/>
      </w:tblGrid>
      <w:tr w:rsidTr="00E11C85">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F3A">
            <w:pPr>
              <w:pStyle w:val="BodyText"/>
              <w:rPr>
                <w:lang w:val="en-NZ"/>
              </w:rPr>
            </w:pPr>
            <w:r w:rsidRPr="00912F3A">
              <w:rPr>
                <w:rStyle w:val="SpecialBold"/>
              </w:rPr>
              <w:t>Prerequisite units</w:t>
            </w:r>
          </w:p>
        </w:tc>
        <w:tc>
          <w:tcPr>
            <w:tcW w:w="575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F3A">
            <w:pPr>
              <w:pStyle w:val="BodyText"/>
              <w:rPr>
                <w:lang w:val="en-NZ"/>
              </w:rPr>
            </w:pPr>
            <w:r w:rsidRPr="00912F3A">
              <w:t>ICPCF2</w:t>
            </w:r>
            <w:r w:rsidRPr="00912F3A">
              <w:t>98C Run and monitor sack and bag machines</w:t>
            </w:r>
          </w:p>
        </w:tc>
      </w:tr>
      <w:tr w:rsidTr="00E11C85">
        <w:tblPrEx>
          <w:tblW w:w="0" w:type="auto"/>
          <w:tblLayout w:type="fixed"/>
          <w:tblCellMar>
            <w:left w:w="62" w:type="dxa"/>
            <w:right w:w="62" w:type="dxa"/>
          </w:tblCellMar>
          <w:tblLook w:val="0000"/>
        </w:tblPrEx>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F3A">
            <w:pPr>
              <w:pStyle w:val="BodyText"/>
              <w:rPr>
                <w:lang w:val="en-NZ"/>
              </w:rPr>
            </w:pPr>
          </w:p>
        </w:tc>
      </w:tr>
      <w:tr w:rsidTr="00E11C85">
        <w:tblPrEx>
          <w:tblW w:w="0" w:type="auto"/>
          <w:tblLayout w:type="fixed"/>
          <w:tblCellMar>
            <w:left w:w="62" w:type="dxa"/>
            <w:right w:w="62" w:type="dxa"/>
          </w:tblCellMar>
          <w:tblLook w:val="0000"/>
        </w:tblPrEx>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F3A" w:rsidP="00912F3A">
            <w:pPr>
              <w:pStyle w:val="BodyText"/>
            </w:pPr>
          </w:p>
        </w:tc>
      </w:tr>
    </w:tbl>
    <w:p w:rsidR="00000000" w:rsidRPr="00912F3A" w:rsidP="00912F3A">
      <w:pPr>
        <w:pStyle w:val="BodyText"/>
      </w:pPr>
    </w:p>
    <w:p w:rsidR="00000000" w:rsidRPr="00912F3A" w:rsidP="00912F3A">
      <w:pPr>
        <w:pStyle w:val="AllowPageBreak"/>
      </w:pPr>
    </w:p>
    <w:p w:rsidR="00000000" w:rsidRPr="00912F3A" w:rsidP="00912F3A">
      <w:pPr>
        <w:pStyle w:val="Heading1"/>
      </w:pPr>
      <w:bookmarkStart w:id="6" w:name="O_81872"/>
      <w:bookmarkEnd w:id="6"/>
      <w:r w:rsidRPr="00912F3A">
        <w:t>Employability Skills Information</w:t>
      </w:r>
    </w:p>
    <w:tbl>
      <w:tblPr>
        <w:tblW w:w="0" w:type="auto"/>
        <w:tblLayout w:type="fixed"/>
        <w:tblCellMar>
          <w:left w:w="62" w:type="dxa"/>
          <w:right w:w="62" w:type="dxa"/>
        </w:tblCellMar>
        <w:tblLook w:val="0000"/>
      </w:tblPr>
      <w:tblGrid>
        <w:gridCol w:w="2802"/>
        <w:gridCol w:w="5720"/>
      </w:tblGrid>
      <w:tr w:rsidTr="00E11C8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F3A">
            <w:pPr>
              <w:pStyle w:val="BodyText"/>
              <w:rPr>
                <w:lang w:val="en-NZ"/>
              </w:rPr>
            </w:pPr>
            <w:r w:rsidRPr="00912F3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F3A" w:rsidP="00912F3A">
            <w:pPr>
              <w:pStyle w:val="BodyText"/>
            </w:pPr>
            <w:r w:rsidRPr="00912F3A">
              <w:t>This unit contains employability skills.</w:t>
            </w:r>
          </w:p>
        </w:tc>
      </w:tr>
    </w:tbl>
    <w:p w:rsidR="00000000" w:rsidRPr="00912F3A" w:rsidP="00912F3A">
      <w:pPr>
        <w:pStyle w:val="BodyText"/>
      </w:pPr>
    </w:p>
    <w:p w:rsidR="00000000" w:rsidRPr="00912F3A" w:rsidP="00912F3A">
      <w:pPr>
        <w:pStyle w:val="AllowPageBreak"/>
      </w:pPr>
    </w:p>
    <w:p w:rsidR="00000000" w:rsidRPr="00912F3A" w:rsidP="00912F3A">
      <w:pPr>
        <w:pStyle w:val="Heading1"/>
      </w:pPr>
      <w:bookmarkStart w:id="7" w:name="O_81873"/>
      <w:bookmarkEnd w:id="7"/>
      <w:r w:rsidRPr="00912F3A">
        <w:t>Elements and Performance Criteria Pre-Content</w:t>
      </w:r>
    </w:p>
    <w:tbl>
      <w:tblPr>
        <w:tblW w:w="0" w:type="auto"/>
        <w:tblLayout w:type="fixed"/>
        <w:tblCellMar>
          <w:left w:w="62" w:type="dxa"/>
          <w:right w:w="62" w:type="dxa"/>
        </w:tblCellMar>
        <w:tblLook w:val="0000"/>
      </w:tblPr>
      <w:tblGrid>
        <w:gridCol w:w="2548"/>
        <w:gridCol w:w="5974"/>
      </w:tblGrid>
      <w:tr w:rsidTr="00E11C85">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F3A">
            <w:pPr>
              <w:pStyle w:val="BodyText"/>
              <w:rPr>
                <w:lang w:val="en-NZ"/>
              </w:rPr>
            </w:pPr>
            <w:r w:rsidRPr="00912F3A">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F3A" w:rsidP="00912F3A">
            <w:pPr>
              <w:pStyle w:val="BodyText"/>
            </w:pPr>
            <w:r w:rsidRPr="00912F3A">
              <w:t>Performance criteria describe the performance needed to demonstrate achievement of the element. Where bold italicised text is used, further information is detailed in the required skills and</w:t>
            </w:r>
            <w:r w:rsidRPr="00912F3A">
              <w:t xml:space="preserve"> knowledge section and the range statement. Assessment of performance is to be consistent with the evidence guide.</w:t>
            </w:r>
          </w:p>
        </w:tc>
      </w:tr>
    </w:tbl>
    <w:p w:rsidR="00000000" w:rsidRPr="00912F3A" w:rsidP="00912F3A">
      <w:pPr>
        <w:pStyle w:val="BodyText"/>
      </w:pPr>
    </w:p>
    <w:p w:rsidR="00000000" w:rsidRPr="00912F3A" w:rsidP="00912F3A">
      <w:pPr>
        <w:pStyle w:val="AllowPageBreak"/>
      </w:pPr>
    </w:p>
    <w:p w:rsidR="00000000" w:rsidRPr="00912F3A" w:rsidP="00912F3A">
      <w:pPr>
        <w:pStyle w:val="Heading1"/>
      </w:pPr>
      <w:bookmarkStart w:id="8" w:name="O_81874"/>
      <w:bookmarkEnd w:id="8"/>
      <w:r w:rsidRPr="00912F3A">
        <w:t>Elements and Performance Criteria</w:t>
      </w:r>
    </w:p>
    <w:tbl>
      <w:tblPr>
        <w:tblW w:w="0" w:type="auto"/>
        <w:tblLayout w:type="fixed"/>
        <w:tblCellMar>
          <w:left w:w="62" w:type="dxa"/>
          <w:right w:w="62" w:type="dxa"/>
        </w:tblCellMar>
        <w:tblLook w:val="0000"/>
      </w:tblPr>
      <w:tblGrid>
        <w:gridCol w:w="2548"/>
        <w:gridCol w:w="5974"/>
      </w:tblGrid>
      <w:tr w:rsidTr="00E11C85">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F3A" w:rsidP="00912F3A">
            <w:pPr>
              <w:pStyle w:val="BodyText"/>
            </w:pPr>
            <w:r w:rsidRPr="00912F3A">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F3A">
            <w:pPr>
              <w:pStyle w:val="BodyText"/>
              <w:rPr>
                <w:lang w:val="en-NZ"/>
              </w:rPr>
            </w:pPr>
            <w:r w:rsidRPr="00912F3A">
              <w:rPr>
                <w:rStyle w:val="SpecialBold"/>
              </w:rPr>
              <w:t>PERFORMANCE CRITERIA</w:t>
            </w:r>
          </w:p>
        </w:tc>
      </w:tr>
      <w:tr w:rsidTr="00E11C85">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F3A">
            <w:pPr>
              <w:pStyle w:val="List"/>
              <w:rPr>
                <w:lang w:val="en-NZ"/>
              </w:rPr>
            </w:pPr>
            <w:r w:rsidRPr="00912F3A">
              <w:t>1.</w:t>
            </w:r>
            <w:r w:rsidRPr="00912F3A">
              <w:tab/>
              <w:t>Set up and adjust units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F3A" w:rsidP="00912F3A">
            <w:pPr>
              <w:pStyle w:val="List2"/>
            </w:pPr>
            <w:r w:rsidRPr="00912F3A">
              <w:t>1.1.</w:t>
            </w:r>
            <w:r w:rsidRPr="00912F3A">
              <w:tab/>
            </w:r>
            <w:r w:rsidRPr="00912F3A">
              <w:rPr>
                <w:rStyle w:val="BoldandItalics"/>
              </w:rPr>
              <w:t>Job specifications</w:t>
            </w:r>
            <w:r w:rsidRPr="00912F3A">
              <w:t xml:space="preserve"> are obtained and read and tools and transfer segments are available for set up</w:t>
            </w:r>
          </w:p>
          <w:p w:rsidR="00000000" w:rsidRPr="00912F3A" w:rsidP="00912F3A">
            <w:pPr>
              <w:pStyle w:val="List2"/>
            </w:pPr>
            <w:r w:rsidRPr="00912F3A">
              <w:t>1.2.</w:t>
            </w:r>
            <w:r w:rsidRPr="00912F3A">
              <w:tab/>
              <w:t>Draw rollers and nip rollers and transfer segments are positioned correctly and pressures calibrated with timing set</w:t>
            </w:r>
          </w:p>
          <w:p w:rsidR="00000000" w:rsidRPr="00912F3A" w:rsidP="00912F3A">
            <w:pPr>
              <w:pStyle w:val="List2"/>
            </w:pPr>
            <w:r w:rsidRPr="00912F3A">
              <w:t>1.3.</w:t>
            </w:r>
            <w:r w:rsidRPr="00912F3A">
              <w:tab/>
              <w:t>Gears are changed and correctly set up</w:t>
            </w:r>
          </w:p>
          <w:p w:rsidR="00000000" w:rsidRPr="00912F3A" w:rsidP="00912F3A">
            <w:pPr>
              <w:pStyle w:val="List2"/>
            </w:pPr>
            <w:r w:rsidRPr="00912F3A">
              <w:t>1.4.</w:t>
            </w:r>
            <w:r w:rsidRPr="00912F3A">
              <w:tab/>
              <w:t>Knife</w:t>
            </w:r>
            <w:r w:rsidRPr="00912F3A">
              <w:t xml:space="preserve"> assembly for guillotining and serration measurements are set and accurate timing assigned</w:t>
            </w:r>
          </w:p>
          <w:p w:rsidR="00000000" w:rsidRPr="00912F3A" w:rsidP="00912F3A">
            <w:pPr>
              <w:pStyle w:val="List2"/>
            </w:pPr>
            <w:r w:rsidRPr="00912F3A">
              <w:t>1.5.</w:t>
            </w:r>
            <w:r w:rsidRPr="00912F3A">
              <w:tab/>
              <w:t>Pre-creaser blades are positioned in relation to one another and angular timing fixed</w:t>
            </w:r>
          </w:p>
          <w:p w:rsidR="00000000" w:rsidRPr="00912F3A" w:rsidP="00912F3A">
            <w:pPr>
              <w:pStyle w:val="List2"/>
            </w:pPr>
            <w:r w:rsidRPr="00912F3A">
              <w:t>1.6.</w:t>
            </w:r>
            <w:r w:rsidRPr="00912F3A">
              <w:tab/>
              <w:t>Centre grippers are correct in size, pressures and positioning</w:t>
            </w:r>
          </w:p>
          <w:p w:rsidR="00000000" w:rsidRPr="00912F3A" w:rsidP="00912F3A">
            <w:pPr>
              <w:pStyle w:val="List2"/>
            </w:pPr>
            <w:r w:rsidRPr="00912F3A">
              <w:t>1.7.</w:t>
            </w:r>
            <w:r w:rsidRPr="00912F3A">
              <w:tab/>
              <w:t>V</w:t>
            </w:r>
            <w:r w:rsidRPr="00912F3A">
              <w:t>acuum holes are correctly positioned and opening cylinder is set up and timed</w:t>
            </w:r>
          </w:p>
          <w:p w:rsidR="00000000" w:rsidRPr="00912F3A" w:rsidP="00912F3A">
            <w:pPr>
              <w:pStyle w:val="List2"/>
            </w:pPr>
            <w:r w:rsidRPr="00912F3A">
              <w:t>1.8.</w:t>
            </w:r>
            <w:r w:rsidRPr="00912F3A">
              <w:tab/>
              <w:t>Bottom forming guides and bottom paste unit are set up</w:t>
            </w:r>
          </w:p>
          <w:p w:rsidR="00000000" w:rsidRPr="00912F3A" w:rsidP="00912F3A">
            <w:pPr>
              <w:pStyle w:val="List2"/>
            </w:pPr>
            <w:r w:rsidRPr="00912F3A">
              <w:t>1.9.</w:t>
            </w:r>
            <w:r w:rsidRPr="00912F3A">
              <w:tab/>
              <w:t>Bottom closing and patch units are calibrated</w:t>
            </w:r>
          </w:p>
          <w:p w:rsidR="00000000" w:rsidP="00912F3A">
            <w:pPr>
              <w:pStyle w:val="List2"/>
              <w:rPr>
                <w:lang w:val="en-NZ"/>
              </w:rPr>
            </w:pPr>
            <w:r w:rsidRPr="00912F3A">
              <w:t>1.10.</w:t>
            </w:r>
            <w:r w:rsidRPr="00912F3A">
              <w:tab/>
              <w:t>Delivery chute and bag counter are prepared and ready</w:t>
            </w:r>
          </w:p>
        </w:tc>
      </w:tr>
      <w:tr w:rsidTr="00E11C85">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F3A">
            <w:pPr>
              <w:pStyle w:val="List"/>
              <w:rPr>
                <w:lang w:val="en-NZ"/>
              </w:rPr>
            </w:pPr>
            <w:r w:rsidRPr="00912F3A">
              <w:t>2.</w:t>
            </w:r>
            <w:r w:rsidRPr="00912F3A">
              <w:tab/>
              <w:t>Set</w:t>
            </w:r>
            <w:r w:rsidRPr="00912F3A">
              <w:t xml:space="preserve"> up in-line units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F3A" w:rsidP="00912F3A">
            <w:pPr>
              <w:pStyle w:val="List2"/>
            </w:pPr>
            <w:r w:rsidRPr="00912F3A">
              <w:t>2.1.</w:t>
            </w:r>
            <w:r w:rsidRPr="00912F3A">
              <w:tab/>
              <w:t>Correct perforation unit or perforation impression roller is set up</w:t>
            </w:r>
          </w:p>
          <w:p w:rsidR="00000000" w:rsidRPr="00912F3A" w:rsidP="00912F3A">
            <w:pPr>
              <w:pStyle w:val="List2"/>
            </w:pPr>
            <w:r w:rsidRPr="00912F3A">
              <w:t>2.2.</w:t>
            </w:r>
            <w:r w:rsidRPr="00912F3A">
              <w:tab/>
              <w:t>Pick-up rollers are installed and pressure and time are fixed</w:t>
            </w:r>
          </w:p>
          <w:p w:rsidR="00000000" w:rsidRPr="00912F3A" w:rsidP="00912F3A">
            <w:pPr>
              <w:pStyle w:val="List2"/>
            </w:pPr>
            <w:r w:rsidRPr="00912F3A">
              <w:t>2.3.</w:t>
            </w:r>
            <w:r w:rsidRPr="00912F3A">
              <w:tab/>
              <w:t>Tucking position, timing and depth are correctly set</w:t>
            </w:r>
          </w:p>
          <w:p w:rsidR="00000000" w:rsidRPr="00912F3A" w:rsidP="00912F3A">
            <w:pPr>
              <w:pStyle w:val="List2"/>
            </w:pPr>
            <w:r w:rsidRPr="00912F3A">
              <w:t>2.4.</w:t>
            </w:r>
            <w:r w:rsidRPr="00912F3A">
              <w:tab/>
            </w:r>
            <w:r w:rsidRPr="00912F3A">
              <w:t>Glue patch applicator or glue impression roller is set up according to job specifications</w:t>
            </w:r>
          </w:p>
          <w:p w:rsidR="00000000" w:rsidRPr="00912F3A" w:rsidP="00912F3A">
            <w:pPr>
              <w:pStyle w:val="List2"/>
            </w:pPr>
            <w:r w:rsidRPr="00912F3A">
              <w:t>2.5.</w:t>
            </w:r>
            <w:r w:rsidRPr="00912F3A">
              <w:tab/>
              <w:t>Press roller is positioned and pressured and timing is programmed</w:t>
            </w:r>
          </w:p>
          <w:p w:rsidR="00000000" w:rsidRPr="00912F3A" w:rsidP="00912F3A">
            <w:pPr>
              <w:pStyle w:val="List2"/>
            </w:pPr>
            <w:r w:rsidRPr="00912F3A">
              <w:t>2.6.</w:t>
            </w:r>
            <w:r w:rsidRPr="00912F3A">
              <w:tab/>
              <w:t>Doctor blades and hot melt unit are set up</w:t>
            </w:r>
          </w:p>
          <w:p w:rsidR="00000000" w:rsidRPr="00912F3A" w:rsidP="00912F3A">
            <w:pPr>
              <w:pStyle w:val="List2"/>
            </w:pPr>
            <w:r w:rsidRPr="00912F3A">
              <w:t>2.7.</w:t>
            </w:r>
            <w:r w:rsidRPr="00912F3A">
              <w:tab/>
              <w:t>Timing between all units is checked for co</w:t>
            </w:r>
            <w:r w:rsidRPr="00912F3A">
              <w:t>nformance with job specifications</w:t>
            </w:r>
          </w:p>
          <w:p w:rsidR="00000000" w:rsidRPr="00912F3A" w:rsidP="00912F3A">
            <w:pPr>
              <w:pStyle w:val="List2"/>
            </w:pPr>
            <w:r w:rsidRPr="00912F3A">
              <w:t>2.8.</w:t>
            </w:r>
            <w:r w:rsidRPr="00912F3A">
              <w:tab/>
              <w:t>Gears are changed according to job specifications</w:t>
            </w:r>
          </w:p>
          <w:p w:rsidR="00000000" w:rsidP="00912F3A">
            <w:pPr>
              <w:pStyle w:val="List2"/>
              <w:rPr>
                <w:lang w:val="en-NZ"/>
              </w:rPr>
            </w:pPr>
            <w:r w:rsidRPr="00912F3A">
              <w:t>2.9.</w:t>
            </w:r>
            <w:r w:rsidRPr="00912F3A">
              <w:tab/>
              <w:t>The settings and tensions of the raw material unwind and brake assembly are correct according to job specifications</w:t>
            </w:r>
          </w:p>
        </w:tc>
      </w:tr>
      <w:tr w:rsidTr="00E11C85">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F3A">
            <w:pPr>
              <w:pStyle w:val="List"/>
              <w:rPr>
                <w:lang w:val="en-NZ"/>
              </w:rPr>
            </w:pPr>
            <w:r w:rsidRPr="00912F3A">
              <w:t>3.</w:t>
            </w:r>
            <w:r w:rsidRPr="00912F3A">
              <w:tab/>
              <w:t>Check availability of materials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F3A" w:rsidP="00912F3A">
            <w:pPr>
              <w:pStyle w:val="List2"/>
            </w:pPr>
            <w:r w:rsidRPr="00912F3A">
              <w:t>3.1.</w:t>
            </w:r>
            <w:r w:rsidRPr="00912F3A">
              <w:tab/>
              <w:t>Cut t</w:t>
            </w:r>
            <w:r w:rsidRPr="00912F3A">
              <w:t>ubes are available and stacked ready</w:t>
            </w:r>
          </w:p>
          <w:p w:rsidR="00000000" w:rsidRPr="00912F3A" w:rsidP="00912F3A">
            <w:pPr>
              <w:pStyle w:val="List2"/>
            </w:pPr>
            <w:r w:rsidRPr="00912F3A">
              <w:t>3.2.</w:t>
            </w:r>
            <w:r w:rsidRPr="00912F3A">
              <w:tab/>
              <w:t xml:space="preserve">Adhesives are appropriate for the </w:t>
            </w:r>
            <w:r w:rsidRPr="00912F3A">
              <w:rPr>
                <w:rStyle w:val="BoldandItalics"/>
              </w:rPr>
              <w:t>substrate</w:t>
            </w:r>
            <w:r w:rsidRPr="00912F3A">
              <w:t>, the application process and the machine</w:t>
            </w:r>
          </w:p>
          <w:p w:rsidR="00000000" w:rsidP="00912F3A">
            <w:pPr>
              <w:pStyle w:val="List2"/>
              <w:rPr>
                <w:lang w:val="en-NZ"/>
              </w:rPr>
            </w:pPr>
            <w:r w:rsidRPr="00912F3A">
              <w:t>3.3.</w:t>
            </w:r>
            <w:r w:rsidRPr="00912F3A">
              <w:tab/>
              <w:t xml:space="preserve">Correct procedures for the control of </w:t>
            </w:r>
            <w:r w:rsidRPr="00912F3A">
              <w:rPr>
                <w:rStyle w:val="BoldandItalics"/>
              </w:rPr>
              <w:t>materials</w:t>
            </w:r>
            <w:r w:rsidRPr="00912F3A">
              <w:t xml:space="preserve"> are </w:t>
            </w:r>
            <w:r w:rsidRPr="00912F3A">
              <w:t>followed</w:t>
            </w:r>
          </w:p>
        </w:tc>
      </w:tr>
      <w:tr w:rsidTr="00E11C85">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F3A">
            <w:pPr>
              <w:pStyle w:val="List"/>
              <w:rPr>
                <w:lang w:val="en-NZ"/>
              </w:rPr>
            </w:pPr>
            <w:r w:rsidRPr="00912F3A">
              <w:t>4.</w:t>
            </w:r>
            <w:r w:rsidRPr="00912F3A">
              <w:tab/>
              <w:t>Check set up</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F3A" w:rsidP="00912F3A">
            <w:pPr>
              <w:pStyle w:val="List2"/>
            </w:pPr>
            <w:r w:rsidRPr="00912F3A">
              <w:t>4.1.</w:t>
            </w:r>
            <w:r w:rsidRPr="00912F3A">
              <w:tab/>
              <w:t>Work area is safe and ready for productio</w:t>
            </w:r>
            <w:r w:rsidRPr="00912F3A">
              <w:t>n according to safety requirements</w:t>
            </w:r>
          </w:p>
          <w:p w:rsidR="00000000" w:rsidRPr="00912F3A" w:rsidP="00912F3A">
            <w:pPr>
              <w:pStyle w:val="List2"/>
            </w:pPr>
            <w:r w:rsidRPr="00912F3A">
              <w:t>4.2.</w:t>
            </w:r>
            <w:r w:rsidRPr="00912F3A">
              <w:tab/>
              <w:t>All details required for the job are checked again and confirmed against job specifications</w:t>
            </w:r>
          </w:p>
          <w:p w:rsidR="00000000" w:rsidRPr="00912F3A" w:rsidP="00912F3A">
            <w:pPr>
              <w:pStyle w:val="List2"/>
            </w:pPr>
            <w:r w:rsidRPr="00912F3A">
              <w:t>4.3.</w:t>
            </w:r>
            <w:r w:rsidRPr="00912F3A">
              <w:tab/>
              <w:t>Settings are checked against specifications before production is commenced</w:t>
            </w:r>
          </w:p>
          <w:p w:rsidR="00000000" w:rsidRPr="00912F3A" w:rsidP="00912F3A">
            <w:pPr>
              <w:pStyle w:val="List2"/>
            </w:pPr>
            <w:r w:rsidRPr="00912F3A">
              <w:t>4.4.</w:t>
            </w:r>
            <w:r w:rsidRPr="00912F3A">
              <w:tab/>
              <w:t xml:space="preserve">Machine is </w:t>
            </w:r>
            <w:r w:rsidRPr="00912F3A">
              <w:rPr>
                <w:rStyle w:val="BoldandItalics"/>
              </w:rPr>
              <w:t>stepped</w:t>
            </w:r>
            <w:r w:rsidRPr="00912F3A">
              <w:t xml:space="preserve"> to ensure the scores</w:t>
            </w:r>
            <w:r w:rsidRPr="00912F3A">
              <w:t xml:space="preserve"> and folds are in the correct position and paper tension is corrected/adjusted</w:t>
            </w:r>
          </w:p>
        </w:tc>
      </w:tr>
    </w:tbl>
    <w:p w:rsidR="00000000" w:rsidRPr="00912F3A" w:rsidP="00912F3A">
      <w:pPr>
        <w:pStyle w:val="BodyText"/>
      </w:pPr>
    </w:p>
    <w:p w:rsidR="00000000" w:rsidRPr="00912F3A" w:rsidP="00912F3A">
      <w:pPr>
        <w:pStyle w:val="AllowPageBreak"/>
      </w:pPr>
    </w:p>
    <w:p w:rsidR="00000000" w:rsidRPr="00912F3A" w:rsidP="00912F3A">
      <w:pPr>
        <w:pStyle w:val="Heading1"/>
      </w:pPr>
      <w:bookmarkStart w:id="9" w:name="O_81875"/>
      <w:bookmarkEnd w:id="9"/>
      <w:r w:rsidRPr="00912F3A">
        <w:t>Required Skills and Knowledge</w:t>
      </w:r>
    </w:p>
    <w:tbl>
      <w:tblPr>
        <w:tblW w:w="0" w:type="auto"/>
        <w:tblLayout w:type="fixed"/>
        <w:tblCellMar>
          <w:left w:w="62" w:type="dxa"/>
          <w:right w:w="62" w:type="dxa"/>
        </w:tblCellMar>
        <w:tblLook w:val="0000"/>
      </w:tblPr>
      <w:tblGrid>
        <w:gridCol w:w="8522"/>
      </w:tblGrid>
      <w:tr w:rsidTr="00E11C8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12F3A">
            <w:pPr>
              <w:pStyle w:val="BodyText"/>
              <w:rPr>
                <w:lang w:val="en-NZ"/>
              </w:rPr>
            </w:pPr>
            <w:r w:rsidRPr="00912F3A">
              <w:rPr>
                <w:rStyle w:val="SpecialBold"/>
              </w:rPr>
              <w:t>REQUIRED SKILLS AND KNOWLEDGE</w:t>
            </w:r>
          </w:p>
        </w:tc>
      </w:tr>
      <w:tr w:rsidTr="00E11C8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12F3A">
            <w:pPr>
              <w:pStyle w:val="BodyText"/>
              <w:rPr>
                <w:lang w:val="en-NZ"/>
              </w:rPr>
            </w:pPr>
            <w:r w:rsidRPr="00912F3A">
              <w:t>This section describes the skills and knowledge required for this unit.</w:t>
            </w:r>
          </w:p>
        </w:tc>
      </w:tr>
      <w:tr w:rsidTr="00E11C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F3A">
            <w:pPr>
              <w:pStyle w:val="BodyText"/>
              <w:rPr>
                <w:lang w:val="en-NZ"/>
              </w:rPr>
            </w:pPr>
            <w:r w:rsidRPr="00912F3A">
              <w:rPr>
                <w:rStyle w:val="SpecialBold"/>
              </w:rPr>
              <w:t>Required skills</w:t>
            </w:r>
          </w:p>
        </w:tc>
      </w:tr>
      <w:tr w:rsidTr="00E11C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F3A" w:rsidP="00912F3A">
            <w:pPr>
              <w:pStyle w:val="ListBullet"/>
            </w:pPr>
            <w:r w:rsidRPr="00912F3A">
              <w:t>OHS when making the work area safe and preparing for production according to safety requirements</w:t>
            </w:r>
          </w:p>
          <w:p w:rsidR="00000000" w:rsidRPr="00912F3A" w:rsidP="00912F3A">
            <w:pPr>
              <w:pStyle w:val="ListBullet"/>
            </w:pPr>
            <w:r w:rsidRPr="00912F3A">
              <w:t>communication skills when checking and confirming all details required for the job against the job specifications</w:t>
            </w:r>
          </w:p>
          <w:p w:rsidR="00000000" w:rsidRPr="00912F3A" w:rsidP="00912F3A">
            <w:pPr>
              <w:pStyle w:val="ListBullet"/>
            </w:pPr>
            <w:r w:rsidRPr="00912F3A">
              <w:t>planning and organising when correctly positi</w:t>
            </w:r>
            <w:r w:rsidRPr="00912F3A">
              <w:t>oning draw rollers, nip rollers and transfer segments, and calibrating pressures with a timing set</w:t>
            </w:r>
          </w:p>
          <w:p w:rsidR="00000000" w:rsidRPr="00912F3A" w:rsidP="00912F3A">
            <w:pPr>
              <w:pStyle w:val="ListBullet"/>
            </w:pPr>
            <w:r w:rsidRPr="00912F3A">
              <w:t>teamwork when maintaining the production process in association with other staff</w:t>
            </w:r>
          </w:p>
          <w:p w:rsidR="00000000" w:rsidRPr="00912F3A" w:rsidP="00912F3A">
            <w:pPr>
              <w:pStyle w:val="ListBullet"/>
            </w:pPr>
            <w:r w:rsidRPr="00912F3A">
              <w:t>using technology when using an in-line bottom making machine for the manufac</w:t>
            </w:r>
            <w:r w:rsidRPr="00912F3A">
              <w:t>ture of sacks or bags</w:t>
            </w:r>
          </w:p>
          <w:p w:rsidR="00000000" w:rsidP="00912F3A">
            <w:pPr>
              <w:pStyle w:val="ListBullet"/>
              <w:rPr>
                <w:lang w:val="en-NZ"/>
              </w:rPr>
            </w:pPr>
            <w:r w:rsidRPr="00912F3A">
              <w:t>problem solving when stepping the machine to ensure the scores and folds are in the correct position and the paper tension is correct</w:t>
            </w:r>
          </w:p>
        </w:tc>
      </w:tr>
      <w:tr w:rsidTr="00E11C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F3A">
            <w:pPr>
              <w:pStyle w:val="BodyText"/>
              <w:rPr>
                <w:lang w:val="en-NZ"/>
              </w:rPr>
            </w:pPr>
            <w:r w:rsidRPr="00912F3A">
              <w:rPr>
                <w:rStyle w:val="SpecialBold"/>
              </w:rPr>
              <w:t>Required knowledge</w:t>
            </w:r>
          </w:p>
        </w:tc>
      </w:tr>
      <w:tr w:rsidTr="00E11C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F3A" w:rsidP="00912F3A">
            <w:pPr>
              <w:pStyle w:val="ListBullet"/>
            </w:pPr>
            <w:r w:rsidRPr="00912F3A">
              <w:t>common faults associated with folder gluer machines, what causes them and how t</w:t>
            </w:r>
            <w:r w:rsidRPr="00912F3A">
              <w:t>o correct them</w:t>
            </w:r>
          </w:p>
          <w:p w:rsidR="00000000" w:rsidRPr="00912F3A" w:rsidP="00912F3A">
            <w:pPr>
              <w:pStyle w:val="ListBullet"/>
            </w:pPr>
            <w:r w:rsidRPr="00912F3A">
              <w:t>enterprise documentation procedures</w:t>
            </w:r>
          </w:p>
          <w:p w:rsidR="00000000" w:rsidRPr="00912F3A" w:rsidP="00912F3A">
            <w:pPr>
              <w:pStyle w:val="ListBullet"/>
            </w:pPr>
            <w:r w:rsidRPr="00912F3A">
              <w:t>enterprise quality standards</w:t>
            </w:r>
          </w:p>
          <w:p w:rsidR="00000000" w:rsidRPr="00912F3A" w:rsidP="00912F3A">
            <w:pPr>
              <w:pStyle w:val="ListBullet"/>
            </w:pPr>
            <w:r w:rsidRPr="00912F3A">
              <w:t>enterprise faults procedures</w:t>
            </w:r>
          </w:p>
        </w:tc>
      </w:tr>
    </w:tbl>
    <w:p w:rsidR="00000000" w:rsidRPr="00912F3A" w:rsidP="00912F3A">
      <w:pPr>
        <w:pStyle w:val="BodyText"/>
      </w:pPr>
    </w:p>
    <w:p w:rsidR="00000000" w:rsidRPr="00912F3A" w:rsidP="00912F3A">
      <w:pPr>
        <w:pStyle w:val="AllowPageBreak"/>
      </w:pPr>
    </w:p>
    <w:p w:rsidR="00000000" w:rsidRPr="00912F3A" w:rsidP="00912F3A">
      <w:pPr>
        <w:pStyle w:val="Heading1"/>
      </w:pPr>
      <w:bookmarkStart w:id="10" w:name="O_81876"/>
      <w:bookmarkEnd w:id="10"/>
      <w:r w:rsidRPr="00912F3A">
        <w:t>Evidence Guide</w:t>
      </w:r>
    </w:p>
    <w:tbl>
      <w:tblPr>
        <w:tblW w:w="9570" w:type="dxa"/>
        <w:tblLayout w:type="fixed"/>
        <w:tblCellMar>
          <w:left w:w="62" w:type="dxa"/>
          <w:right w:w="62" w:type="dxa"/>
        </w:tblCellMar>
        <w:tblLook w:val="0000"/>
      </w:tblPr>
      <w:tblGrid>
        <w:gridCol w:w="3908"/>
        <w:gridCol w:w="5662"/>
      </w:tblGrid>
      <w:tr w:rsidTr="00E11C8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F3A">
            <w:pPr>
              <w:pStyle w:val="BodyText"/>
              <w:rPr>
                <w:lang w:val="en-NZ"/>
              </w:rPr>
            </w:pPr>
            <w:r w:rsidRPr="00912F3A">
              <w:rPr>
                <w:rStyle w:val="SpecialBold"/>
              </w:rPr>
              <w:t>EVIDENCE GUIDE</w:t>
            </w:r>
          </w:p>
        </w:tc>
      </w:tr>
      <w:tr w:rsidTr="00E11C8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F3A">
            <w:pPr>
              <w:pStyle w:val="BodyText"/>
              <w:rPr>
                <w:lang w:val="en-NZ"/>
              </w:rPr>
            </w:pPr>
            <w:r w:rsidRPr="00912F3A">
              <w:t>The Evidence Guide provides advice on assessment and must be read in conjunction with the performance criteria, required skills and knowledge, range statement and the Assessment Guidelines for the Training Package.</w:t>
            </w:r>
          </w:p>
        </w:tc>
      </w:tr>
      <w:tr w:rsidTr="00E11C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F3A">
            <w:pPr>
              <w:pStyle w:val="BodyText"/>
              <w:rPr>
                <w:lang w:val="en-NZ"/>
              </w:rPr>
            </w:pPr>
            <w:r w:rsidRPr="00912F3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F3A">
            <w:pPr>
              <w:pStyle w:val="BodyText"/>
              <w:rPr>
                <w:lang w:val="en-NZ"/>
              </w:rPr>
            </w:pPr>
          </w:p>
        </w:tc>
      </w:tr>
      <w:tr w:rsidTr="00E11C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F3A">
            <w:pPr>
              <w:pStyle w:val="BodyText"/>
              <w:rPr>
                <w:lang w:val="en-NZ"/>
              </w:rPr>
            </w:pPr>
            <w:r w:rsidRPr="00912F3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F3A" w:rsidP="00912F3A">
            <w:pPr>
              <w:pStyle w:val="BodyText"/>
            </w:pPr>
            <w:r w:rsidRPr="00912F3A">
              <w:t>Evidence of the following is essential:</w:t>
            </w:r>
          </w:p>
          <w:p w:rsidR="00000000" w:rsidRPr="00912F3A" w:rsidP="00912F3A">
            <w:pPr>
              <w:pStyle w:val="ListBullet"/>
            </w:pPr>
            <w:r w:rsidRPr="00912F3A">
              <w:t>Set up in-line bottom making machines for the manufacture of sacks or bags with minimum downtime</w:t>
            </w:r>
          </w:p>
          <w:p w:rsidR="00000000" w:rsidP="00912F3A">
            <w:pPr>
              <w:pStyle w:val="ListBullet"/>
              <w:rPr>
                <w:lang w:val="en-NZ"/>
              </w:rPr>
            </w:pPr>
            <w:r w:rsidRPr="00912F3A">
              <w:t>Evidence for assessment ma</w:t>
            </w:r>
            <w:r w:rsidRPr="00912F3A">
              <w:t>y be gathered from assessment of the unit of competency alone or through an integrated assessment activity</w:t>
            </w:r>
          </w:p>
        </w:tc>
      </w:tr>
      <w:tr w:rsidTr="00E11C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F3A">
            <w:pPr>
              <w:pStyle w:val="BodyText"/>
              <w:rPr>
                <w:lang w:val="en-NZ"/>
              </w:rPr>
            </w:pPr>
            <w:r w:rsidRPr="00912F3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F3A" w:rsidP="00912F3A">
            <w:pPr>
              <w:pStyle w:val="BodyText"/>
            </w:pPr>
            <w:r w:rsidRPr="00912F3A">
              <w:t>Assessment must ensure:</w:t>
            </w:r>
          </w:p>
          <w:p w:rsidR="00000000" w:rsidRPr="00912F3A" w:rsidP="00912F3A">
            <w:pPr>
              <w:pStyle w:val="ListBullet"/>
            </w:pPr>
            <w:r w:rsidRPr="00912F3A">
              <w:t xml:space="preserve">Assessment may take place on the job, off the job or a combination of both </w:t>
            </w:r>
            <w:r w:rsidRPr="00912F3A">
              <w:t>of theses. Off the job assessment must be undertaken in a closely simulated workplace environment</w:t>
            </w:r>
          </w:p>
          <w:p w:rsidR="00000000" w:rsidP="00912F3A">
            <w:pPr>
              <w:pStyle w:val="ListBullet"/>
              <w:rPr>
                <w:lang w:val="en-NZ"/>
              </w:rPr>
            </w:pPr>
            <w:r w:rsidRPr="00912F3A">
              <w:t>Access to scoring, folding, and gluing machinery used in the manufacture of sacks and bags</w:t>
            </w:r>
          </w:p>
        </w:tc>
      </w:tr>
      <w:tr w:rsidTr="00E11C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F3A">
            <w:pPr>
              <w:pStyle w:val="BodyText"/>
              <w:rPr>
                <w:lang w:val="en-NZ"/>
              </w:rPr>
            </w:pPr>
            <w:r w:rsidRPr="00912F3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F3A" w:rsidP="00912F3A">
            <w:pPr>
              <w:pStyle w:val="BodyText"/>
            </w:pPr>
            <w:r w:rsidRPr="00912F3A">
              <w:t>A range of assessment methods should be used to assess practical skills and knowledge. The following examples are appropriate for this unit:</w:t>
            </w:r>
          </w:p>
          <w:p w:rsidR="00000000" w:rsidP="00912F3A">
            <w:pPr>
              <w:pStyle w:val="ListBullet"/>
              <w:rPr>
                <w:lang w:val="en-NZ"/>
              </w:rPr>
            </w:pPr>
            <w:r w:rsidRPr="00912F3A">
              <w:t>direct questioning combined with review of portfolios of evidence and third party workplace reports of on-the-job p</w:t>
            </w:r>
            <w:r w:rsidRPr="00912F3A">
              <w:t>erformance by the candidate</w:t>
            </w:r>
          </w:p>
        </w:tc>
      </w:tr>
      <w:tr w:rsidTr="00E11C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F3A">
            <w:pPr>
              <w:pStyle w:val="BodyText"/>
              <w:rPr>
                <w:lang w:val="en-NZ"/>
              </w:rPr>
            </w:pPr>
            <w:r w:rsidRPr="00912F3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F3A" w:rsidP="00912F3A">
            <w:pPr>
              <w:pStyle w:val="BodyText"/>
            </w:pPr>
            <w:r w:rsidRPr="00912F3A">
              <w:t>Holistic assessment with other units relevant to the industry sector, workplace and job role is recommended</w:t>
            </w:r>
          </w:p>
        </w:tc>
      </w:tr>
    </w:tbl>
    <w:p w:rsidR="00000000" w:rsidRPr="00912F3A" w:rsidP="00912F3A">
      <w:pPr>
        <w:pStyle w:val="BodyText"/>
      </w:pPr>
    </w:p>
    <w:p w:rsidR="00000000" w:rsidRPr="00912F3A" w:rsidP="00912F3A">
      <w:pPr>
        <w:pStyle w:val="AllowPageBreak"/>
      </w:pPr>
    </w:p>
    <w:p w:rsidR="00000000" w:rsidRPr="00912F3A" w:rsidP="00912F3A">
      <w:pPr>
        <w:pStyle w:val="Heading1"/>
      </w:pPr>
      <w:bookmarkStart w:id="11" w:name="O_81877"/>
      <w:bookmarkEnd w:id="11"/>
      <w:r w:rsidRPr="00912F3A">
        <w:t>Range Statement</w:t>
      </w:r>
    </w:p>
    <w:tbl>
      <w:tblPr>
        <w:tblW w:w="0" w:type="auto"/>
        <w:tblLayout w:type="fixed"/>
        <w:tblCellMar>
          <w:left w:w="62" w:type="dxa"/>
          <w:right w:w="62" w:type="dxa"/>
        </w:tblCellMar>
        <w:tblLook w:val="0000"/>
      </w:tblPr>
      <w:tblGrid>
        <w:gridCol w:w="3555"/>
        <w:gridCol w:w="4967"/>
      </w:tblGrid>
      <w:tr w:rsidTr="00E11C8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F3A">
            <w:pPr>
              <w:pStyle w:val="BodyText"/>
              <w:rPr>
                <w:lang w:val="en-NZ"/>
              </w:rPr>
            </w:pPr>
            <w:r w:rsidRPr="00912F3A">
              <w:rPr>
                <w:rStyle w:val="SpecialBold"/>
              </w:rPr>
              <w:t>RANGE STATEMENT</w:t>
            </w:r>
          </w:p>
        </w:tc>
      </w:tr>
      <w:tr w:rsidTr="00E11C8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F3A">
            <w:pPr>
              <w:pStyle w:val="BodyText"/>
              <w:rPr>
                <w:lang w:val="en-NZ"/>
              </w:rPr>
            </w:pPr>
            <w:r w:rsidRPr="00912F3A">
              <w:t>The range statement relates to the unit of competency as a whole. It allows for different work environments and situations that may affect performance. Bold italicised wording, if used in the performance criteria, is detailed below. Essential operating con</w:t>
            </w:r>
            <w:r w:rsidRPr="00912F3A">
              <w:t>ditions that may be present with training and assessment (depending on the work situation, needs of the candidate, accessibility of the item, and local industry and regional contexts) may also be included.</w:t>
            </w:r>
          </w:p>
        </w:tc>
      </w:tr>
      <w:tr w:rsidTr="00E11C85">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F3A">
            <w:pPr>
              <w:pStyle w:val="BodyText"/>
              <w:rPr>
                <w:lang w:val="en-NZ"/>
              </w:rPr>
            </w:pPr>
            <w:r w:rsidRPr="00912F3A">
              <w:rPr>
                <w:rStyle w:val="BoldandItalics"/>
              </w:rPr>
              <w:t>Job specifications</w:t>
            </w:r>
            <w:r w:rsidRPr="00912F3A">
              <w:t xml:space="preserve"> may include:</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F3A">
            <w:pPr>
              <w:pStyle w:val="ListBullet"/>
              <w:rPr>
                <w:lang w:val="en-NZ"/>
              </w:rPr>
            </w:pPr>
            <w:r w:rsidRPr="00912F3A">
              <w:t>job sheets, batc</w:t>
            </w:r>
            <w:r w:rsidRPr="00912F3A">
              <w:t>h processing orders, job specs.</w:t>
            </w:r>
          </w:p>
        </w:tc>
      </w:tr>
      <w:tr w:rsidTr="00E11C85">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F3A">
            <w:pPr>
              <w:pStyle w:val="BodyText"/>
              <w:rPr>
                <w:lang w:val="en-NZ"/>
              </w:rPr>
            </w:pPr>
            <w:r w:rsidRPr="00912F3A">
              <w:rPr>
                <w:rStyle w:val="BoldandItalics"/>
              </w:rPr>
              <w:t>Substrate types</w:t>
            </w:r>
            <w:r w:rsidRPr="00912F3A">
              <w:t xml:space="preserve"> may include:</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F3A">
            <w:pPr>
              <w:pStyle w:val="ListBullet"/>
              <w:rPr>
                <w:lang w:val="en-NZ"/>
              </w:rPr>
            </w:pPr>
            <w:r w:rsidRPr="00912F3A">
              <w:t>range of substrates within the major categories of paper, pressure sensitive material, board, plastics and related films.</w:t>
            </w:r>
          </w:p>
        </w:tc>
      </w:tr>
      <w:tr w:rsidTr="00E11C85">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F3A">
            <w:pPr>
              <w:pStyle w:val="BodyText"/>
              <w:rPr>
                <w:lang w:val="en-NZ"/>
              </w:rPr>
            </w:pPr>
            <w:r w:rsidRPr="00912F3A">
              <w:rPr>
                <w:rStyle w:val="BoldandItalics"/>
              </w:rPr>
              <w:t>Correct materials</w:t>
            </w:r>
            <w:r w:rsidRPr="00912F3A">
              <w:t xml:space="preserve"> may include:</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F3A">
            <w:pPr>
              <w:pStyle w:val="ListBullet"/>
              <w:rPr>
                <w:lang w:val="en-NZ"/>
              </w:rPr>
            </w:pPr>
            <w:r w:rsidRPr="00912F3A">
              <w:t>glues, papers, coated and uncoated, pre-printed.</w:t>
            </w:r>
          </w:p>
        </w:tc>
      </w:tr>
      <w:tr w:rsidTr="00E11C85">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F3A">
            <w:pPr>
              <w:pStyle w:val="BodyText"/>
              <w:rPr>
                <w:lang w:val="en-NZ"/>
              </w:rPr>
            </w:pPr>
            <w:r w:rsidRPr="00912F3A">
              <w:rPr>
                <w:rStyle w:val="BoldandItalics"/>
              </w:rPr>
              <w:t>Stepped</w:t>
            </w:r>
            <w:r w:rsidRPr="00912F3A">
              <w:t xml:space="preserve"> may include:</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F3A" w:rsidP="00912F3A">
            <w:pPr>
              <w:pStyle w:val="ListBullet"/>
            </w:pPr>
            <w:r w:rsidRPr="00912F3A">
              <w:t>inched, jogged, moved slowly through the process.</w:t>
            </w:r>
          </w:p>
        </w:tc>
      </w:tr>
    </w:tbl>
    <w:p w:rsidR="00E11C85" w:rsidP="00912F3A">
      <w:pPr>
        <w:pStyle w:val="BodyText"/>
      </w:pPr>
    </w:p>
    <w:p w:rsidR="00E11C85" w:rsidP="00912F3A">
      <w:pPr>
        <w:pStyle w:val="BodyText"/>
      </w:pPr>
    </w:p>
    <w:p w:rsidR="00000000" w:rsidRPr="00912F3A" w:rsidP="00912F3A">
      <w:pPr>
        <w:pStyle w:val="Heading1"/>
      </w:pPr>
      <w:bookmarkStart w:id="12" w:name="O_81878"/>
      <w:bookmarkEnd w:id="12"/>
      <w:r w:rsidRPr="00912F3A">
        <w:t>Unit Sector(s)</w:t>
      </w:r>
    </w:p>
    <w:tbl>
      <w:tblPr>
        <w:tblW w:w="0" w:type="auto"/>
        <w:tblLayout w:type="fixed"/>
        <w:tblCellMar>
          <w:left w:w="62" w:type="dxa"/>
          <w:right w:w="62" w:type="dxa"/>
        </w:tblCellMar>
        <w:tblLook w:val="0000"/>
      </w:tblPr>
      <w:tblGrid>
        <w:gridCol w:w="2654"/>
        <w:gridCol w:w="5868"/>
      </w:tblGrid>
      <w:tr w:rsidTr="00E11C8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F3A">
            <w:pPr>
              <w:pStyle w:val="BodyText"/>
              <w:rPr>
                <w:lang w:val="en-NZ"/>
              </w:rPr>
            </w:pPr>
            <w:r w:rsidRPr="00912F3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F3A" w:rsidP="00912F3A">
            <w:pPr>
              <w:pStyle w:val="BodyText"/>
            </w:pPr>
          </w:p>
        </w:tc>
      </w:tr>
    </w:tbl>
    <w:p w:rsidR="00000000" w:rsidRPr="00912F3A" w:rsidP="00912F3A">
      <w:pPr>
        <w:pStyle w:val="BodyText"/>
      </w:pPr>
    </w:p>
    <w:p w:rsidR="00000000" w:rsidRPr="00912F3A" w:rsidP="00912F3A">
      <w:pPr>
        <w:pStyle w:val="AllowPageBreak"/>
      </w:pPr>
    </w:p>
    <w:p w:rsidR="00000000" w:rsidRPr="00912F3A" w:rsidP="00912F3A">
      <w:pPr>
        <w:pStyle w:val="Heading1"/>
      </w:pPr>
      <w:bookmarkStart w:id="13" w:name="O_156879"/>
      <w:bookmarkEnd w:id="13"/>
      <w:r w:rsidRPr="00912F3A">
        <w:t>Competency field</w:t>
      </w:r>
    </w:p>
    <w:tbl>
      <w:tblPr>
        <w:tblW w:w="0" w:type="auto"/>
        <w:tblLayout w:type="fixed"/>
        <w:tblCellMar>
          <w:left w:w="62" w:type="dxa"/>
          <w:right w:w="62" w:type="dxa"/>
        </w:tblCellMar>
        <w:tblLook w:val="0000"/>
      </w:tblPr>
      <w:tblGrid>
        <w:gridCol w:w="2775"/>
        <w:gridCol w:w="5747"/>
      </w:tblGrid>
      <w:tr w:rsidTr="00E11C8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F3A">
            <w:pPr>
              <w:pStyle w:val="BodyText"/>
              <w:rPr>
                <w:lang w:val="en-NZ"/>
              </w:rPr>
            </w:pPr>
            <w:r w:rsidRPr="00912F3A">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F3A" w:rsidP="00912F3A">
            <w:pPr>
              <w:pStyle w:val="BodyText"/>
            </w:pPr>
            <w:r w:rsidRPr="00912F3A">
              <w:t>Converting, Binding and Finishing</w:t>
            </w:r>
          </w:p>
        </w:tc>
      </w:tr>
    </w:tbl>
    <w:p w:rsidR="00000000" w:rsidRPr="00912F3A" w:rsidP="00912F3A">
      <w:pPr>
        <w:pStyle w:val="BodyText"/>
      </w:pPr>
    </w:p>
    <w:p w:rsidR="00000000" w:rsidRPr="00912F3A" w:rsidP="00912F3A">
      <w:pPr>
        <w:pStyle w:val="AllowPageBreak"/>
      </w:pPr>
    </w:p>
    <w:p w:rsidR="00000000" w:rsidRPr="00912F3A" w:rsidP="00912F3A">
      <w:pPr>
        <w:pStyle w:val="Heading1"/>
      </w:pPr>
      <w:bookmarkStart w:id="14" w:name="O_156878"/>
      <w:bookmarkEnd w:id="14"/>
      <w:r w:rsidRPr="00912F3A">
        <w:t>Co-requisite units</w:t>
      </w:r>
    </w:p>
    <w:tbl>
      <w:tblPr>
        <w:tblW w:w="0" w:type="auto"/>
        <w:tblLayout w:type="fixed"/>
        <w:tblCellMar>
          <w:left w:w="62" w:type="dxa"/>
          <w:right w:w="62" w:type="dxa"/>
        </w:tblCellMar>
        <w:tblLook w:val="0000"/>
      </w:tblPr>
      <w:tblGrid>
        <w:gridCol w:w="2641"/>
        <w:gridCol w:w="1322"/>
        <w:gridCol w:w="4559"/>
      </w:tblGrid>
      <w:tr w:rsidTr="00E11C8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F3A">
            <w:pPr>
              <w:pStyle w:val="BodyText"/>
              <w:rPr>
                <w:lang w:val="en-NZ"/>
              </w:rPr>
            </w:pPr>
            <w:r w:rsidRPr="00912F3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F3A">
            <w:pPr>
              <w:pStyle w:val="BodyText"/>
              <w:rPr>
                <w:lang w:val="en-NZ"/>
              </w:rPr>
            </w:pPr>
          </w:p>
        </w:tc>
      </w:tr>
      <w:tr w:rsidTr="00E11C8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F3A">
            <w:pPr>
              <w:pStyle w:val="BodyText"/>
              <w:rPr>
                <w:lang w:val="en-NZ"/>
              </w:rPr>
            </w:pPr>
          </w:p>
        </w:tc>
      </w:tr>
      <w:tr w:rsidTr="00E11C8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F3A" w:rsidP="00912F3A">
            <w:pPr>
              <w:pStyle w:val="BodyText"/>
            </w:pPr>
          </w:p>
        </w:tc>
      </w:tr>
    </w:tbl>
    <w:p w:rsidR="00000000" w:rsidRPr="00912F3A" w:rsidP="00912F3A">
      <w:pPr>
        <w:pStyle w:val="BodyText"/>
      </w:pPr>
    </w:p>
    <w:p w:rsidR="00000000" w:rsidRPr="00912F3A" w:rsidP="00912F3A"/>
    <w:sectPr w:rsidSect="00912F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F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1C85" w:rsidP="00E11C8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F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C85" w:rsidP="00912F3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11C85" w:rsidP="00912F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11C85" w:rsidP="00912F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F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F3A" w:rsidRPr="00E11C85" w:rsidP="00E11C8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F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C85" w:rsidRPr="002D2AF8" w:rsidP="00912F3A">
    <w:pPr>
      <w:pStyle w:val="Header"/>
      <w:framePr w:wrap="around"/>
    </w:pPr>
    <w:r>
      <w:fldChar w:fldCharType="begin"/>
    </w:r>
    <w:r>
      <w:instrText xml:space="preserve"> TITLE   \* MERGEFORMAT </w:instrText>
    </w:r>
    <w:r>
      <w:fldChar w:fldCharType="separate"/>
    </w:r>
    <w:r>
      <w:t>ICPCF398C Set up in-line bottom making machine for sack or bag manufacture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11C85" w:rsidP="00912F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202B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F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2F3A"/>
    <w:pPr>
      <w:spacing w:before="360" w:after="60"/>
      <w:outlineLvl w:val="0"/>
    </w:pPr>
    <w:rPr>
      <w:sz w:val="32"/>
    </w:rPr>
  </w:style>
  <w:style w:type="paragraph" w:styleId="Heading2">
    <w:name w:val="heading 2"/>
    <w:basedOn w:val="HeadingBase"/>
    <w:next w:val="BodyText"/>
    <w:link w:val="Heading2Char"/>
    <w:qFormat/>
    <w:rsid w:val="00912F3A"/>
    <w:pPr>
      <w:keepLines/>
      <w:spacing w:before="240" w:after="120"/>
      <w:outlineLvl w:val="1"/>
    </w:pPr>
    <w:rPr>
      <w:sz w:val="28"/>
      <w:szCs w:val="40"/>
    </w:rPr>
  </w:style>
  <w:style w:type="paragraph" w:styleId="Heading3">
    <w:name w:val="heading 3"/>
    <w:basedOn w:val="HeadingBase"/>
    <w:next w:val="BodyText"/>
    <w:link w:val="Heading3Char"/>
    <w:qFormat/>
    <w:rsid w:val="00912F3A"/>
    <w:pPr>
      <w:spacing w:before="180" w:after="120"/>
      <w:outlineLvl w:val="2"/>
    </w:pPr>
    <w:rPr>
      <w:spacing w:val="-10"/>
      <w:kern w:val="32"/>
    </w:rPr>
  </w:style>
  <w:style w:type="paragraph" w:styleId="Heading4">
    <w:name w:val="heading 4"/>
    <w:basedOn w:val="HeadingBase"/>
    <w:next w:val="BodyText"/>
    <w:link w:val="Heading4Char"/>
    <w:qFormat/>
    <w:rsid w:val="00912F3A"/>
    <w:pPr>
      <w:spacing w:before="160" w:after="120"/>
      <w:outlineLvl w:val="3"/>
    </w:pPr>
    <w:rPr>
      <w:sz w:val="22"/>
    </w:rPr>
  </w:style>
  <w:style w:type="paragraph" w:styleId="Heading5">
    <w:name w:val="heading 5"/>
    <w:basedOn w:val="HeadingBase"/>
    <w:next w:val="Normal"/>
    <w:link w:val="Heading5Char"/>
    <w:qFormat/>
    <w:rsid w:val="00912F3A"/>
    <w:pPr>
      <w:spacing w:before="80"/>
      <w:outlineLvl w:val="4"/>
    </w:pPr>
    <w:rPr>
      <w:color w:val="918585"/>
      <w:sz w:val="20"/>
    </w:rPr>
  </w:style>
  <w:style w:type="paragraph" w:styleId="Heading6">
    <w:name w:val="heading 6"/>
    <w:basedOn w:val="HeadingBase"/>
    <w:next w:val="Normal"/>
    <w:link w:val="Heading6Char"/>
    <w:qFormat/>
    <w:rsid w:val="00912F3A"/>
    <w:pPr>
      <w:spacing w:before="60"/>
      <w:outlineLvl w:val="5"/>
    </w:pPr>
    <w:rPr>
      <w:color w:val="918585"/>
      <w:sz w:val="20"/>
    </w:rPr>
  </w:style>
  <w:style w:type="paragraph" w:styleId="Heading7">
    <w:name w:val="heading 7"/>
    <w:basedOn w:val="Normal"/>
    <w:next w:val="Normal"/>
    <w:link w:val="Heading7Char"/>
    <w:qFormat/>
    <w:rsid w:val="00912F3A"/>
    <w:pPr>
      <w:ind w:left="720"/>
      <w:outlineLvl w:val="6"/>
    </w:pPr>
    <w:rPr>
      <w:i/>
    </w:rPr>
  </w:style>
  <w:style w:type="paragraph" w:styleId="Heading8">
    <w:name w:val="heading 8"/>
    <w:basedOn w:val="Normal"/>
    <w:next w:val="Normal"/>
    <w:link w:val="Heading8Char"/>
    <w:qFormat/>
    <w:rsid w:val="00912F3A"/>
    <w:pPr>
      <w:ind w:left="720"/>
      <w:outlineLvl w:val="7"/>
    </w:pPr>
    <w:rPr>
      <w:i/>
    </w:rPr>
  </w:style>
  <w:style w:type="paragraph" w:styleId="Heading9">
    <w:name w:val="heading 9"/>
    <w:basedOn w:val="Normal"/>
    <w:next w:val="Normal"/>
    <w:link w:val="Heading9Char"/>
    <w:qFormat/>
    <w:rsid w:val="00912F3A"/>
    <w:pPr>
      <w:ind w:left="720"/>
      <w:outlineLvl w:val="8"/>
    </w:pPr>
    <w:rPr>
      <w:i/>
    </w:rPr>
  </w:style>
  <w:style w:type="character" w:default="1" w:styleId="DefaultParagraphFont">
    <w:name w:val="Default Paragraph Font"/>
    <w:uiPriority w:val="1"/>
    <w:unhideWhenUsed/>
    <w:rsid w:val="00912F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2F3A"/>
  </w:style>
  <w:style w:type="character" w:customStyle="1" w:styleId="Heading1Char">
    <w:name w:val="Heading 1 Char"/>
    <w:basedOn w:val="DefaultParagraphFont"/>
    <w:link w:val="Heading1"/>
    <w:rsid w:val="00912F3A"/>
    <w:rPr>
      <w:rFonts w:ascii="Times New Roman" w:eastAsia="Times New Roman" w:hAnsi="Times New Roman" w:cs="Times New Roman"/>
      <w:b/>
      <w:sz w:val="32"/>
      <w:szCs w:val="20"/>
      <w:lang w:eastAsia="en-US"/>
    </w:rPr>
  </w:style>
  <w:style w:type="paragraph" w:styleId="BodyText">
    <w:name w:val="Body Text"/>
    <w:basedOn w:val="Normal"/>
    <w:link w:val="BodyTextChar"/>
    <w:rsid w:val="00912F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2F3A"/>
    <w:rPr>
      <w:rFonts w:ascii="Times New Roman" w:eastAsia="Times New Roman" w:hAnsi="Times New Roman" w:cs="Times New Roman"/>
      <w:sz w:val="24"/>
      <w:lang w:eastAsia="en-US"/>
    </w:rPr>
  </w:style>
  <w:style w:type="paragraph" w:styleId="Footer">
    <w:name w:val="footer"/>
    <w:basedOn w:val="Normal"/>
    <w:link w:val="FooterChar"/>
    <w:rsid w:val="00912F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2F3A"/>
    <w:rPr>
      <w:rFonts w:ascii="Times New Roman" w:eastAsia="Times New Roman" w:hAnsi="Times New Roman" w:cs="Times New Roman"/>
      <w:sz w:val="16"/>
      <w:lang w:eastAsia="en-US"/>
    </w:rPr>
  </w:style>
  <w:style w:type="paragraph" w:styleId="List">
    <w:name w:val="List"/>
    <w:basedOn w:val="BodyText"/>
    <w:next w:val="BodyText"/>
    <w:rsid w:val="00912F3A"/>
    <w:pPr>
      <w:tabs>
        <w:tab w:val="left" w:pos="340"/>
      </w:tabs>
      <w:spacing w:before="60" w:after="60"/>
      <w:ind w:left="340" w:hanging="340"/>
    </w:pPr>
  </w:style>
  <w:style w:type="paragraph" w:styleId="ListBullet">
    <w:name w:val="List Bullet"/>
    <w:basedOn w:val="List"/>
    <w:rsid w:val="00912F3A"/>
    <w:pPr>
      <w:numPr>
        <w:numId w:val="12"/>
      </w:numPr>
      <w:tabs>
        <w:tab w:val="clear" w:pos="340"/>
      </w:tabs>
      <w:spacing w:before="40" w:after="40"/>
    </w:pPr>
  </w:style>
  <w:style w:type="character" w:customStyle="1" w:styleId="SpecialBold">
    <w:name w:val="Special Bold"/>
    <w:basedOn w:val="DefaultParagraphFont"/>
    <w:rsid w:val="00912F3A"/>
    <w:rPr>
      <w:b/>
      <w:spacing w:val="0"/>
    </w:rPr>
  </w:style>
  <w:style w:type="paragraph" w:customStyle="1" w:styleId="SuperHeading">
    <w:name w:val="SuperHeading"/>
    <w:basedOn w:val="Normal"/>
    <w:rsid w:val="00912F3A"/>
    <w:pPr>
      <w:spacing w:before="240" w:after="120"/>
      <w:outlineLvl w:val="0"/>
    </w:pPr>
    <w:rPr>
      <w:rFonts w:ascii="Times New Roman" w:hAnsi="Times New Roman"/>
      <w:b/>
      <w:sz w:val="28"/>
    </w:rPr>
  </w:style>
  <w:style w:type="paragraph" w:customStyle="1" w:styleId="AllowPageBreak">
    <w:name w:val="AllowPageBreak"/>
    <w:rsid w:val="00912F3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12F3A"/>
    <w:pPr>
      <w:tabs>
        <w:tab w:val="left" w:pos="680"/>
      </w:tabs>
      <w:spacing w:before="60" w:after="60"/>
      <w:ind w:left="680" w:hanging="340"/>
    </w:pPr>
  </w:style>
  <w:style w:type="character" w:customStyle="1" w:styleId="BoldandItalics">
    <w:name w:val="Bold and Italics"/>
    <w:qFormat/>
    <w:rsid w:val="00912F3A"/>
    <w:rPr>
      <w:b/>
      <w:i/>
      <w:u w:val="none"/>
    </w:rPr>
  </w:style>
  <w:style w:type="character" w:customStyle="1" w:styleId="Heading2Char">
    <w:name w:val="Heading 2 Char"/>
    <w:basedOn w:val="DefaultParagraphFont"/>
    <w:link w:val="Heading2"/>
    <w:rsid w:val="00912F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2F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2F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2F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2F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2F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2F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2F3A"/>
    <w:rPr>
      <w:rFonts w:ascii="Courier New" w:eastAsia="Times New Roman" w:hAnsi="Courier New" w:cs="Times New Roman"/>
      <w:i/>
      <w:szCs w:val="20"/>
      <w:lang w:eastAsia="en-US"/>
    </w:rPr>
  </w:style>
  <w:style w:type="paragraph" w:customStyle="1" w:styleId="HeadingBase">
    <w:name w:val="Heading Base"/>
    <w:rsid w:val="00912F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2F3A"/>
    <w:pPr>
      <w:tabs>
        <w:tab w:val="right" w:leader="dot" w:pos="9072"/>
      </w:tabs>
      <w:ind w:left="567"/>
    </w:pPr>
    <w:rPr>
      <w:szCs w:val="22"/>
    </w:rPr>
  </w:style>
  <w:style w:type="paragraph" w:customStyle="1" w:styleId="TOCBase">
    <w:name w:val="TOC Base"/>
    <w:rsid w:val="00912F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2F3A"/>
    <w:pPr>
      <w:tabs>
        <w:tab w:val="right" w:leader="dot" w:pos="9072"/>
      </w:tabs>
      <w:spacing w:before="40" w:after="40"/>
      <w:ind w:left="284"/>
    </w:pPr>
    <w:rPr>
      <w:rFonts w:ascii="Times New Roman" w:hAnsi="Times New Roman"/>
    </w:rPr>
  </w:style>
  <w:style w:type="paragraph" w:styleId="TOC1">
    <w:name w:val="toc 1"/>
    <w:basedOn w:val="TOCBase"/>
    <w:next w:val="Normal"/>
    <w:rsid w:val="00912F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2F3A"/>
    <w:pPr>
      <w:spacing w:before="5040"/>
      <w:jc w:val="center"/>
    </w:pPr>
    <w:rPr>
      <w:sz w:val="48"/>
      <w:szCs w:val="72"/>
      <w:lang w:val="en-US"/>
    </w:rPr>
  </w:style>
  <w:style w:type="character" w:customStyle="1" w:styleId="TitleChar">
    <w:name w:val="Title Char"/>
    <w:basedOn w:val="DefaultParagraphFont"/>
    <w:link w:val="Title"/>
    <w:rsid w:val="00912F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2F3A"/>
    <w:pPr>
      <w:tabs>
        <w:tab w:val="left" w:pos="3600"/>
        <w:tab w:val="left" w:pos="3958"/>
      </w:tabs>
    </w:pPr>
  </w:style>
  <w:style w:type="paragraph" w:customStyle="1" w:styleId="Note">
    <w:name w:val="Note"/>
    <w:basedOn w:val="BodyText"/>
    <w:rsid w:val="00912F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2F3A"/>
    <w:pPr>
      <w:framePr w:wrap="auto" w:hAnchor="text" w:y="6049"/>
    </w:pPr>
    <w:rPr>
      <w:color w:val="000000"/>
      <w:sz w:val="40"/>
    </w:rPr>
  </w:style>
  <w:style w:type="paragraph" w:customStyle="1" w:styleId="TOCTitle">
    <w:name w:val="TOCTitle"/>
    <w:basedOn w:val="Heading1"/>
    <w:rsid w:val="00912F3A"/>
    <w:pPr>
      <w:spacing w:after="240"/>
      <w:jc w:val="center"/>
      <w:outlineLvl w:val="9"/>
    </w:pPr>
    <w:rPr>
      <w:caps/>
    </w:rPr>
  </w:style>
  <w:style w:type="paragraph" w:customStyle="1" w:styleId="Version">
    <w:name w:val="Version"/>
    <w:rsid w:val="00912F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2F3A"/>
    <w:pPr>
      <w:numPr>
        <w:numId w:val="13"/>
      </w:numPr>
      <w:tabs>
        <w:tab w:val="clear" w:pos="680"/>
      </w:tabs>
    </w:pPr>
  </w:style>
  <w:style w:type="paragraph" w:styleId="Index1">
    <w:name w:val="index 1"/>
    <w:basedOn w:val="Normal"/>
    <w:next w:val="Normal"/>
    <w:semiHidden/>
    <w:rsid w:val="00912F3A"/>
    <w:pPr>
      <w:keepNext w:val="0"/>
      <w:tabs>
        <w:tab w:val="right" w:pos="4176"/>
      </w:tabs>
      <w:ind w:left="198" w:hanging="198"/>
    </w:pPr>
    <w:rPr>
      <w:rFonts w:ascii="Garamond" w:hAnsi="Garamond"/>
    </w:rPr>
  </w:style>
  <w:style w:type="paragraph" w:styleId="IndexHeading">
    <w:name w:val="index heading"/>
    <w:basedOn w:val="Normal"/>
    <w:next w:val="Index1"/>
    <w:semiHidden/>
    <w:rsid w:val="00912F3A"/>
    <w:pPr>
      <w:spacing w:before="120" w:after="120"/>
    </w:pPr>
    <w:rPr>
      <w:rFonts w:ascii="Arial" w:hAnsi="Arial"/>
      <w:b/>
      <w:color w:val="918585"/>
      <w:sz w:val="24"/>
    </w:rPr>
  </w:style>
  <w:style w:type="paragraph" w:styleId="Header">
    <w:name w:val="header"/>
    <w:basedOn w:val="Normal"/>
    <w:link w:val="HeaderChar"/>
    <w:rsid w:val="00912F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2F3A"/>
    <w:rPr>
      <w:rFonts w:ascii="Times New Roman" w:eastAsia="Times New Roman" w:hAnsi="Times New Roman" w:cs="Times New Roman"/>
      <w:sz w:val="16"/>
      <w:szCs w:val="20"/>
      <w:lang w:val="en-GB" w:eastAsia="en-US"/>
    </w:rPr>
  </w:style>
  <w:style w:type="paragraph" w:customStyle="1" w:styleId="Chapter">
    <w:name w:val="Chapter"/>
    <w:basedOn w:val="Normal"/>
    <w:rsid w:val="00912F3A"/>
    <w:pPr>
      <w:spacing w:before="240"/>
    </w:pPr>
    <w:rPr>
      <w:rFonts w:ascii="Times New Roman" w:hAnsi="Times New Roman"/>
      <w:smallCaps/>
      <w:spacing w:val="80"/>
      <w:sz w:val="28"/>
    </w:rPr>
  </w:style>
  <w:style w:type="paragraph" w:customStyle="1" w:styleId="InChapter">
    <w:name w:val="InChapter"/>
    <w:basedOn w:val="Heading3"/>
    <w:rsid w:val="00912F3A"/>
    <w:pPr>
      <w:spacing w:after="240"/>
      <w:outlineLvl w:val="9"/>
    </w:pPr>
    <w:rPr>
      <w:noProof/>
    </w:rPr>
  </w:style>
  <w:style w:type="paragraph" w:styleId="Index2">
    <w:name w:val="index 2"/>
    <w:basedOn w:val="Normal"/>
    <w:next w:val="Normal"/>
    <w:semiHidden/>
    <w:rsid w:val="00912F3A"/>
    <w:pPr>
      <w:tabs>
        <w:tab w:val="right" w:pos="4176"/>
      </w:tabs>
      <w:ind w:left="568" w:hanging="284"/>
    </w:pPr>
    <w:rPr>
      <w:rFonts w:ascii="Garamond" w:hAnsi="Garamond"/>
    </w:rPr>
  </w:style>
  <w:style w:type="paragraph" w:customStyle="1" w:styleId="Byline">
    <w:name w:val="Byline"/>
    <w:rsid w:val="00912F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2F3A"/>
    <w:pPr>
      <w:tabs>
        <w:tab w:val="clear" w:pos="3600"/>
        <w:tab w:val="clear" w:pos="3958"/>
      </w:tabs>
      <w:jc w:val="right"/>
    </w:pPr>
  </w:style>
  <w:style w:type="character" w:styleId="Emphasis">
    <w:name w:val="Emphasis"/>
    <w:basedOn w:val="DefaultParagraphFont"/>
    <w:qFormat/>
    <w:rsid w:val="00912F3A"/>
    <w:rPr>
      <w:i/>
    </w:rPr>
  </w:style>
  <w:style w:type="paragraph" w:styleId="Caption">
    <w:name w:val="caption"/>
    <w:basedOn w:val="BodyText"/>
    <w:next w:val="Normal"/>
    <w:qFormat/>
    <w:rsid w:val="00912F3A"/>
    <w:pPr>
      <w:framePr w:w="2268" w:hSpace="181" w:vSpace="181" w:wrap="around" w:vAnchor="text" w:hAnchor="page" w:x="1135" w:y="285" w:anchorLock="1"/>
    </w:pPr>
    <w:rPr>
      <w:i/>
    </w:rPr>
  </w:style>
  <w:style w:type="paragraph" w:customStyle="1" w:styleId="MiniTOCTitle">
    <w:name w:val="MiniTOCTitle"/>
    <w:basedOn w:val="Heading4"/>
    <w:rsid w:val="00912F3A"/>
    <w:pPr>
      <w:spacing w:before="240"/>
      <w:outlineLvl w:val="9"/>
    </w:pPr>
    <w:rPr>
      <w:noProof/>
      <w:sz w:val="24"/>
    </w:rPr>
  </w:style>
  <w:style w:type="paragraph" w:customStyle="1" w:styleId="MiniTOCItem">
    <w:name w:val="MiniTOCItem"/>
    <w:basedOn w:val="ListBullet"/>
    <w:rsid w:val="00912F3A"/>
    <w:pPr>
      <w:numPr>
        <w:numId w:val="0"/>
      </w:numPr>
      <w:tabs>
        <w:tab w:val="right" w:leader="dot" w:pos="6521"/>
      </w:tabs>
      <w:spacing w:before="0" w:after="0"/>
    </w:pPr>
  </w:style>
  <w:style w:type="paragraph" w:customStyle="1" w:styleId="TOFTitle">
    <w:name w:val="TOFTitle"/>
    <w:basedOn w:val="TOCTitle"/>
    <w:rsid w:val="00912F3A"/>
  </w:style>
  <w:style w:type="paragraph" w:styleId="TableofFigures">
    <w:name w:val="table of figures"/>
    <w:basedOn w:val="Normal"/>
    <w:next w:val="Normal"/>
    <w:semiHidden/>
    <w:rsid w:val="00912F3A"/>
    <w:pPr>
      <w:tabs>
        <w:tab w:val="right" w:leader="dot" w:pos="9072"/>
      </w:tabs>
      <w:ind w:left="970" w:hanging="403"/>
    </w:pPr>
    <w:rPr>
      <w:rFonts w:ascii="Times New Roman" w:hAnsi="Times New Roman"/>
      <w:b/>
    </w:rPr>
  </w:style>
  <w:style w:type="paragraph" w:styleId="ListNumber">
    <w:name w:val="List Number"/>
    <w:basedOn w:val="List"/>
    <w:rsid w:val="00912F3A"/>
    <w:pPr>
      <w:numPr>
        <w:numId w:val="10"/>
      </w:numPr>
    </w:pPr>
  </w:style>
  <w:style w:type="character" w:customStyle="1" w:styleId="WingdingSymbols">
    <w:name w:val="Wingding Symbols"/>
    <w:rsid w:val="00912F3A"/>
    <w:rPr>
      <w:rFonts w:ascii="Wingdings" w:hAnsi="Wingdings"/>
    </w:rPr>
  </w:style>
  <w:style w:type="paragraph" w:customStyle="1" w:styleId="TableHeading">
    <w:name w:val="Table Heading"/>
    <w:basedOn w:val="HeadingBase"/>
    <w:rsid w:val="00912F3A"/>
    <w:pPr>
      <w:keepLines/>
      <w:pBdr>
        <w:bottom w:val="single" w:sz="6" w:space="1" w:color="918585"/>
      </w:pBdr>
      <w:spacing w:before="240"/>
    </w:pPr>
  </w:style>
  <w:style w:type="character" w:customStyle="1" w:styleId="HotSpot">
    <w:name w:val="HotSpot"/>
    <w:rsid w:val="00912F3A"/>
    <w:rPr>
      <w:color w:val="0033CC"/>
      <w:u w:val="none"/>
    </w:rPr>
  </w:style>
  <w:style w:type="paragraph" w:customStyle="1" w:styleId="BodyTextRight">
    <w:name w:val="Body Text Right"/>
    <w:basedOn w:val="BodyText"/>
    <w:rsid w:val="00912F3A"/>
    <w:pPr>
      <w:spacing w:before="0" w:after="0"/>
      <w:jc w:val="right"/>
    </w:pPr>
  </w:style>
  <w:style w:type="paragraph" w:styleId="Index3">
    <w:name w:val="index 3"/>
    <w:basedOn w:val="ListNumber2"/>
    <w:next w:val="Normal"/>
    <w:semiHidden/>
    <w:rsid w:val="00912F3A"/>
    <w:pPr>
      <w:numPr>
        <w:numId w:val="0"/>
      </w:numPr>
      <w:tabs>
        <w:tab w:val="right" w:leader="dot" w:pos="4176"/>
      </w:tabs>
    </w:pPr>
  </w:style>
  <w:style w:type="paragraph" w:styleId="ListNumber2">
    <w:name w:val="List Number 2"/>
    <w:basedOn w:val="List2"/>
    <w:rsid w:val="00912F3A"/>
    <w:pPr>
      <w:numPr>
        <w:numId w:val="9"/>
      </w:numPr>
      <w:tabs>
        <w:tab w:val="clear" w:pos="1060"/>
      </w:tabs>
    </w:pPr>
  </w:style>
  <w:style w:type="paragraph" w:customStyle="1" w:styleId="MarginNote">
    <w:name w:val="Margin Note"/>
    <w:basedOn w:val="BodyText"/>
    <w:rsid w:val="00912F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2F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2F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2F3A"/>
    <w:rPr>
      <w:sz w:val="32"/>
    </w:rPr>
  </w:style>
  <w:style w:type="paragraph" w:customStyle="1" w:styleId="HeadingProcedure">
    <w:name w:val="Heading Procedure"/>
    <w:basedOn w:val="HeadingBase"/>
    <w:next w:val="Normal"/>
    <w:rsid w:val="00912F3A"/>
    <w:pPr>
      <w:tabs>
        <w:tab w:val="left" w:pos="0"/>
      </w:tabs>
      <w:spacing w:before="120" w:after="60"/>
    </w:pPr>
    <w:rPr>
      <w:i/>
      <w:color w:val="918585"/>
      <w:sz w:val="22"/>
    </w:rPr>
  </w:style>
  <w:style w:type="paragraph" w:customStyle="1" w:styleId="TableBodyText">
    <w:name w:val="Table Body Text"/>
    <w:basedOn w:val="BodyText"/>
    <w:rsid w:val="00912F3A"/>
    <w:pPr>
      <w:spacing w:before="60" w:after="60"/>
    </w:pPr>
  </w:style>
  <w:style w:type="paragraph" w:styleId="ListContinue">
    <w:name w:val="List Continue"/>
    <w:basedOn w:val="List"/>
    <w:rsid w:val="00912F3A"/>
    <w:pPr>
      <w:ind w:firstLine="0"/>
    </w:pPr>
  </w:style>
  <w:style w:type="paragraph" w:customStyle="1" w:styleId="ListNote">
    <w:name w:val="List Note"/>
    <w:basedOn w:val="List"/>
    <w:rsid w:val="00912F3A"/>
    <w:pPr>
      <w:pBdr>
        <w:top w:val="single" w:sz="6" w:space="2" w:color="918585"/>
        <w:bottom w:val="single" w:sz="6" w:space="2" w:color="918585"/>
      </w:pBdr>
      <w:tabs>
        <w:tab w:val="left" w:pos="1021"/>
      </w:tabs>
      <w:ind w:firstLine="0"/>
    </w:pPr>
  </w:style>
  <w:style w:type="paragraph" w:customStyle="1" w:styleId="Warning">
    <w:name w:val="Warning"/>
    <w:basedOn w:val="BodyText"/>
    <w:rsid w:val="00912F3A"/>
    <w:pPr>
      <w:shd w:val="clear" w:color="auto" w:fill="D9D9D9"/>
      <w:tabs>
        <w:tab w:val="left" w:pos="992"/>
      </w:tabs>
      <w:ind w:left="119" w:right="119"/>
    </w:pPr>
    <w:rPr>
      <w:sz w:val="20"/>
    </w:rPr>
  </w:style>
  <w:style w:type="paragraph" w:customStyle="1" w:styleId="MarginIcons">
    <w:name w:val="Margin Icons"/>
    <w:basedOn w:val="BodyText"/>
    <w:rsid w:val="00912F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2F3A"/>
    <w:rPr>
      <w:rFonts w:ascii="Courier New" w:hAnsi="Courier New"/>
    </w:rPr>
  </w:style>
  <w:style w:type="paragraph" w:customStyle="1" w:styleId="NoteBullet">
    <w:name w:val="Note Bullet"/>
    <w:basedOn w:val="Note"/>
    <w:rsid w:val="00912F3A"/>
    <w:pPr>
      <w:tabs>
        <w:tab w:val="clear" w:pos="680"/>
      </w:tabs>
      <w:spacing w:before="60" w:after="60"/>
    </w:pPr>
  </w:style>
  <w:style w:type="paragraph" w:customStyle="1" w:styleId="SubHeading2">
    <w:name w:val="SubHeading2"/>
    <w:basedOn w:val="HeadingBase"/>
    <w:rsid w:val="00912F3A"/>
    <w:pPr>
      <w:spacing w:before="240" w:after="60"/>
    </w:pPr>
    <w:rPr>
      <w:sz w:val="20"/>
    </w:rPr>
  </w:style>
  <w:style w:type="paragraph" w:customStyle="1" w:styleId="SubHeading1">
    <w:name w:val="SubHeading1"/>
    <w:basedOn w:val="HeadingBase"/>
    <w:rsid w:val="00912F3A"/>
    <w:pPr>
      <w:spacing w:before="240" w:after="60"/>
    </w:pPr>
    <w:rPr>
      <w:color w:val="918585"/>
      <w:sz w:val="22"/>
    </w:rPr>
  </w:style>
  <w:style w:type="paragraph" w:customStyle="1" w:styleId="SideHeading">
    <w:name w:val="Side Heading"/>
    <w:basedOn w:val="HeadingBase"/>
    <w:rsid w:val="00912F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2F3A"/>
    <w:pPr>
      <w:tabs>
        <w:tab w:val="num" w:pos="360"/>
      </w:tabs>
    </w:pPr>
  </w:style>
  <w:style w:type="paragraph" w:styleId="PlainText">
    <w:name w:val="Plain Text"/>
    <w:basedOn w:val="Normal"/>
    <w:link w:val="PlainTextChar"/>
    <w:rsid w:val="00912F3A"/>
    <w:rPr>
      <w:sz w:val="20"/>
    </w:rPr>
  </w:style>
  <w:style w:type="character" w:customStyle="1" w:styleId="PlainTextChar">
    <w:name w:val="Plain Text Char"/>
    <w:basedOn w:val="DefaultParagraphFont"/>
    <w:link w:val="PlainText"/>
    <w:rsid w:val="00912F3A"/>
    <w:rPr>
      <w:rFonts w:ascii="Courier New" w:eastAsia="Times New Roman" w:hAnsi="Courier New" w:cs="Times New Roman"/>
      <w:sz w:val="20"/>
      <w:szCs w:val="20"/>
      <w:lang w:eastAsia="en-US"/>
    </w:rPr>
  </w:style>
  <w:style w:type="character" w:customStyle="1" w:styleId="MenuOption">
    <w:name w:val="Menu Option"/>
    <w:basedOn w:val="DefaultParagraphFont"/>
    <w:rsid w:val="00912F3A"/>
    <w:rPr>
      <w:b/>
      <w:smallCaps/>
    </w:rPr>
  </w:style>
  <w:style w:type="paragraph" w:customStyle="1" w:styleId="TableListNumber">
    <w:name w:val="Table List Number"/>
    <w:basedOn w:val="ListNumber"/>
    <w:rsid w:val="00912F3A"/>
    <w:pPr>
      <w:numPr>
        <w:numId w:val="0"/>
      </w:numPr>
    </w:pPr>
  </w:style>
  <w:style w:type="paragraph" w:styleId="TOC4">
    <w:name w:val="toc 4"/>
    <w:basedOn w:val="TOCBase"/>
    <w:next w:val="Normal"/>
    <w:semiHidden/>
    <w:rsid w:val="00912F3A"/>
    <w:pPr>
      <w:tabs>
        <w:tab w:val="right" w:leader="dot" w:pos="9071"/>
      </w:tabs>
      <w:ind w:left="1701"/>
    </w:pPr>
  </w:style>
  <w:style w:type="paragraph" w:customStyle="1" w:styleId="ListAlpha">
    <w:name w:val="List Alpha"/>
    <w:basedOn w:val="List"/>
    <w:rsid w:val="00912F3A"/>
    <w:pPr>
      <w:numPr>
        <w:numId w:val="8"/>
      </w:numPr>
    </w:pPr>
  </w:style>
  <w:style w:type="paragraph" w:customStyle="1" w:styleId="ListAlpha2">
    <w:name w:val="List Alpha 2"/>
    <w:basedOn w:val="List2"/>
    <w:rsid w:val="00912F3A"/>
    <w:pPr>
      <w:numPr>
        <w:numId w:val="7"/>
      </w:numPr>
    </w:pPr>
  </w:style>
  <w:style w:type="paragraph" w:styleId="List3">
    <w:name w:val="List 3"/>
    <w:basedOn w:val="BodyText"/>
    <w:rsid w:val="00912F3A"/>
    <w:pPr>
      <w:tabs>
        <w:tab w:val="left" w:pos="1021"/>
      </w:tabs>
      <w:spacing w:before="60" w:after="60"/>
      <w:ind w:left="1020" w:hanging="340"/>
    </w:pPr>
  </w:style>
  <w:style w:type="paragraph" w:styleId="List4">
    <w:name w:val="List 4"/>
    <w:basedOn w:val="BodyText"/>
    <w:rsid w:val="00912F3A"/>
    <w:pPr>
      <w:tabs>
        <w:tab w:val="left" w:pos="1361"/>
      </w:tabs>
      <w:spacing w:before="60" w:after="60"/>
      <w:ind w:left="1361" w:hanging="340"/>
    </w:pPr>
  </w:style>
  <w:style w:type="paragraph" w:styleId="List5">
    <w:name w:val="List 5"/>
    <w:basedOn w:val="BodyText"/>
    <w:rsid w:val="00912F3A"/>
    <w:pPr>
      <w:tabs>
        <w:tab w:val="left" w:pos="1701"/>
      </w:tabs>
      <w:spacing w:before="60" w:after="60"/>
      <w:ind w:left="1701" w:hanging="340"/>
    </w:pPr>
  </w:style>
  <w:style w:type="paragraph" w:styleId="ListBullet3">
    <w:name w:val="List Bullet 3"/>
    <w:basedOn w:val="List3"/>
    <w:rsid w:val="00912F3A"/>
    <w:pPr>
      <w:numPr>
        <w:numId w:val="14"/>
      </w:numPr>
      <w:tabs>
        <w:tab w:val="clear" w:pos="1021"/>
      </w:tabs>
      <w:ind w:left="1037" w:hanging="357"/>
    </w:pPr>
  </w:style>
  <w:style w:type="paragraph" w:styleId="ListBullet4">
    <w:name w:val="List Bullet 4"/>
    <w:basedOn w:val="List4"/>
    <w:rsid w:val="00912F3A"/>
    <w:pPr>
      <w:numPr>
        <w:numId w:val="2"/>
      </w:numPr>
    </w:pPr>
  </w:style>
  <w:style w:type="paragraph" w:styleId="ListBullet5">
    <w:name w:val="List Bullet 5"/>
    <w:basedOn w:val="List5"/>
    <w:rsid w:val="00912F3A"/>
    <w:pPr>
      <w:numPr>
        <w:numId w:val="3"/>
      </w:numPr>
    </w:pPr>
  </w:style>
  <w:style w:type="paragraph" w:styleId="ListContinue2">
    <w:name w:val="List Continue 2"/>
    <w:basedOn w:val="List2"/>
    <w:rsid w:val="00912F3A"/>
    <w:pPr>
      <w:ind w:firstLine="0"/>
    </w:pPr>
  </w:style>
  <w:style w:type="paragraph" w:styleId="ListContinue3">
    <w:name w:val="List Continue 3"/>
    <w:basedOn w:val="List3"/>
    <w:rsid w:val="00912F3A"/>
    <w:pPr>
      <w:ind w:left="1021" w:firstLine="0"/>
    </w:pPr>
  </w:style>
  <w:style w:type="paragraph" w:styleId="ListContinue4">
    <w:name w:val="List Continue 4"/>
    <w:basedOn w:val="List4"/>
    <w:rsid w:val="00912F3A"/>
    <w:pPr>
      <w:ind w:firstLine="0"/>
    </w:pPr>
  </w:style>
  <w:style w:type="paragraph" w:styleId="ListContinue5">
    <w:name w:val="List Continue 5"/>
    <w:basedOn w:val="List5"/>
    <w:rsid w:val="00912F3A"/>
    <w:pPr>
      <w:ind w:firstLine="0"/>
    </w:pPr>
  </w:style>
  <w:style w:type="paragraph" w:styleId="ListNumber3">
    <w:name w:val="List Number 3"/>
    <w:basedOn w:val="List3"/>
    <w:rsid w:val="00912F3A"/>
    <w:pPr>
      <w:numPr>
        <w:numId w:val="4"/>
      </w:numPr>
    </w:pPr>
  </w:style>
  <w:style w:type="paragraph" w:styleId="ListNumber4">
    <w:name w:val="List Number 4"/>
    <w:basedOn w:val="List4"/>
    <w:rsid w:val="00912F3A"/>
    <w:pPr>
      <w:numPr>
        <w:numId w:val="5"/>
      </w:numPr>
    </w:pPr>
  </w:style>
  <w:style w:type="paragraph" w:styleId="ListNumber5">
    <w:name w:val="List Number 5"/>
    <w:basedOn w:val="List5"/>
    <w:rsid w:val="00912F3A"/>
    <w:pPr>
      <w:numPr>
        <w:numId w:val="6"/>
      </w:numPr>
    </w:pPr>
  </w:style>
  <w:style w:type="paragraph" w:styleId="BlockText">
    <w:name w:val="Block Text"/>
    <w:basedOn w:val="Normal"/>
    <w:rsid w:val="00912F3A"/>
    <w:pPr>
      <w:spacing w:after="120"/>
      <w:ind w:left="1440" w:right="1440"/>
    </w:pPr>
  </w:style>
  <w:style w:type="character" w:customStyle="1" w:styleId="Subscript">
    <w:name w:val="Subscript"/>
    <w:basedOn w:val="DefaultParagraphFont"/>
    <w:rsid w:val="00912F3A"/>
    <w:rPr>
      <w:sz w:val="16"/>
      <w:vertAlign w:val="subscript"/>
    </w:rPr>
  </w:style>
  <w:style w:type="character" w:customStyle="1" w:styleId="Superscript">
    <w:name w:val="Superscript"/>
    <w:basedOn w:val="DefaultParagraphFont"/>
    <w:rsid w:val="00912F3A"/>
    <w:rPr>
      <w:sz w:val="16"/>
      <w:vertAlign w:val="superscript"/>
    </w:rPr>
  </w:style>
  <w:style w:type="character" w:customStyle="1" w:styleId="Symbols">
    <w:name w:val="Symbols"/>
    <w:basedOn w:val="DefaultParagraphFont"/>
    <w:rsid w:val="00912F3A"/>
    <w:rPr>
      <w:rFonts w:ascii="Symbol" w:hAnsi="Symbol"/>
    </w:rPr>
  </w:style>
  <w:style w:type="character" w:customStyle="1" w:styleId="MenuOptions">
    <w:name w:val="Menu Options"/>
    <w:basedOn w:val="DefaultParagraphFont"/>
    <w:rsid w:val="00912F3A"/>
    <w:rPr>
      <w:rFonts w:ascii="Arial Narrow" w:hAnsi="Arial Narrow"/>
      <w:smallCaps/>
    </w:rPr>
  </w:style>
  <w:style w:type="character" w:customStyle="1" w:styleId="Buttons">
    <w:name w:val="Buttons"/>
    <w:basedOn w:val="DefaultParagraphFont"/>
    <w:rsid w:val="00912F3A"/>
    <w:rPr>
      <w:b/>
    </w:rPr>
  </w:style>
  <w:style w:type="character" w:customStyle="1" w:styleId="Underlined">
    <w:name w:val="Underlined"/>
    <w:basedOn w:val="DefaultParagraphFont"/>
    <w:rsid w:val="00912F3A"/>
    <w:rPr>
      <w:u w:val="single"/>
    </w:rPr>
  </w:style>
  <w:style w:type="paragraph" w:customStyle="1" w:styleId="TableBodyTextRight">
    <w:name w:val="Table Body Text Right"/>
    <w:basedOn w:val="TableBodyText"/>
    <w:rsid w:val="00912F3A"/>
    <w:pPr>
      <w:widowControl w:val="0"/>
      <w:autoSpaceDE w:val="0"/>
      <w:autoSpaceDN w:val="0"/>
      <w:adjustRightInd w:val="0"/>
      <w:jc w:val="right"/>
    </w:pPr>
    <w:rPr>
      <w:rFonts w:cs="Arial"/>
      <w:szCs w:val="18"/>
    </w:rPr>
  </w:style>
  <w:style w:type="paragraph" w:customStyle="1" w:styleId="CopyrightText">
    <w:name w:val="Copyright Text"/>
    <w:basedOn w:val="BodyText"/>
    <w:rsid w:val="00912F3A"/>
    <w:rPr>
      <w:sz w:val="18"/>
    </w:rPr>
  </w:style>
  <w:style w:type="paragraph" w:customStyle="1" w:styleId="BodySmallRight">
    <w:name w:val="Body Small Right"/>
    <w:basedOn w:val="BodyTextRight"/>
    <w:rsid w:val="00912F3A"/>
    <w:rPr>
      <w:sz w:val="18"/>
      <w:szCs w:val="18"/>
    </w:rPr>
  </w:style>
  <w:style w:type="paragraph" w:customStyle="1" w:styleId="MarginEdition">
    <w:name w:val="Margin Edition"/>
    <w:basedOn w:val="MarginNote"/>
    <w:rsid w:val="00912F3A"/>
    <w:pPr>
      <w:spacing w:before="0" w:after="0"/>
    </w:pPr>
    <w:rPr>
      <w:rFonts w:ascii="Times New Roman" w:hAnsi="Times New Roman"/>
      <w:color w:val="999999"/>
    </w:rPr>
  </w:style>
  <w:style w:type="paragraph" w:customStyle="1" w:styleId="Spacer">
    <w:name w:val="Spacer"/>
    <w:basedOn w:val="Normal"/>
    <w:rsid w:val="00912F3A"/>
    <w:rPr>
      <w:sz w:val="2"/>
      <w:szCs w:val="2"/>
    </w:rPr>
  </w:style>
  <w:style w:type="character" w:customStyle="1" w:styleId="Small">
    <w:name w:val="Small"/>
    <w:basedOn w:val="DefaultParagraphFont"/>
    <w:rsid w:val="00912F3A"/>
    <w:rPr>
      <w:sz w:val="16"/>
    </w:rPr>
  </w:style>
  <w:style w:type="paragraph" w:customStyle="1" w:styleId="WideTable">
    <w:name w:val="Wide Table"/>
    <w:basedOn w:val="Normal"/>
    <w:rsid w:val="00912F3A"/>
    <w:pPr>
      <w:ind w:left="-1418"/>
    </w:pPr>
    <w:rPr>
      <w:sz w:val="2"/>
      <w:szCs w:val="2"/>
    </w:rPr>
  </w:style>
  <w:style w:type="character" w:styleId="PageNumber">
    <w:name w:val="page number"/>
    <w:basedOn w:val="DefaultParagraphFont"/>
    <w:rsid w:val="00912F3A"/>
  </w:style>
  <w:style w:type="paragraph" w:styleId="Quote">
    <w:name w:val="Quote"/>
    <w:basedOn w:val="Heading1"/>
    <w:link w:val="QuoteChar"/>
    <w:qFormat/>
    <w:rsid w:val="00912F3A"/>
    <w:rPr>
      <w:b w:val="0"/>
      <w:sz w:val="72"/>
      <w:szCs w:val="72"/>
      <w:lang w:val="en-NZ"/>
    </w:rPr>
  </w:style>
  <w:style w:type="character" w:customStyle="1" w:styleId="QuoteChar">
    <w:name w:val="Quote Char"/>
    <w:basedOn w:val="DefaultParagraphFont"/>
    <w:link w:val="Quote"/>
    <w:rsid w:val="00912F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2F3A"/>
    <w:pPr>
      <w:pageBreakBefore/>
    </w:pPr>
  </w:style>
  <w:style w:type="paragraph" w:customStyle="1" w:styleId="Border">
    <w:name w:val="Border"/>
    <w:basedOn w:val="Normal"/>
    <w:qFormat/>
    <w:rsid w:val="00912F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2F3A"/>
    <w:rPr>
      <w:b/>
      <w:bCs/>
      <w:i/>
      <w:iCs/>
      <w:color w:val="auto"/>
    </w:rPr>
  </w:style>
  <w:style w:type="paragraph" w:styleId="IntenseQuote">
    <w:name w:val="Intense Quote"/>
    <w:basedOn w:val="Normal"/>
    <w:next w:val="Normal"/>
    <w:link w:val="IntenseQuoteChar"/>
    <w:uiPriority w:val="30"/>
    <w:qFormat/>
    <w:rsid w:val="00912F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2F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2F3A"/>
    <w:rPr>
      <w:smallCaps/>
      <w:color w:val="auto"/>
      <w:u w:val="single"/>
    </w:rPr>
  </w:style>
  <w:style w:type="character" w:styleId="IntenseReference">
    <w:name w:val="Intense Reference"/>
    <w:basedOn w:val="DefaultParagraphFont"/>
    <w:uiPriority w:val="32"/>
    <w:qFormat/>
    <w:rsid w:val="00912F3A"/>
    <w:rPr>
      <w:b/>
      <w:bCs/>
      <w:smallCaps/>
      <w:color w:val="auto"/>
      <w:spacing w:val="5"/>
      <w:u w:val="single"/>
    </w:rPr>
  </w:style>
  <w:style w:type="paragraph" w:customStyle="1" w:styleId="2ColumnHeading">
    <w:name w:val="2Column Heading"/>
    <w:basedOn w:val="BodyText"/>
    <w:qFormat/>
    <w:rsid w:val="00912F3A"/>
    <w:pPr>
      <w:spacing w:after="60"/>
      <w:ind w:left="-2268"/>
    </w:pPr>
    <w:rPr>
      <w:b/>
    </w:rPr>
  </w:style>
  <w:style w:type="paragraph" w:customStyle="1" w:styleId="Heading1TOC">
    <w:name w:val="Heading1 TOC"/>
    <w:basedOn w:val="Normal"/>
    <w:qFormat/>
    <w:rsid w:val="00912F3A"/>
    <w:pPr>
      <w:spacing w:before="240" w:after="120"/>
    </w:pPr>
    <w:rPr>
      <w:rFonts w:ascii="Times New Roman" w:hAnsi="Times New Roman"/>
      <w:b/>
      <w:sz w:val="32"/>
    </w:rPr>
  </w:style>
  <w:style w:type="paragraph" w:customStyle="1" w:styleId="Heading2TOC">
    <w:name w:val="Heading2 TOC"/>
    <w:basedOn w:val="Normal"/>
    <w:qFormat/>
    <w:rsid w:val="00912F3A"/>
    <w:pPr>
      <w:spacing w:before="240" w:after="60"/>
    </w:pPr>
    <w:rPr>
      <w:rFonts w:ascii="Times New Roman" w:hAnsi="Times New Roman"/>
      <w:b/>
      <w:sz w:val="28"/>
    </w:rPr>
  </w:style>
  <w:style w:type="character" w:customStyle="1" w:styleId="Underline">
    <w:name w:val="Underline"/>
    <w:basedOn w:val="DefaultParagraphFont"/>
    <w:qFormat/>
    <w:rsid w:val="00912F3A"/>
    <w:rPr>
      <w:u w:val="single"/>
    </w:rPr>
  </w:style>
  <w:style w:type="paragraph" w:styleId="BalloonText">
    <w:name w:val="Balloon Text"/>
    <w:basedOn w:val="Normal"/>
    <w:link w:val="BalloonTextChar"/>
    <w:rsid w:val="00912F3A"/>
    <w:rPr>
      <w:rFonts w:ascii="Tahoma" w:hAnsi="Tahoma" w:cs="Tahoma"/>
      <w:sz w:val="16"/>
      <w:szCs w:val="16"/>
    </w:rPr>
  </w:style>
  <w:style w:type="character" w:customStyle="1" w:styleId="BalloonTextChar">
    <w:name w:val="Balloon Text Char"/>
    <w:basedOn w:val="DefaultParagraphFont"/>
    <w:link w:val="BalloonText"/>
    <w:rsid w:val="00912F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2F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2F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2F3A"/>
    <w:rPr>
      <w:b/>
      <w:color w:val="660033"/>
      <w:spacing w:val="0"/>
    </w:rPr>
  </w:style>
  <w:style w:type="paragraph" w:customStyle="1" w:styleId="Nameditemlist">
    <w:name w:val="Named item list"/>
    <w:basedOn w:val="BodyText"/>
    <w:qFormat/>
    <w:rsid w:val="00912F3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1022</Words>
  <Characters>5867</Characters>
  <Application>Microsoft Office Word</Application>
  <DocSecurity>0</DocSecurity>
  <Lines>219</Lines>
  <Paragraphs>105</Paragraphs>
  <ScaleCrop>false</ScaleCrop>
  <Company>Author-it Software Corporation Ltd.</Company>
  <LinksUpToDate>false</LinksUpToDate>
  <CharactersWithSpaces>6802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ICPCF398C Set up in-line bottom making machine for sack or bag manufacture</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2012-10-05T13:55:00Z</dcterms:created>
  <dcterms:modified xsi:type="dcterms:W3CDTF">2012-10-05T13:55:00Z</dcterms:modified>
</cp:coreProperties>
</file>