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6D9" w:rsidP="00F556D9">
      <w:pPr>
        <w:pStyle w:val="Title"/>
      </w:pPr>
      <w:r>
        <w:fldChar w:fldCharType="begin"/>
      </w:r>
      <w:r>
        <w:instrText xml:space="preserve"> TITLE   \* MERGEFORMAT </w:instrText>
      </w:r>
      <w:r>
        <w:fldChar w:fldCharType="separate"/>
      </w:r>
      <w:r>
        <w:t>ICPCF371C Decorate paper</w:t>
      </w:r>
      <w:r>
        <w:fldChar w:fldCharType="end"/>
      </w:r>
    </w:p>
    <w:p w:rsidR="00F556D9" w:rsidP="00F556D9">
      <w:pPr>
        <w:pStyle w:val="Version"/>
        <w:sectPr w:rsidSect="00765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525D" w:rsidP="0076525D">
      <w:pPr>
        <w:pStyle w:val="SuperHeading"/>
      </w:pPr>
      <w:r w:rsidRPr="0076525D">
        <w:t>ICPCF371C Decorate paper</w:t>
      </w:r>
    </w:p>
    <w:p w:rsidR="00000000" w:rsidRPr="0076525D" w:rsidP="0076525D">
      <w:pPr>
        <w:pStyle w:val="SuperHeading"/>
      </w:pPr>
    </w:p>
    <w:p w:rsidR="00000000" w:rsidRPr="0076525D" w:rsidP="0076525D">
      <w:pPr>
        <w:pStyle w:val="Heading1"/>
      </w:pPr>
      <w:bookmarkStart w:id="1" w:name="O_81771"/>
      <w:bookmarkEnd w:id="1"/>
      <w:r w:rsidRPr="0076525D">
        <w:t>Modification History</w:t>
      </w:r>
    </w:p>
    <w:p w:rsidR="00000000" w:rsidRPr="0076525D" w:rsidP="0076525D">
      <w:pPr>
        <w:pStyle w:val="BodyText"/>
      </w:pPr>
      <w:r w:rsidRPr="0076525D">
        <w:t>Not applicable.</w:t>
      </w:r>
    </w:p>
    <w:p w:rsidR="00000000" w:rsidRPr="0076525D" w:rsidP="0076525D">
      <w:pPr>
        <w:pStyle w:val="AllowPageBreak"/>
      </w:pPr>
    </w:p>
    <w:p w:rsidR="00000000" w:rsidRPr="0076525D" w:rsidP="0076525D">
      <w:pPr>
        <w:pStyle w:val="Heading1"/>
      </w:pPr>
      <w:bookmarkStart w:id="2" w:name="O_81772"/>
      <w:bookmarkEnd w:id="2"/>
      <w:r w:rsidRPr="0076525D">
        <w:t>Unit Descriptor</w:t>
      </w:r>
    </w:p>
    <w:tbl>
      <w:tblPr>
        <w:tblW w:w="0" w:type="auto"/>
        <w:tblLayout w:type="fixed"/>
        <w:tblCellMar>
          <w:left w:w="62" w:type="dxa"/>
          <w:right w:w="62" w:type="dxa"/>
        </w:tblCellMar>
        <w:tblLook w:val="0000"/>
      </w:tblPr>
      <w:tblGrid>
        <w:gridCol w:w="2670"/>
        <w:gridCol w:w="5852"/>
      </w:tblGrid>
      <w:tr w:rsidTr="00F556D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This unit describes the performance outcomes, skills and knowledge required to use a range of paper and edge decor</w:t>
            </w:r>
            <w:r w:rsidRPr="0076525D">
              <w:t>ating techniques.</w:t>
            </w: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3" w:name="O_81773"/>
      <w:bookmarkEnd w:id="3"/>
      <w:r w:rsidRPr="0076525D">
        <w:t>Application of the Unit</w:t>
      </w:r>
    </w:p>
    <w:tbl>
      <w:tblPr>
        <w:tblW w:w="0" w:type="auto"/>
        <w:tblLayout w:type="fixed"/>
        <w:tblCellMar>
          <w:left w:w="62" w:type="dxa"/>
          <w:right w:w="62" w:type="dxa"/>
        </w:tblCellMar>
        <w:tblLook w:val="0000"/>
      </w:tblPr>
      <w:tblGrid>
        <w:gridCol w:w="2756"/>
        <w:gridCol w:w="5766"/>
      </w:tblGrid>
      <w:tr w:rsidTr="00F556D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 xml:space="preserve">This unit requires the individual to set up and use a range of paper and edge decorating techniques including marbling, gilding, gauffering, </w:t>
            </w:r>
            <w:r w:rsidRPr="0076525D">
              <w:t>staining, sprinkling, spraying, burnishing and paste paper.</w:t>
            </w: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4" w:name="O_81774"/>
      <w:bookmarkEnd w:id="4"/>
      <w:r w:rsidRPr="0076525D">
        <w:t>Licensing/Regulatory Information</w:t>
      </w:r>
    </w:p>
    <w:p w:rsidR="00000000" w:rsidRPr="0076525D" w:rsidP="0076525D">
      <w:pPr>
        <w:pStyle w:val="BodyText"/>
      </w:pPr>
      <w:r w:rsidRPr="0076525D">
        <w:t>Not applicable.</w:t>
      </w:r>
    </w:p>
    <w:p w:rsidR="00000000" w:rsidRPr="0076525D" w:rsidP="0076525D">
      <w:pPr>
        <w:pStyle w:val="AllowPageBreak"/>
      </w:pPr>
    </w:p>
    <w:p w:rsidR="00000000" w:rsidRPr="0076525D" w:rsidP="0076525D">
      <w:pPr>
        <w:pStyle w:val="Heading1"/>
      </w:pPr>
      <w:bookmarkStart w:id="5" w:name="O_81776"/>
      <w:bookmarkEnd w:id="5"/>
      <w:r w:rsidRPr="0076525D">
        <w:t>Pre-Requisites</w:t>
      </w:r>
    </w:p>
    <w:tbl>
      <w:tblPr>
        <w:tblW w:w="0" w:type="auto"/>
        <w:tblLayout w:type="fixed"/>
        <w:tblCellMar>
          <w:left w:w="62" w:type="dxa"/>
          <w:right w:w="62" w:type="dxa"/>
        </w:tblCellMar>
        <w:tblLook w:val="0000"/>
      </w:tblPr>
      <w:tblGrid>
        <w:gridCol w:w="2775"/>
        <w:gridCol w:w="1295"/>
        <w:gridCol w:w="4452"/>
      </w:tblGrid>
      <w:tr w:rsidTr="00F556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p>
        </w:tc>
      </w:tr>
      <w:tr w:rsidTr="00F556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p>
        </w:tc>
      </w:tr>
      <w:tr w:rsidTr="00F556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6" w:name="O_81775"/>
      <w:bookmarkEnd w:id="6"/>
      <w:r w:rsidRPr="0076525D">
        <w:t>Employability Skills Information</w:t>
      </w:r>
    </w:p>
    <w:tbl>
      <w:tblPr>
        <w:tblW w:w="0" w:type="auto"/>
        <w:tblLayout w:type="fixed"/>
        <w:tblCellMar>
          <w:left w:w="62" w:type="dxa"/>
          <w:right w:w="62" w:type="dxa"/>
        </w:tblCellMar>
        <w:tblLook w:val="0000"/>
      </w:tblPr>
      <w:tblGrid>
        <w:gridCol w:w="2802"/>
        <w:gridCol w:w="5720"/>
      </w:tblGrid>
      <w:tr w:rsidTr="00F556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This unit contains employability skills.</w:t>
            </w: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7" w:name="O_81777"/>
      <w:bookmarkEnd w:id="7"/>
      <w:r w:rsidRPr="0076525D">
        <w:t>Elements and Performance Criteria Pre-Content</w:t>
      </w:r>
    </w:p>
    <w:tbl>
      <w:tblPr>
        <w:tblW w:w="0" w:type="auto"/>
        <w:tblLayout w:type="fixed"/>
        <w:tblCellMar>
          <w:left w:w="62" w:type="dxa"/>
          <w:right w:w="62" w:type="dxa"/>
        </w:tblCellMar>
        <w:tblLook w:val="0000"/>
      </w:tblPr>
      <w:tblGrid>
        <w:gridCol w:w="2558"/>
        <w:gridCol w:w="5964"/>
      </w:tblGrid>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Performance criteria describe the performance needed to demonstrate achievement of the element. Where bold italicised text is used, further information is detailed in the required skills and knowledge section and the range statement. Assessment of performa</w:t>
            </w:r>
            <w:r w:rsidRPr="0076525D">
              <w:t>nce is to be consistent with the evidence guide.</w:t>
            </w: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8" w:name="O_81778"/>
      <w:bookmarkEnd w:id="8"/>
      <w:r w:rsidRPr="0076525D">
        <w:t>Elements and Performance Criteria</w:t>
      </w:r>
    </w:p>
    <w:tbl>
      <w:tblPr>
        <w:tblW w:w="0" w:type="auto"/>
        <w:tblLayout w:type="fixed"/>
        <w:tblCellMar>
          <w:left w:w="62" w:type="dxa"/>
          <w:right w:w="62" w:type="dxa"/>
        </w:tblCellMar>
        <w:tblLook w:val="0000"/>
      </w:tblPr>
      <w:tblGrid>
        <w:gridCol w:w="2558"/>
        <w:gridCol w:w="5964"/>
      </w:tblGrid>
      <w:tr w:rsidTr="00F556D9">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PERFORMANCE CRITERIA</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1.</w:t>
            </w:r>
            <w:r w:rsidRPr="0076525D">
              <w:tab/>
              <w:t>Prepare for job</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1.1.</w:t>
            </w:r>
            <w:r w:rsidRPr="0076525D">
              <w:tab/>
              <w:t>Surface to be decorated is prepared</w:t>
            </w:r>
          </w:p>
          <w:p w:rsidR="00000000" w:rsidRPr="0076525D" w:rsidP="0076525D">
            <w:pPr>
              <w:pStyle w:val="List2"/>
            </w:pPr>
            <w:r w:rsidRPr="0076525D">
              <w:t>1.2.</w:t>
            </w:r>
            <w:r w:rsidRPr="0076525D">
              <w:tab/>
            </w:r>
            <w:r w:rsidRPr="0076525D">
              <w:t>Edges are trimmed, scraped and sanded as appropriate to the technique being used</w:t>
            </w:r>
          </w:p>
          <w:p w:rsidR="00000000" w:rsidP="0076525D">
            <w:pPr>
              <w:pStyle w:val="List2"/>
              <w:rPr>
                <w:lang w:val="en-NZ"/>
              </w:rPr>
            </w:pPr>
            <w:r w:rsidRPr="0076525D">
              <w:t>1.3.</w:t>
            </w:r>
            <w:r w:rsidRPr="0076525D">
              <w:tab/>
              <w:t>Appropriate size, mordant or glair is prepared and applied</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2.</w:t>
            </w:r>
            <w:r w:rsidRPr="0076525D">
              <w:tab/>
              <w:t>Carry out marbling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2.1.</w:t>
            </w:r>
            <w:r w:rsidRPr="0076525D">
              <w:tab/>
              <w:t>Bath is prepared with gum or water as appropriate to technique being used</w:t>
            </w:r>
          </w:p>
          <w:p w:rsidR="00000000" w:rsidRPr="0076525D" w:rsidP="0076525D">
            <w:pPr>
              <w:pStyle w:val="List2"/>
            </w:pPr>
            <w:r w:rsidRPr="0076525D">
              <w:t>2.2.</w:t>
            </w:r>
            <w:r w:rsidRPr="0076525D">
              <w:tab/>
              <w:t>Equi</w:t>
            </w:r>
            <w:r w:rsidRPr="0076525D">
              <w:t>pment is selected and set up according to job specifications</w:t>
            </w:r>
          </w:p>
          <w:p w:rsidR="00000000" w:rsidRPr="0076525D" w:rsidP="0076525D">
            <w:pPr>
              <w:pStyle w:val="List2"/>
            </w:pPr>
            <w:r w:rsidRPr="0076525D">
              <w:t>2.3.</w:t>
            </w:r>
            <w:r w:rsidRPr="0076525D">
              <w:tab/>
              <w:t>Colours are mixed to correct consistency for required spread</w:t>
            </w:r>
          </w:p>
          <w:p w:rsidR="00000000" w:rsidRPr="0076525D" w:rsidP="0076525D">
            <w:pPr>
              <w:pStyle w:val="List2"/>
            </w:pPr>
            <w:r w:rsidRPr="0076525D">
              <w:t>2.4.</w:t>
            </w:r>
            <w:r w:rsidRPr="0076525D">
              <w:tab/>
              <w:t>Books are tied up if edges are to be marbled</w:t>
            </w:r>
          </w:p>
          <w:p w:rsidR="00000000" w:rsidRPr="0076525D" w:rsidP="0076525D">
            <w:pPr>
              <w:pStyle w:val="List2"/>
            </w:pPr>
            <w:r w:rsidRPr="0076525D">
              <w:t>2.5.</w:t>
            </w:r>
            <w:r w:rsidRPr="0076525D">
              <w:tab/>
              <w:t>Bath is prepared according to job specifications</w:t>
            </w:r>
          </w:p>
          <w:p w:rsidR="00000000" w:rsidP="0076525D">
            <w:pPr>
              <w:pStyle w:val="List2"/>
              <w:rPr>
                <w:lang w:val="en-NZ"/>
              </w:rPr>
            </w:pPr>
            <w:r w:rsidRPr="0076525D">
              <w:t>2.6.</w:t>
            </w:r>
            <w:r w:rsidRPr="0076525D">
              <w:tab/>
              <w:t>Substrate is correct</w:t>
            </w:r>
            <w:r w:rsidRPr="0076525D">
              <w:t>ly dipped and removed then rinsed and dried</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3.</w:t>
            </w:r>
            <w:r w:rsidRPr="0076525D">
              <w:tab/>
              <w:t>Gild edges with leaf</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3.1.</w:t>
            </w:r>
            <w:r w:rsidRPr="0076525D">
              <w:tab/>
              <w:t>Book is loaded into laying press</w:t>
            </w:r>
          </w:p>
          <w:p w:rsidR="00000000" w:rsidRPr="0076525D" w:rsidP="0076525D">
            <w:pPr>
              <w:pStyle w:val="List2"/>
            </w:pPr>
            <w:r w:rsidRPr="0076525D">
              <w:t>3.2.</w:t>
            </w:r>
            <w:r w:rsidRPr="0076525D">
              <w:tab/>
              <w:t>Red bole or black lead (graphite) is correctly applied and treated</w:t>
            </w:r>
          </w:p>
          <w:p w:rsidR="00000000" w:rsidP="0076525D">
            <w:pPr>
              <w:pStyle w:val="List2"/>
              <w:rPr>
                <w:lang w:val="en-NZ"/>
              </w:rPr>
            </w:pPr>
            <w:r w:rsidRPr="0076525D">
              <w:t>3.3.</w:t>
            </w:r>
            <w:r w:rsidRPr="0076525D">
              <w:tab/>
              <w:t>Gold and glair are correctly applied and burnished</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4.</w:t>
            </w:r>
            <w:r w:rsidRPr="0076525D">
              <w:tab/>
            </w:r>
            <w:r w:rsidRPr="0076525D">
              <w:t>Gild edges mechanically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4.1.</w:t>
            </w:r>
            <w:r w:rsidRPr="0076525D">
              <w:tab/>
              <w:t>Substrate is loaded into press</w:t>
            </w:r>
          </w:p>
          <w:p w:rsidR="00000000" w:rsidRPr="0076525D" w:rsidP="0076525D">
            <w:pPr>
              <w:pStyle w:val="List2"/>
            </w:pPr>
            <w:r w:rsidRPr="0076525D">
              <w:t>4.2.</w:t>
            </w:r>
            <w:r w:rsidRPr="0076525D">
              <w:tab/>
              <w:t>Substrate is prepared according to technical requirements</w:t>
            </w:r>
          </w:p>
          <w:p w:rsidR="00000000" w:rsidRPr="0076525D" w:rsidP="0076525D">
            <w:pPr>
              <w:pStyle w:val="List2"/>
            </w:pPr>
            <w:r w:rsidRPr="0076525D">
              <w:t>4.3.</w:t>
            </w:r>
            <w:r w:rsidRPr="0076525D">
              <w:tab/>
              <w:t>Gilding machine is set up with appropriate pressure, heat and dwell time</w:t>
            </w:r>
          </w:p>
          <w:p w:rsidR="00000000" w:rsidRPr="0076525D" w:rsidP="0076525D">
            <w:pPr>
              <w:pStyle w:val="List2"/>
            </w:pPr>
            <w:r w:rsidRPr="0076525D">
              <w:t>4.4.</w:t>
            </w:r>
            <w:r w:rsidRPr="0076525D">
              <w:tab/>
              <w:t>Gilding foil is applied to substrate using the cor</w:t>
            </w:r>
            <w:r w:rsidRPr="0076525D">
              <w:t>rect technique</w:t>
            </w:r>
          </w:p>
          <w:p w:rsidR="00000000" w:rsidP="0076525D">
            <w:pPr>
              <w:pStyle w:val="List2"/>
              <w:rPr>
                <w:lang w:val="en-NZ"/>
              </w:rPr>
            </w:pPr>
            <w:r w:rsidRPr="0076525D">
              <w:t>4.5.</w:t>
            </w:r>
            <w:r w:rsidRPr="0076525D">
              <w:tab/>
              <w:t>Appropriate additives are used if foil fails to take</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5.</w:t>
            </w:r>
            <w:r w:rsidRPr="0076525D">
              <w:tab/>
              <w:t>Carry out gauffering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5.1.</w:t>
            </w:r>
            <w:r w:rsidRPr="0076525D">
              <w:tab/>
              <w:t>Design to be transferred is drawn up using the correct technique</w:t>
            </w:r>
          </w:p>
          <w:p w:rsidR="00000000" w:rsidRPr="0076525D" w:rsidP="0076525D">
            <w:pPr>
              <w:pStyle w:val="List2"/>
            </w:pPr>
            <w:r w:rsidRPr="0076525D">
              <w:t>5.2.</w:t>
            </w:r>
            <w:r w:rsidRPr="0076525D">
              <w:tab/>
              <w:t>Tools are selected and prepared</w:t>
            </w:r>
          </w:p>
          <w:p w:rsidR="00000000" w:rsidRPr="0076525D" w:rsidP="0076525D">
            <w:pPr>
              <w:pStyle w:val="List2"/>
            </w:pPr>
            <w:r w:rsidRPr="0076525D">
              <w:t>5.3.</w:t>
            </w:r>
            <w:r w:rsidRPr="0076525D">
              <w:tab/>
              <w:t>Book is locked into laying press</w:t>
            </w:r>
          </w:p>
          <w:p w:rsidR="00000000" w:rsidP="0076525D">
            <w:pPr>
              <w:pStyle w:val="List2"/>
              <w:rPr>
                <w:lang w:val="en-NZ"/>
              </w:rPr>
            </w:pPr>
            <w:r w:rsidRPr="0076525D">
              <w:t>5.4.</w:t>
            </w:r>
            <w:r w:rsidRPr="0076525D">
              <w:tab/>
              <w:t>Impressi</w:t>
            </w:r>
            <w:r w:rsidRPr="0076525D">
              <w:t>ons are made ensuring even result</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6.</w:t>
            </w:r>
            <w:r w:rsidRPr="0076525D">
              <w:tab/>
              <w:t>Carry out staining or sprinkling or spraying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6.1.</w:t>
            </w:r>
            <w:r w:rsidRPr="0076525D">
              <w:tab/>
              <w:t>Books or papers are positioned and clamped or weighted</w:t>
            </w:r>
          </w:p>
          <w:p w:rsidR="00000000" w:rsidRPr="0076525D" w:rsidP="0076525D">
            <w:pPr>
              <w:pStyle w:val="List2"/>
            </w:pPr>
            <w:r w:rsidRPr="0076525D">
              <w:t>6.2.</w:t>
            </w:r>
            <w:r w:rsidRPr="0076525D">
              <w:tab/>
              <w:t>Covering Colour is prepared according to job specifications</w:t>
            </w:r>
          </w:p>
          <w:p w:rsidR="00000000" w:rsidP="0076525D">
            <w:pPr>
              <w:pStyle w:val="List2"/>
              <w:rPr>
                <w:lang w:val="en-NZ"/>
              </w:rPr>
            </w:pPr>
            <w:r w:rsidRPr="0076525D">
              <w:t>6.3.</w:t>
            </w:r>
            <w:r w:rsidRPr="0076525D">
              <w:tab/>
            </w:r>
            <w:r w:rsidRPr="0076525D">
              <w:t>Colour is applied with sponge, spray gun, roller or sprinkling brush as appropriate ensuring even application and adequate time to dry</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7.</w:t>
            </w:r>
            <w:r w:rsidRPr="0076525D">
              <w:tab/>
              <w:t>Apply graphite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7.1.</w:t>
            </w:r>
            <w:r w:rsidRPr="0076525D">
              <w:tab/>
              <w:t>Book is locked into laying press</w:t>
            </w:r>
          </w:p>
          <w:p w:rsidR="00000000" w:rsidRPr="0076525D" w:rsidP="0076525D">
            <w:pPr>
              <w:pStyle w:val="List2"/>
            </w:pPr>
            <w:r w:rsidRPr="0076525D">
              <w:t>7.2.</w:t>
            </w:r>
            <w:r w:rsidRPr="0076525D">
              <w:tab/>
              <w:t>Graphite powder is applied using the correct technique</w:t>
            </w:r>
          </w:p>
          <w:p w:rsidR="00000000" w:rsidP="0076525D">
            <w:pPr>
              <w:pStyle w:val="List2"/>
              <w:rPr>
                <w:lang w:val="en-NZ"/>
              </w:rPr>
            </w:pPr>
            <w:r w:rsidRPr="0076525D">
              <w:t>7.3.</w:t>
            </w:r>
            <w:r w:rsidRPr="0076525D">
              <w:tab/>
              <w:t>Edges are burnished to required effect</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8.</w:t>
            </w:r>
            <w:r w:rsidRPr="0076525D">
              <w:tab/>
              <w:t>Carry out burnishing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8.1.</w:t>
            </w:r>
            <w:r w:rsidRPr="0076525D">
              <w:tab/>
              <w:t>Book is locked into laying press</w:t>
            </w:r>
          </w:p>
          <w:p w:rsidR="00000000" w:rsidRPr="0076525D" w:rsidP="0076525D">
            <w:pPr>
              <w:pStyle w:val="List2"/>
            </w:pPr>
            <w:r w:rsidRPr="0076525D">
              <w:t>8.2.</w:t>
            </w:r>
            <w:r w:rsidRPr="0076525D">
              <w:tab/>
              <w:t>Bloodstone or agate tools are selected as appropriate</w:t>
            </w:r>
          </w:p>
          <w:p w:rsidR="00000000" w:rsidRPr="0076525D" w:rsidP="0076525D">
            <w:pPr>
              <w:pStyle w:val="List2"/>
            </w:pPr>
            <w:r w:rsidRPr="0076525D">
              <w:t>8.3.</w:t>
            </w:r>
            <w:r w:rsidRPr="0076525D">
              <w:tab/>
              <w:t>Beeswax is suppled in fine film or worked through waxed paper</w:t>
            </w:r>
          </w:p>
          <w:p w:rsidR="00000000" w:rsidP="0076525D">
            <w:pPr>
              <w:pStyle w:val="List2"/>
              <w:rPr>
                <w:lang w:val="en-NZ"/>
              </w:rPr>
            </w:pPr>
            <w:r w:rsidRPr="0076525D">
              <w:t>8.4.</w:t>
            </w:r>
            <w:r w:rsidRPr="0076525D">
              <w:tab/>
              <w:t>Edges of book are burn</w:t>
            </w:r>
            <w:r w:rsidRPr="0076525D">
              <w:t>ished using appropriate pressure</w:t>
            </w:r>
          </w:p>
        </w:tc>
      </w:tr>
      <w:tr w:rsidTr="00F556D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
              <w:rPr>
                <w:lang w:val="en-NZ"/>
              </w:rPr>
            </w:pPr>
            <w:r w:rsidRPr="0076525D">
              <w:t>9.</w:t>
            </w:r>
            <w:r w:rsidRPr="0076525D">
              <w:tab/>
              <w:t>Make paste paper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2"/>
            </w:pPr>
            <w:r w:rsidRPr="0076525D">
              <w:t>9.1.</w:t>
            </w:r>
            <w:r w:rsidRPr="0076525D">
              <w:tab/>
              <w:t>Paste is prepared to correct consistency and colour</w:t>
            </w:r>
          </w:p>
          <w:p w:rsidR="00000000" w:rsidRPr="0076525D" w:rsidP="0076525D">
            <w:pPr>
              <w:pStyle w:val="List2"/>
            </w:pPr>
            <w:r w:rsidRPr="0076525D">
              <w:t>9.2.</w:t>
            </w:r>
            <w:r w:rsidRPr="0076525D">
              <w:tab/>
              <w:t>Required patterns are created using brushes, combs, dies or pulling off</w:t>
            </w: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9" w:name="O_81779"/>
      <w:bookmarkEnd w:id="9"/>
      <w:r w:rsidRPr="0076525D">
        <w:t>Required Skills and Knowledge</w:t>
      </w:r>
    </w:p>
    <w:tbl>
      <w:tblPr>
        <w:tblW w:w="0" w:type="auto"/>
        <w:tblLayout w:type="fixed"/>
        <w:tblCellMar>
          <w:left w:w="62" w:type="dxa"/>
          <w:right w:w="62" w:type="dxa"/>
        </w:tblCellMar>
        <w:tblLook w:val="0000"/>
      </w:tblPr>
      <w:tblGrid>
        <w:gridCol w:w="8522"/>
      </w:tblGrid>
      <w:tr w:rsidTr="00F556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REQUIRED SKILLS AND KNOWLEDGE</w:t>
            </w:r>
          </w:p>
        </w:tc>
      </w:tr>
      <w:tr w:rsidTr="00F556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t>This section describes the skills and knowledge required for this unit.</w:t>
            </w:r>
          </w:p>
        </w:tc>
      </w:tr>
      <w:tr w:rsidTr="00F556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Required skills</w:t>
            </w:r>
          </w:p>
        </w:tc>
      </w:tr>
      <w:tr w:rsidTr="00F556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Bullet"/>
            </w:pPr>
            <w:r w:rsidRPr="0076525D">
              <w:t>OHS in relation to using tools and operating equipment</w:t>
            </w:r>
          </w:p>
          <w:p w:rsidR="00000000" w:rsidRPr="0076525D" w:rsidP="0076525D">
            <w:pPr>
              <w:pStyle w:val="ListBullet"/>
            </w:pPr>
            <w:r w:rsidRPr="0076525D">
              <w:t>communication skills when confirming job specifications</w:t>
            </w:r>
          </w:p>
          <w:p w:rsidR="00000000" w:rsidRPr="0076525D" w:rsidP="0076525D">
            <w:pPr>
              <w:pStyle w:val="ListBullet"/>
            </w:pPr>
            <w:r w:rsidRPr="0076525D">
              <w:t>planning and organising when preparing the appropriate materials for the chosen technique</w:t>
            </w:r>
          </w:p>
          <w:p w:rsidR="00000000" w:rsidRPr="0076525D" w:rsidP="0076525D">
            <w:pPr>
              <w:pStyle w:val="ListBullet"/>
            </w:pPr>
            <w:r w:rsidRPr="0076525D">
              <w:t>teamwork when maintaining the production process in association with others</w:t>
            </w:r>
          </w:p>
          <w:p w:rsidR="00000000" w:rsidRPr="0076525D" w:rsidP="0076525D">
            <w:pPr>
              <w:pStyle w:val="ListBullet"/>
            </w:pPr>
            <w:r w:rsidRPr="0076525D">
              <w:t>using technology when applying colour with the relevant tools</w:t>
            </w:r>
          </w:p>
          <w:p w:rsidR="00000000" w:rsidP="0076525D">
            <w:pPr>
              <w:pStyle w:val="ListBullet"/>
              <w:rPr>
                <w:lang w:val="en-NZ"/>
              </w:rPr>
            </w:pPr>
            <w:r w:rsidRPr="0076525D">
              <w:t>problem solving by using add</w:t>
            </w:r>
            <w:r w:rsidRPr="0076525D">
              <w:t>itives if foils do not take</w:t>
            </w:r>
          </w:p>
        </w:tc>
      </w:tr>
      <w:tr w:rsidTr="00F556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Required knowledge</w:t>
            </w:r>
          </w:p>
        </w:tc>
      </w:tr>
      <w:tr w:rsidTr="00F556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Bullet"/>
            </w:pPr>
            <w:r w:rsidRPr="0076525D">
              <w:t>OHS concerns that are there in the various methods of paper decoration</w:t>
            </w:r>
          </w:p>
          <w:p w:rsidR="00000000" w:rsidRPr="0076525D" w:rsidP="0076525D">
            <w:pPr>
              <w:pStyle w:val="ListBullet"/>
            </w:pPr>
            <w:r w:rsidRPr="0076525D">
              <w:t>size/mordant/glair that is used for a particular process and its appropriate strength</w:t>
            </w:r>
          </w:p>
          <w:p w:rsidR="00000000" w:rsidRPr="0076525D" w:rsidP="0076525D">
            <w:pPr>
              <w:pStyle w:val="ListBullet"/>
            </w:pPr>
            <w:r w:rsidRPr="0076525D">
              <w:t>methods of application and describe where each is</w:t>
            </w:r>
            <w:r w:rsidRPr="0076525D">
              <w:t xml:space="preserve"> used</w:t>
            </w:r>
          </w:p>
          <w:p w:rsidR="00000000" w:rsidRPr="0076525D" w:rsidP="0076525D">
            <w:pPr>
              <w:pStyle w:val="ListBullet"/>
            </w:pPr>
            <w:r w:rsidRPr="0076525D">
              <w:t>examples of surface preparation timing before treatment</w:t>
            </w:r>
          </w:p>
          <w:p w:rsidR="00000000" w:rsidRPr="0076525D" w:rsidP="0076525D">
            <w:pPr>
              <w:pStyle w:val="ListBullet"/>
            </w:pPr>
            <w:r w:rsidRPr="0076525D">
              <w:t>importance that substrate should be free of dust</w:t>
            </w:r>
          </w:p>
          <w:p w:rsidR="00000000" w:rsidRPr="0076525D" w:rsidP="0076525D">
            <w:pPr>
              <w:pStyle w:val="ListBullet"/>
            </w:pPr>
            <w:r w:rsidRPr="0076525D">
              <w:t>different gums that can be used in the bath</w:t>
            </w:r>
          </w:p>
          <w:p w:rsidR="00000000" w:rsidRPr="0076525D" w:rsidP="0076525D">
            <w:pPr>
              <w:pStyle w:val="ListBullet"/>
            </w:pPr>
            <w:r w:rsidRPr="0076525D">
              <w:t>correct consistency of the bath</w:t>
            </w:r>
          </w:p>
          <w:p w:rsidR="00000000" w:rsidRPr="0076525D" w:rsidP="0076525D">
            <w:pPr>
              <w:pStyle w:val="ListBullet"/>
            </w:pPr>
            <w:r w:rsidRPr="0076525D">
              <w:t>techniques used to produce different patterns or effects</w:t>
            </w:r>
          </w:p>
          <w:p w:rsidR="00000000" w:rsidRPr="0076525D" w:rsidP="0076525D">
            <w:pPr>
              <w:pStyle w:val="ListBullet"/>
            </w:pPr>
            <w:r w:rsidRPr="0076525D">
              <w:t>likely causes of blank spots on the substrate</w:t>
            </w:r>
          </w:p>
          <w:p w:rsidR="00000000" w:rsidRPr="0076525D" w:rsidP="0076525D">
            <w:pPr>
              <w:pStyle w:val="ListBullet"/>
            </w:pPr>
            <w:r w:rsidRPr="0076525D">
              <w:t>control of the spread of colour</w:t>
            </w:r>
          </w:p>
          <w:p w:rsidR="00000000" w:rsidRPr="0076525D" w:rsidP="0076525D">
            <w:pPr>
              <w:pStyle w:val="ListBullet"/>
            </w:pPr>
            <w:r w:rsidRPr="0076525D">
              <w:t>temperature affect on the marbling process</w:t>
            </w:r>
          </w:p>
          <w:p w:rsidR="00000000" w:rsidRPr="0076525D" w:rsidP="0076525D">
            <w:pPr>
              <w:pStyle w:val="ListBullet"/>
            </w:pPr>
            <w:r w:rsidRPr="0076525D">
              <w:t>reasons for gold not sticking</w:t>
            </w:r>
          </w:p>
          <w:p w:rsidR="00000000" w:rsidRPr="0076525D" w:rsidP="0076525D">
            <w:pPr>
              <w:pStyle w:val="ListBullet"/>
            </w:pPr>
            <w:r w:rsidRPr="0076525D">
              <w:t>repair of a break in a gilt edge</w:t>
            </w:r>
          </w:p>
          <w:p w:rsidR="00000000" w:rsidRPr="0076525D" w:rsidP="0076525D">
            <w:pPr>
              <w:pStyle w:val="ListBullet"/>
            </w:pPr>
            <w:r w:rsidRPr="0076525D">
              <w:t>methods of picking up gold leaf for edge gilding</w:t>
            </w:r>
          </w:p>
          <w:p w:rsidR="00000000" w:rsidRPr="0076525D" w:rsidP="0076525D">
            <w:pPr>
              <w:pStyle w:val="ListBullet"/>
            </w:pPr>
            <w:r w:rsidRPr="0076525D">
              <w:t xml:space="preserve">technique that is used </w:t>
            </w:r>
            <w:r w:rsidRPr="0076525D">
              <w:t>for gilding in the round</w:t>
            </w:r>
          </w:p>
          <w:p w:rsidR="00000000" w:rsidRPr="0076525D" w:rsidP="0076525D">
            <w:pPr>
              <w:pStyle w:val="ListBullet"/>
            </w:pPr>
            <w:r w:rsidRPr="0076525D">
              <w:t>difference of antique gilding from a solid gilt edge</w:t>
            </w:r>
          </w:p>
          <w:p w:rsidR="00000000" w:rsidRPr="0076525D" w:rsidP="0076525D">
            <w:pPr>
              <w:pStyle w:val="ListBullet"/>
            </w:pPr>
            <w:r w:rsidRPr="0076525D">
              <w:t>use of red bole or black lead with the gold</w:t>
            </w:r>
          </w:p>
          <w:p w:rsidR="00000000" w:rsidRPr="0076525D" w:rsidP="0076525D">
            <w:pPr>
              <w:pStyle w:val="ListBullet"/>
            </w:pPr>
            <w:r w:rsidRPr="0076525D">
              <w:t>technique that is used to obtain an even impression</w:t>
            </w:r>
          </w:p>
          <w:p w:rsidR="00000000" w:rsidRPr="0076525D" w:rsidP="0076525D">
            <w:pPr>
              <w:pStyle w:val="ListBullet"/>
            </w:pPr>
            <w:r w:rsidRPr="0076525D">
              <w:t>consequence of inappropriate pressure</w:t>
            </w:r>
          </w:p>
          <w:p w:rsidR="00000000" w:rsidRPr="0076525D" w:rsidP="0076525D">
            <w:pPr>
              <w:pStyle w:val="ListBullet"/>
            </w:pPr>
            <w:r w:rsidRPr="0076525D">
              <w:t>ways in which you ensure that you have an ev</w:t>
            </w:r>
            <w:r w:rsidRPr="0076525D">
              <w:t>en finish</w:t>
            </w:r>
          </w:p>
          <w:p w:rsidR="00000000" w:rsidRPr="0076525D" w:rsidP="0076525D">
            <w:pPr>
              <w:pStyle w:val="ListBullet"/>
            </w:pPr>
            <w:r w:rsidRPr="0076525D">
              <w:t>minimisation of colour absorption in absorbent stocks</w:t>
            </w:r>
          </w:p>
          <w:p w:rsidR="00000000" w:rsidRPr="0076525D" w:rsidP="0076525D">
            <w:pPr>
              <w:pStyle w:val="ListBullet"/>
            </w:pPr>
            <w:r w:rsidRPr="0076525D">
              <w:t>methods that can be used to prevent colour appearing on an adjacent edge</w:t>
            </w:r>
          </w:p>
          <w:p w:rsidR="00000000" w:rsidRPr="0076525D" w:rsidP="0076525D">
            <w:pPr>
              <w:pStyle w:val="ListBullet"/>
            </w:pPr>
            <w:r w:rsidRPr="0076525D">
              <w:t>ways in which correct consistency of graphite/paste mixture is determined</w:t>
            </w:r>
          </w:p>
          <w:p w:rsidR="00000000" w:rsidRPr="0076525D" w:rsidP="0076525D">
            <w:pPr>
              <w:pStyle w:val="ListBullet"/>
            </w:pPr>
            <w:r w:rsidRPr="0076525D">
              <w:t>ways in which an even coating is ensured</w:t>
            </w:r>
          </w:p>
          <w:p w:rsidR="00000000" w:rsidRPr="0076525D" w:rsidP="0076525D">
            <w:pPr>
              <w:pStyle w:val="ListBullet"/>
            </w:pPr>
            <w:r w:rsidRPr="0076525D">
              <w:t>most</w:t>
            </w:r>
            <w:r w:rsidRPr="0076525D">
              <w:t xml:space="preserve"> common fault with burnished edges</w:t>
            </w:r>
          </w:p>
          <w:p w:rsidR="00000000" w:rsidRPr="0076525D" w:rsidP="0076525D">
            <w:pPr>
              <w:pStyle w:val="ListBullet"/>
            </w:pPr>
            <w:r w:rsidRPr="0076525D">
              <w:t>steps can be taken to ensure a smooth result</w:t>
            </w:r>
          </w:p>
          <w:p w:rsidR="00000000" w:rsidRPr="0076525D" w:rsidP="0076525D">
            <w:pPr>
              <w:pStyle w:val="ListBullet"/>
            </w:pPr>
            <w:r w:rsidRPr="0076525D">
              <w:t>ways in which the correct consistency for paste is determined</w:t>
            </w:r>
          </w:p>
          <w:p w:rsidR="00000000" w:rsidRPr="0076525D" w:rsidP="0076525D">
            <w:pPr>
              <w:pStyle w:val="ListBullet"/>
            </w:pPr>
            <w:r w:rsidRPr="0076525D">
              <w:t>ways in which colour fastness ensured</w:t>
            </w:r>
          </w:p>
          <w:p w:rsidR="00000000" w:rsidRPr="0076525D" w:rsidP="0076525D">
            <w:pPr>
              <w:pStyle w:val="ListBullet"/>
            </w:pPr>
            <w:r w:rsidRPr="0076525D">
              <w:t>techniques used to produce different patterns</w:t>
            </w:r>
          </w:p>
          <w:p w:rsidR="00000000" w:rsidRPr="0076525D" w:rsidP="0076525D">
            <w:pPr>
              <w:pStyle w:val="ListBullet"/>
            </w:pPr>
            <w:r w:rsidRPr="0076525D">
              <w:t>manuals, safety and other documentation that are relevant to this task and where they are kept and information that is included in these documents</w:t>
            </w: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10" w:name="O_81780"/>
      <w:bookmarkEnd w:id="10"/>
      <w:r w:rsidRPr="0076525D">
        <w:t>Evidence Guide</w:t>
      </w:r>
    </w:p>
    <w:tbl>
      <w:tblPr>
        <w:tblW w:w="9570" w:type="dxa"/>
        <w:tblLayout w:type="fixed"/>
        <w:tblCellMar>
          <w:left w:w="62" w:type="dxa"/>
          <w:right w:w="62" w:type="dxa"/>
        </w:tblCellMar>
        <w:tblLook w:val="0000"/>
      </w:tblPr>
      <w:tblGrid>
        <w:gridCol w:w="3908"/>
        <w:gridCol w:w="5662"/>
      </w:tblGrid>
      <w:tr w:rsidTr="00F556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EVIDENCE GUIDE</w:t>
            </w:r>
          </w:p>
        </w:tc>
      </w:tr>
      <w:tr w:rsidTr="00F556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t>The Evidence Guide provides advice on assessment and must be read in conjunction with the performance criteria, required skills and knowledge, range statement and the Assessment Guidelines for the Training Package.</w:t>
            </w:r>
          </w:p>
        </w:tc>
      </w:tr>
      <w:tr w:rsidTr="00F55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p>
        </w:tc>
      </w:tr>
      <w:tr w:rsidTr="00F55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Critical aspec</w:t>
            </w:r>
            <w:r w:rsidRPr="0076525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Evidence of the following is essential:</w:t>
            </w:r>
          </w:p>
          <w:p w:rsidR="00000000" w:rsidRPr="0076525D" w:rsidP="0076525D">
            <w:pPr>
              <w:pStyle w:val="ListBullet"/>
            </w:pPr>
            <w:r w:rsidRPr="0076525D">
              <w:t>correctly decorate paper using a range of techniques according to job specifications and within the production timeframe</w:t>
            </w:r>
          </w:p>
          <w:p w:rsidR="00000000" w:rsidRPr="0076525D" w:rsidP="0076525D">
            <w:pPr>
              <w:pStyle w:val="ListBullet"/>
            </w:pPr>
            <w:r w:rsidRPr="0076525D">
              <w:t>demonstrate an ability to find and use information relevant to the task from a variety of information sources</w:t>
            </w:r>
          </w:p>
          <w:p w:rsidR="00000000" w:rsidP="0076525D">
            <w:pPr>
              <w:pStyle w:val="ListBullet"/>
              <w:rPr>
                <w:lang w:val="en-NZ"/>
              </w:rPr>
            </w:pPr>
            <w:r w:rsidRPr="0076525D">
              <w:t>competency must be demonstrated in TWO processes of which ONE must be marbling or gilding OR any THREE processes. For each process produce TWO job</w:t>
            </w:r>
            <w:r w:rsidRPr="0076525D">
              <w:t>s (if possible using different sizes, styles and substrates), according to manufacturer's and job specifications, enterprise procedures and the listed Performance Criteria.</w:t>
            </w:r>
          </w:p>
        </w:tc>
      </w:tr>
      <w:tr w:rsidTr="00F55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Assessment must ensure:</w:t>
            </w:r>
          </w:p>
          <w:p w:rsidR="00000000" w:rsidRPr="0076525D" w:rsidP="0076525D">
            <w:pPr>
              <w:pStyle w:val="ListBullet"/>
            </w:pPr>
            <w:r w:rsidRPr="0076525D">
              <w:t>assessme</w:t>
            </w:r>
            <w:r w:rsidRPr="0076525D">
              <w:t>nt may take place on the job, off the job or a combination of these</w:t>
            </w:r>
          </w:p>
          <w:p w:rsidR="00000000" w:rsidP="0076525D">
            <w:pPr>
              <w:pStyle w:val="ListBullet"/>
              <w:rPr>
                <w:lang w:val="en-NZ"/>
              </w:rPr>
            </w:pPr>
            <w:r w:rsidRPr="0076525D">
              <w:t>off the job assessment must be undertaken in a closely simulated workplace environment.</w:t>
            </w:r>
          </w:p>
        </w:tc>
      </w:tr>
      <w:tr w:rsidTr="00F55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A range of assessment methods should be used to assess practical skills and kn</w:t>
            </w:r>
            <w:r w:rsidRPr="0076525D">
              <w:t>owledge. The following examples are appropriate for this unit:</w:t>
            </w:r>
          </w:p>
          <w:p w:rsidR="00000000" w:rsidP="0076525D">
            <w:pPr>
              <w:pStyle w:val="ListBullet"/>
              <w:rPr>
                <w:lang w:val="en-NZ"/>
              </w:rPr>
            </w:pPr>
            <w:r w:rsidRPr="0076525D">
              <w:t>direct questioning combined with review of portfolios of evidence and third party workplace reports of on-the-job performance by the candidate.</w:t>
            </w:r>
          </w:p>
        </w:tc>
      </w:tr>
      <w:tr w:rsidTr="00F556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Holistic as</w:t>
            </w:r>
            <w:r w:rsidRPr="0076525D">
              <w:t>sessment with other units relevant to the industry sector, workplace and job role is recommended.</w:t>
            </w: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11" w:name="O_81781"/>
      <w:bookmarkEnd w:id="11"/>
      <w:r w:rsidRPr="0076525D">
        <w:t>Range Statement</w:t>
      </w:r>
    </w:p>
    <w:tbl>
      <w:tblPr>
        <w:tblW w:w="0" w:type="auto"/>
        <w:tblLayout w:type="fixed"/>
        <w:tblCellMar>
          <w:left w:w="62" w:type="dxa"/>
          <w:right w:w="62" w:type="dxa"/>
        </w:tblCellMar>
        <w:tblLook w:val="0000"/>
      </w:tblPr>
      <w:tblGrid>
        <w:gridCol w:w="3515"/>
        <w:gridCol w:w="5007"/>
      </w:tblGrid>
      <w:tr w:rsidTr="00F556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RANGE STATEMENT</w:t>
            </w:r>
          </w:p>
        </w:tc>
      </w:tr>
      <w:tr w:rsidTr="00F556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t>The range statement relates to the unit of competency as a whole. It allows for different work environments and situations that may affect performance. Bold italicised wording, if used in the performance criteria, is detailed below. Essential operating con</w:t>
            </w:r>
            <w:r w:rsidRPr="0076525D">
              <w:t>ditions that may be present with training and assessment (depending on the work situation, needs of the candidate, accessibility of the item, and local industry and regional contexts) may also be included.</w:t>
            </w:r>
          </w:p>
        </w:tc>
      </w:tr>
      <w:tr w:rsidTr="00F556D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BoldandItalics"/>
              </w:rPr>
              <w:t>Types of decoration</w:t>
            </w:r>
            <w:r w:rsidRPr="0076525D">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ListBullet"/>
              <w:rPr>
                <w:lang w:val="en-NZ"/>
              </w:rPr>
            </w:pPr>
            <w:r w:rsidRPr="0076525D">
              <w:t>includes marbling, edge gilding, gauffering, staining and sprinkling, graphite, burnishing, paste paper.</w:t>
            </w:r>
          </w:p>
        </w:tc>
      </w:tr>
      <w:tr w:rsidTr="00F556D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BoldandItalics"/>
              </w:rPr>
              <w:t>Location of decoration</w:t>
            </w:r>
            <w:r w:rsidRPr="0076525D">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ListBullet"/>
            </w:pPr>
            <w:r w:rsidRPr="0076525D">
              <w:t>includes edges, fore edges (flat and round) and paper surfaces.</w:t>
            </w:r>
          </w:p>
        </w:tc>
      </w:tr>
    </w:tbl>
    <w:p w:rsidR="00F556D9" w:rsidP="0076525D">
      <w:pPr>
        <w:pStyle w:val="BodyText"/>
      </w:pPr>
    </w:p>
    <w:p w:rsidR="00F556D9" w:rsidP="0076525D">
      <w:pPr>
        <w:pStyle w:val="BodyText"/>
      </w:pPr>
    </w:p>
    <w:p w:rsidR="00000000" w:rsidRPr="0076525D" w:rsidP="0076525D">
      <w:pPr>
        <w:pStyle w:val="Heading1"/>
      </w:pPr>
      <w:bookmarkStart w:id="12" w:name="O_81782"/>
      <w:bookmarkEnd w:id="12"/>
      <w:r w:rsidRPr="0076525D">
        <w:t>Unit Sector(s)</w:t>
      </w:r>
    </w:p>
    <w:tbl>
      <w:tblPr>
        <w:tblW w:w="0" w:type="auto"/>
        <w:tblLayout w:type="fixed"/>
        <w:tblCellMar>
          <w:left w:w="62" w:type="dxa"/>
          <w:right w:w="62" w:type="dxa"/>
        </w:tblCellMar>
        <w:tblLook w:val="0000"/>
      </w:tblPr>
      <w:tblGrid>
        <w:gridCol w:w="2654"/>
        <w:gridCol w:w="5868"/>
      </w:tblGrid>
      <w:tr w:rsidTr="00F556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13" w:name="O_156863"/>
      <w:bookmarkEnd w:id="13"/>
      <w:r w:rsidRPr="0076525D">
        <w:t>Competency field</w:t>
      </w:r>
    </w:p>
    <w:tbl>
      <w:tblPr>
        <w:tblW w:w="0" w:type="auto"/>
        <w:tblLayout w:type="fixed"/>
        <w:tblCellMar>
          <w:left w:w="62" w:type="dxa"/>
          <w:right w:w="62" w:type="dxa"/>
        </w:tblCellMar>
        <w:tblLook w:val="0000"/>
      </w:tblPr>
      <w:tblGrid>
        <w:gridCol w:w="2775"/>
        <w:gridCol w:w="5747"/>
      </w:tblGrid>
      <w:tr w:rsidTr="00F556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r w:rsidRPr="0076525D">
              <w:t>Converting, Binding and Finishing</w:t>
            </w:r>
          </w:p>
        </w:tc>
      </w:tr>
    </w:tbl>
    <w:p w:rsidR="00000000" w:rsidRPr="0076525D" w:rsidP="0076525D">
      <w:pPr>
        <w:pStyle w:val="BodyText"/>
      </w:pPr>
    </w:p>
    <w:p w:rsidR="00000000" w:rsidRPr="0076525D" w:rsidP="0076525D">
      <w:pPr>
        <w:pStyle w:val="AllowPageBreak"/>
      </w:pPr>
    </w:p>
    <w:p w:rsidR="00000000" w:rsidRPr="0076525D" w:rsidP="0076525D">
      <w:pPr>
        <w:pStyle w:val="Heading1"/>
      </w:pPr>
      <w:bookmarkStart w:id="14" w:name="O_156862"/>
      <w:bookmarkEnd w:id="14"/>
      <w:r w:rsidRPr="0076525D">
        <w:t>Co-requisite units</w:t>
      </w:r>
    </w:p>
    <w:tbl>
      <w:tblPr>
        <w:tblW w:w="0" w:type="auto"/>
        <w:tblLayout w:type="fixed"/>
        <w:tblCellMar>
          <w:left w:w="62" w:type="dxa"/>
          <w:right w:w="62" w:type="dxa"/>
        </w:tblCellMar>
        <w:tblLook w:val="0000"/>
      </w:tblPr>
      <w:tblGrid>
        <w:gridCol w:w="2641"/>
        <w:gridCol w:w="1322"/>
        <w:gridCol w:w="4559"/>
      </w:tblGrid>
      <w:tr w:rsidTr="00F556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r w:rsidRPr="007652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p>
        </w:tc>
      </w:tr>
      <w:tr w:rsidTr="00F556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25D">
            <w:pPr>
              <w:pStyle w:val="BodyText"/>
              <w:rPr>
                <w:lang w:val="en-NZ"/>
              </w:rPr>
            </w:pPr>
          </w:p>
        </w:tc>
      </w:tr>
      <w:tr w:rsidTr="00F556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25D" w:rsidP="0076525D">
            <w:pPr>
              <w:pStyle w:val="BodyText"/>
            </w:pPr>
          </w:p>
        </w:tc>
      </w:tr>
    </w:tbl>
    <w:p w:rsidR="00000000" w:rsidRPr="0076525D" w:rsidP="0076525D">
      <w:pPr>
        <w:pStyle w:val="BodyText"/>
      </w:pPr>
    </w:p>
    <w:p w:rsidR="00000000" w:rsidRPr="0076525D" w:rsidP="0076525D"/>
    <w:sectPr w:rsidSect="00765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56D9" w:rsidP="00F55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D9" w:rsidP="00765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56D9" w:rsidP="007652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56D9" w:rsidP="007652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56D9" w:rsidP="00F556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D9" w:rsidP="0076525D">
    <w:pPr>
      <w:pStyle w:val="Header"/>
      <w:framePr w:wrap="around"/>
    </w:pPr>
    <w:r>
      <w:fldChar w:fldCharType="begin"/>
    </w:r>
    <w:r>
      <w:instrText xml:space="preserve"> TITLE   \* MERGEFORMAT </w:instrText>
    </w:r>
    <w:r>
      <w:fldChar w:fldCharType="separate"/>
    </w:r>
    <w:r>
      <w:t>ICPCF371C Decorate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56D9" w:rsidP="007652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482D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80EA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2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525D"/>
    <w:pPr>
      <w:spacing w:before="360" w:after="60"/>
      <w:outlineLvl w:val="0"/>
    </w:pPr>
    <w:rPr>
      <w:sz w:val="32"/>
    </w:rPr>
  </w:style>
  <w:style w:type="paragraph" w:styleId="Heading2">
    <w:name w:val="heading 2"/>
    <w:basedOn w:val="HeadingBase"/>
    <w:next w:val="BodyText"/>
    <w:link w:val="Heading2Char"/>
    <w:qFormat/>
    <w:rsid w:val="0076525D"/>
    <w:pPr>
      <w:keepLines/>
      <w:spacing w:before="240" w:after="120"/>
      <w:outlineLvl w:val="1"/>
    </w:pPr>
    <w:rPr>
      <w:sz w:val="28"/>
      <w:szCs w:val="40"/>
    </w:rPr>
  </w:style>
  <w:style w:type="paragraph" w:styleId="Heading3">
    <w:name w:val="heading 3"/>
    <w:basedOn w:val="HeadingBase"/>
    <w:next w:val="BodyText"/>
    <w:link w:val="Heading3Char"/>
    <w:qFormat/>
    <w:rsid w:val="0076525D"/>
    <w:pPr>
      <w:spacing w:before="180" w:after="120"/>
      <w:outlineLvl w:val="2"/>
    </w:pPr>
    <w:rPr>
      <w:spacing w:val="-10"/>
      <w:kern w:val="32"/>
    </w:rPr>
  </w:style>
  <w:style w:type="paragraph" w:styleId="Heading4">
    <w:name w:val="heading 4"/>
    <w:basedOn w:val="HeadingBase"/>
    <w:next w:val="BodyText"/>
    <w:link w:val="Heading4Char"/>
    <w:qFormat/>
    <w:rsid w:val="0076525D"/>
    <w:pPr>
      <w:spacing w:before="160" w:after="120"/>
      <w:outlineLvl w:val="3"/>
    </w:pPr>
    <w:rPr>
      <w:sz w:val="22"/>
    </w:rPr>
  </w:style>
  <w:style w:type="paragraph" w:styleId="Heading5">
    <w:name w:val="heading 5"/>
    <w:basedOn w:val="HeadingBase"/>
    <w:next w:val="Normal"/>
    <w:link w:val="Heading5Char"/>
    <w:qFormat/>
    <w:rsid w:val="0076525D"/>
    <w:pPr>
      <w:spacing w:before="80"/>
      <w:outlineLvl w:val="4"/>
    </w:pPr>
    <w:rPr>
      <w:color w:val="918585"/>
      <w:sz w:val="20"/>
    </w:rPr>
  </w:style>
  <w:style w:type="paragraph" w:styleId="Heading6">
    <w:name w:val="heading 6"/>
    <w:basedOn w:val="HeadingBase"/>
    <w:next w:val="Normal"/>
    <w:link w:val="Heading6Char"/>
    <w:qFormat/>
    <w:rsid w:val="0076525D"/>
    <w:pPr>
      <w:spacing w:before="60"/>
      <w:outlineLvl w:val="5"/>
    </w:pPr>
    <w:rPr>
      <w:color w:val="918585"/>
      <w:sz w:val="20"/>
    </w:rPr>
  </w:style>
  <w:style w:type="paragraph" w:styleId="Heading7">
    <w:name w:val="heading 7"/>
    <w:basedOn w:val="Normal"/>
    <w:next w:val="Normal"/>
    <w:link w:val="Heading7Char"/>
    <w:qFormat/>
    <w:rsid w:val="0076525D"/>
    <w:pPr>
      <w:ind w:left="720"/>
      <w:outlineLvl w:val="6"/>
    </w:pPr>
    <w:rPr>
      <w:i/>
    </w:rPr>
  </w:style>
  <w:style w:type="paragraph" w:styleId="Heading8">
    <w:name w:val="heading 8"/>
    <w:basedOn w:val="Normal"/>
    <w:next w:val="Normal"/>
    <w:link w:val="Heading8Char"/>
    <w:qFormat/>
    <w:rsid w:val="0076525D"/>
    <w:pPr>
      <w:ind w:left="720"/>
      <w:outlineLvl w:val="7"/>
    </w:pPr>
    <w:rPr>
      <w:i/>
    </w:rPr>
  </w:style>
  <w:style w:type="paragraph" w:styleId="Heading9">
    <w:name w:val="heading 9"/>
    <w:basedOn w:val="Normal"/>
    <w:next w:val="Normal"/>
    <w:link w:val="Heading9Char"/>
    <w:qFormat/>
    <w:rsid w:val="0076525D"/>
    <w:pPr>
      <w:ind w:left="720"/>
      <w:outlineLvl w:val="8"/>
    </w:pPr>
    <w:rPr>
      <w:i/>
    </w:rPr>
  </w:style>
  <w:style w:type="character" w:default="1" w:styleId="DefaultParagraphFont">
    <w:name w:val="Default Paragraph Font"/>
    <w:uiPriority w:val="1"/>
    <w:unhideWhenUsed/>
    <w:rsid w:val="00765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25D"/>
  </w:style>
  <w:style w:type="character" w:customStyle="1" w:styleId="Heading1Char">
    <w:name w:val="Heading 1 Char"/>
    <w:basedOn w:val="DefaultParagraphFont"/>
    <w:link w:val="Heading1"/>
    <w:rsid w:val="0076525D"/>
    <w:rPr>
      <w:rFonts w:ascii="Times New Roman" w:eastAsia="Times New Roman" w:hAnsi="Times New Roman" w:cs="Times New Roman"/>
      <w:b/>
      <w:sz w:val="32"/>
      <w:szCs w:val="20"/>
      <w:lang w:eastAsia="en-US"/>
    </w:rPr>
  </w:style>
  <w:style w:type="paragraph" w:styleId="BodyText">
    <w:name w:val="Body Text"/>
    <w:basedOn w:val="Normal"/>
    <w:link w:val="BodyTextChar"/>
    <w:rsid w:val="007652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25D"/>
    <w:rPr>
      <w:rFonts w:ascii="Times New Roman" w:eastAsia="Times New Roman" w:hAnsi="Times New Roman" w:cs="Times New Roman"/>
      <w:sz w:val="24"/>
      <w:lang w:val="en-US" w:eastAsia="en-US"/>
    </w:rPr>
  </w:style>
  <w:style w:type="paragraph" w:styleId="Footer">
    <w:name w:val="footer"/>
    <w:basedOn w:val="Normal"/>
    <w:link w:val="FooterChar"/>
    <w:rsid w:val="00765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25D"/>
    <w:rPr>
      <w:rFonts w:ascii="Times New Roman" w:eastAsia="Times New Roman" w:hAnsi="Times New Roman" w:cs="Times New Roman"/>
      <w:sz w:val="16"/>
      <w:lang w:val="en-US" w:eastAsia="en-US"/>
    </w:rPr>
  </w:style>
  <w:style w:type="paragraph" w:styleId="List">
    <w:name w:val="List"/>
    <w:basedOn w:val="BodyText"/>
    <w:next w:val="BodyText"/>
    <w:rsid w:val="0076525D"/>
    <w:pPr>
      <w:tabs>
        <w:tab w:val="left" w:pos="340"/>
      </w:tabs>
      <w:spacing w:before="60" w:after="60"/>
      <w:ind w:left="340" w:hanging="340"/>
    </w:pPr>
  </w:style>
  <w:style w:type="paragraph" w:styleId="ListBullet">
    <w:name w:val="List Bullet"/>
    <w:basedOn w:val="List"/>
    <w:rsid w:val="0076525D"/>
    <w:pPr>
      <w:numPr>
        <w:numId w:val="12"/>
      </w:numPr>
      <w:tabs>
        <w:tab w:val="clear" w:pos="340"/>
      </w:tabs>
      <w:spacing w:before="40" w:after="40"/>
    </w:pPr>
  </w:style>
  <w:style w:type="character" w:customStyle="1" w:styleId="SpecialBold">
    <w:name w:val="Special Bold"/>
    <w:basedOn w:val="DefaultParagraphFont"/>
    <w:rsid w:val="0076525D"/>
    <w:rPr>
      <w:b/>
      <w:spacing w:val="0"/>
    </w:rPr>
  </w:style>
  <w:style w:type="paragraph" w:styleId="Header">
    <w:name w:val="header"/>
    <w:basedOn w:val="Normal"/>
    <w:link w:val="HeaderChar"/>
    <w:rsid w:val="00765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2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525D"/>
    <w:pPr>
      <w:spacing w:before="240" w:after="120"/>
      <w:outlineLvl w:val="0"/>
    </w:pPr>
    <w:rPr>
      <w:rFonts w:ascii="Times New Roman" w:hAnsi="Times New Roman"/>
      <w:b/>
      <w:sz w:val="28"/>
    </w:rPr>
  </w:style>
  <w:style w:type="paragraph" w:customStyle="1" w:styleId="AllowPageBreak">
    <w:name w:val="AllowPageBreak"/>
    <w:rsid w:val="007652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525D"/>
    <w:pPr>
      <w:tabs>
        <w:tab w:val="left" w:pos="680"/>
      </w:tabs>
      <w:spacing w:before="60" w:after="60"/>
      <w:ind w:left="680" w:hanging="340"/>
    </w:pPr>
  </w:style>
  <w:style w:type="character" w:customStyle="1" w:styleId="BoldandItalics">
    <w:name w:val="Bold and Italics"/>
    <w:qFormat/>
    <w:rsid w:val="0076525D"/>
    <w:rPr>
      <w:b/>
      <w:i/>
      <w:u w:val="none"/>
    </w:rPr>
  </w:style>
  <w:style w:type="character" w:customStyle="1" w:styleId="Heading2Char">
    <w:name w:val="Heading 2 Char"/>
    <w:basedOn w:val="DefaultParagraphFont"/>
    <w:link w:val="Heading2"/>
    <w:rsid w:val="00765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2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52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525D"/>
    <w:rPr>
      <w:rFonts w:ascii="Courier New" w:eastAsia="Times New Roman" w:hAnsi="Courier New" w:cs="Times New Roman"/>
      <w:i/>
      <w:szCs w:val="20"/>
      <w:lang w:val="en-US" w:eastAsia="en-US"/>
    </w:rPr>
  </w:style>
  <w:style w:type="paragraph" w:customStyle="1" w:styleId="HeadingBase">
    <w:name w:val="Heading Base"/>
    <w:rsid w:val="00765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25D"/>
    <w:pPr>
      <w:tabs>
        <w:tab w:val="right" w:leader="dot" w:pos="9072"/>
      </w:tabs>
      <w:ind w:left="567"/>
    </w:pPr>
    <w:rPr>
      <w:szCs w:val="22"/>
    </w:rPr>
  </w:style>
  <w:style w:type="paragraph" w:customStyle="1" w:styleId="TOCBase">
    <w:name w:val="TOC Base"/>
    <w:rsid w:val="00765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25D"/>
    <w:pPr>
      <w:tabs>
        <w:tab w:val="right" w:leader="dot" w:pos="9072"/>
      </w:tabs>
      <w:spacing w:before="40" w:after="40"/>
      <w:ind w:left="284"/>
    </w:pPr>
    <w:rPr>
      <w:rFonts w:ascii="Times New Roman" w:hAnsi="Times New Roman"/>
    </w:rPr>
  </w:style>
  <w:style w:type="paragraph" w:styleId="TOC1">
    <w:name w:val="toc 1"/>
    <w:basedOn w:val="TOCBase"/>
    <w:next w:val="Normal"/>
    <w:rsid w:val="007652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25D"/>
    <w:pPr>
      <w:spacing w:before="5040"/>
      <w:jc w:val="center"/>
    </w:pPr>
    <w:rPr>
      <w:sz w:val="48"/>
      <w:szCs w:val="72"/>
      <w:lang w:val="en-US"/>
    </w:rPr>
  </w:style>
  <w:style w:type="character" w:customStyle="1" w:styleId="TitleChar">
    <w:name w:val="Title Char"/>
    <w:basedOn w:val="DefaultParagraphFont"/>
    <w:link w:val="Title"/>
    <w:rsid w:val="00765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25D"/>
    <w:pPr>
      <w:tabs>
        <w:tab w:val="left" w:pos="3600"/>
        <w:tab w:val="left" w:pos="3958"/>
      </w:tabs>
    </w:pPr>
  </w:style>
  <w:style w:type="paragraph" w:customStyle="1" w:styleId="Note">
    <w:name w:val="Note"/>
    <w:basedOn w:val="BodyText"/>
    <w:rsid w:val="00765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25D"/>
    <w:pPr>
      <w:framePr w:wrap="auto" w:hAnchor="text" w:y="6049"/>
    </w:pPr>
    <w:rPr>
      <w:color w:val="000000"/>
      <w:sz w:val="40"/>
    </w:rPr>
  </w:style>
  <w:style w:type="paragraph" w:customStyle="1" w:styleId="TOCTitle">
    <w:name w:val="TOCTitle"/>
    <w:basedOn w:val="Heading1"/>
    <w:rsid w:val="0076525D"/>
    <w:pPr>
      <w:spacing w:after="240"/>
      <w:jc w:val="center"/>
      <w:outlineLvl w:val="9"/>
    </w:pPr>
    <w:rPr>
      <w:caps/>
    </w:rPr>
  </w:style>
  <w:style w:type="paragraph" w:customStyle="1" w:styleId="Version">
    <w:name w:val="Version"/>
    <w:rsid w:val="007652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25D"/>
    <w:pPr>
      <w:numPr>
        <w:numId w:val="13"/>
      </w:numPr>
      <w:tabs>
        <w:tab w:val="clear" w:pos="680"/>
      </w:tabs>
    </w:pPr>
  </w:style>
  <w:style w:type="paragraph" w:styleId="Index1">
    <w:name w:val="index 1"/>
    <w:basedOn w:val="Normal"/>
    <w:next w:val="Normal"/>
    <w:semiHidden/>
    <w:rsid w:val="0076525D"/>
    <w:pPr>
      <w:keepNext w:val="0"/>
      <w:tabs>
        <w:tab w:val="right" w:pos="4176"/>
      </w:tabs>
      <w:ind w:left="198" w:hanging="198"/>
    </w:pPr>
    <w:rPr>
      <w:rFonts w:ascii="Garamond" w:hAnsi="Garamond"/>
    </w:rPr>
  </w:style>
  <w:style w:type="paragraph" w:styleId="IndexHeading">
    <w:name w:val="index heading"/>
    <w:basedOn w:val="Normal"/>
    <w:next w:val="Index1"/>
    <w:semiHidden/>
    <w:rsid w:val="0076525D"/>
    <w:pPr>
      <w:spacing w:before="120" w:after="120"/>
    </w:pPr>
    <w:rPr>
      <w:rFonts w:ascii="Arial" w:hAnsi="Arial"/>
      <w:b/>
      <w:color w:val="918585"/>
      <w:sz w:val="24"/>
    </w:rPr>
  </w:style>
  <w:style w:type="paragraph" w:customStyle="1" w:styleId="Chapter">
    <w:name w:val="Chapter"/>
    <w:basedOn w:val="Normal"/>
    <w:rsid w:val="0076525D"/>
    <w:pPr>
      <w:spacing w:before="240"/>
    </w:pPr>
    <w:rPr>
      <w:rFonts w:ascii="Times New Roman" w:hAnsi="Times New Roman"/>
      <w:smallCaps/>
      <w:spacing w:val="80"/>
      <w:sz w:val="28"/>
    </w:rPr>
  </w:style>
  <w:style w:type="paragraph" w:customStyle="1" w:styleId="InChapter">
    <w:name w:val="InChapter"/>
    <w:basedOn w:val="Heading3"/>
    <w:rsid w:val="0076525D"/>
    <w:pPr>
      <w:spacing w:after="240"/>
      <w:outlineLvl w:val="9"/>
    </w:pPr>
    <w:rPr>
      <w:noProof/>
    </w:rPr>
  </w:style>
  <w:style w:type="paragraph" w:styleId="Index2">
    <w:name w:val="index 2"/>
    <w:basedOn w:val="Normal"/>
    <w:next w:val="Normal"/>
    <w:semiHidden/>
    <w:rsid w:val="0076525D"/>
    <w:pPr>
      <w:tabs>
        <w:tab w:val="right" w:pos="4176"/>
      </w:tabs>
      <w:ind w:left="568" w:hanging="284"/>
    </w:pPr>
    <w:rPr>
      <w:rFonts w:ascii="Garamond" w:hAnsi="Garamond"/>
    </w:rPr>
  </w:style>
  <w:style w:type="paragraph" w:customStyle="1" w:styleId="Byline">
    <w:name w:val="Byline"/>
    <w:rsid w:val="00765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25D"/>
    <w:pPr>
      <w:tabs>
        <w:tab w:val="clear" w:pos="3600"/>
        <w:tab w:val="clear" w:pos="3958"/>
      </w:tabs>
      <w:jc w:val="right"/>
    </w:pPr>
  </w:style>
  <w:style w:type="character" w:styleId="Emphasis">
    <w:name w:val="Emphasis"/>
    <w:basedOn w:val="DefaultParagraphFont"/>
    <w:qFormat/>
    <w:rsid w:val="0076525D"/>
    <w:rPr>
      <w:i/>
    </w:rPr>
  </w:style>
  <w:style w:type="paragraph" w:styleId="Caption">
    <w:name w:val="caption"/>
    <w:basedOn w:val="BodyText"/>
    <w:next w:val="Normal"/>
    <w:qFormat/>
    <w:rsid w:val="0076525D"/>
    <w:pPr>
      <w:framePr w:w="2268" w:hSpace="181" w:vSpace="181" w:wrap="around" w:vAnchor="text" w:hAnchor="page" w:x="1135" w:y="285" w:anchorLock="1"/>
    </w:pPr>
    <w:rPr>
      <w:i/>
    </w:rPr>
  </w:style>
  <w:style w:type="paragraph" w:customStyle="1" w:styleId="MiniTOCTitle">
    <w:name w:val="MiniTOCTitle"/>
    <w:basedOn w:val="Heading4"/>
    <w:rsid w:val="0076525D"/>
    <w:pPr>
      <w:spacing w:before="240"/>
      <w:outlineLvl w:val="9"/>
    </w:pPr>
    <w:rPr>
      <w:noProof/>
      <w:sz w:val="24"/>
    </w:rPr>
  </w:style>
  <w:style w:type="paragraph" w:customStyle="1" w:styleId="MiniTOCItem">
    <w:name w:val="MiniTOCItem"/>
    <w:basedOn w:val="ListBullet"/>
    <w:rsid w:val="0076525D"/>
    <w:pPr>
      <w:numPr>
        <w:numId w:val="0"/>
      </w:numPr>
      <w:tabs>
        <w:tab w:val="right" w:leader="dot" w:pos="6521"/>
      </w:tabs>
      <w:spacing w:before="0" w:after="0"/>
    </w:pPr>
  </w:style>
  <w:style w:type="paragraph" w:customStyle="1" w:styleId="TOFTitle">
    <w:name w:val="TOFTitle"/>
    <w:basedOn w:val="TOCTitle"/>
    <w:rsid w:val="0076525D"/>
  </w:style>
  <w:style w:type="paragraph" w:styleId="TableofFigures">
    <w:name w:val="table of figures"/>
    <w:basedOn w:val="Normal"/>
    <w:next w:val="Normal"/>
    <w:semiHidden/>
    <w:rsid w:val="0076525D"/>
    <w:pPr>
      <w:tabs>
        <w:tab w:val="right" w:leader="dot" w:pos="9072"/>
      </w:tabs>
      <w:ind w:left="970" w:hanging="403"/>
    </w:pPr>
    <w:rPr>
      <w:rFonts w:ascii="Times New Roman" w:hAnsi="Times New Roman"/>
      <w:b/>
    </w:rPr>
  </w:style>
  <w:style w:type="paragraph" w:styleId="ListNumber">
    <w:name w:val="List Number"/>
    <w:basedOn w:val="List"/>
    <w:rsid w:val="0076525D"/>
    <w:pPr>
      <w:numPr>
        <w:numId w:val="10"/>
      </w:numPr>
    </w:pPr>
  </w:style>
  <w:style w:type="character" w:customStyle="1" w:styleId="WingdingSymbols">
    <w:name w:val="Wingding Symbols"/>
    <w:rsid w:val="0076525D"/>
    <w:rPr>
      <w:rFonts w:ascii="Wingdings" w:hAnsi="Wingdings"/>
    </w:rPr>
  </w:style>
  <w:style w:type="paragraph" w:customStyle="1" w:styleId="TableHeading">
    <w:name w:val="Table Heading"/>
    <w:basedOn w:val="HeadingBase"/>
    <w:rsid w:val="0076525D"/>
    <w:pPr>
      <w:keepLines/>
      <w:pBdr>
        <w:bottom w:val="single" w:sz="6" w:space="1" w:color="918585"/>
      </w:pBdr>
      <w:spacing w:before="240"/>
    </w:pPr>
  </w:style>
  <w:style w:type="character" w:customStyle="1" w:styleId="HotSpot">
    <w:name w:val="HotSpot"/>
    <w:rsid w:val="0076525D"/>
    <w:rPr>
      <w:color w:val="0033CC"/>
      <w:u w:val="none"/>
    </w:rPr>
  </w:style>
  <w:style w:type="paragraph" w:customStyle="1" w:styleId="BodyTextRight">
    <w:name w:val="Body Text Right"/>
    <w:basedOn w:val="BodyText"/>
    <w:rsid w:val="0076525D"/>
    <w:pPr>
      <w:spacing w:before="0" w:after="0"/>
      <w:jc w:val="right"/>
    </w:pPr>
  </w:style>
  <w:style w:type="paragraph" w:styleId="Index3">
    <w:name w:val="index 3"/>
    <w:basedOn w:val="ListNumber2"/>
    <w:next w:val="Normal"/>
    <w:semiHidden/>
    <w:rsid w:val="0076525D"/>
    <w:pPr>
      <w:numPr>
        <w:numId w:val="0"/>
      </w:numPr>
      <w:tabs>
        <w:tab w:val="right" w:leader="dot" w:pos="4176"/>
      </w:tabs>
    </w:pPr>
  </w:style>
  <w:style w:type="paragraph" w:styleId="ListNumber2">
    <w:name w:val="List Number 2"/>
    <w:basedOn w:val="List2"/>
    <w:rsid w:val="0076525D"/>
    <w:pPr>
      <w:numPr>
        <w:numId w:val="9"/>
      </w:numPr>
      <w:tabs>
        <w:tab w:val="clear" w:pos="1060"/>
      </w:tabs>
    </w:pPr>
  </w:style>
  <w:style w:type="paragraph" w:customStyle="1" w:styleId="MarginNote">
    <w:name w:val="Margin Note"/>
    <w:basedOn w:val="BodyText"/>
    <w:rsid w:val="00765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2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525D"/>
    <w:rPr>
      <w:sz w:val="32"/>
    </w:rPr>
  </w:style>
  <w:style w:type="paragraph" w:customStyle="1" w:styleId="HeadingProcedure">
    <w:name w:val="Heading Procedure"/>
    <w:basedOn w:val="HeadingBase"/>
    <w:next w:val="Normal"/>
    <w:rsid w:val="0076525D"/>
    <w:pPr>
      <w:tabs>
        <w:tab w:val="left" w:pos="0"/>
      </w:tabs>
      <w:spacing w:before="120" w:after="60"/>
    </w:pPr>
    <w:rPr>
      <w:i/>
      <w:color w:val="918585"/>
      <w:sz w:val="22"/>
    </w:rPr>
  </w:style>
  <w:style w:type="paragraph" w:customStyle="1" w:styleId="TableBodyText">
    <w:name w:val="Table Body Text"/>
    <w:basedOn w:val="BodyText"/>
    <w:rsid w:val="0076525D"/>
    <w:pPr>
      <w:spacing w:before="60" w:after="60"/>
    </w:pPr>
  </w:style>
  <w:style w:type="paragraph" w:styleId="ListContinue">
    <w:name w:val="List Continue"/>
    <w:basedOn w:val="List"/>
    <w:rsid w:val="0076525D"/>
    <w:pPr>
      <w:ind w:firstLine="0"/>
    </w:pPr>
  </w:style>
  <w:style w:type="paragraph" w:customStyle="1" w:styleId="ListNote">
    <w:name w:val="List Note"/>
    <w:basedOn w:val="List"/>
    <w:rsid w:val="0076525D"/>
    <w:pPr>
      <w:pBdr>
        <w:top w:val="single" w:sz="6" w:space="2" w:color="918585"/>
        <w:bottom w:val="single" w:sz="6" w:space="2" w:color="918585"/>
      </w:pBdr>
      <w:tabs>
        <w:tab w:val="left" w:pos="1021"/>
      </w:tabs>
      <w:ind w:firstLine="0"/>
    </w:pPr>
  </w:style>
  <w:style w:type="paragraph" w:customStyle="1" w:styleId="Warning">
    <w:name w:val="Warning"/>
    <w:basedOn w:val="BodyText"/>
    <w:rsid w:val="0076525D"/>
    <w:pPr>
      <w:shd w:val="clear" w:color="auto" w:fill="D9D9D9"/>
      <w:tabs>
        <w:tab w:val="left" w:pos="992"/>
      </w:tabs>
      <w:ind w:left="119" w:right="119"/>
    </w:pPr>
    <w:rPr>
      <w:sz w:val="20"/>
    </w:rPr>
  </w:style>
  <w:style w:type="paragraph" w:customStyle="1" w:styleId="MarginIcons">
    <w:name w:val="Margin Icons"/>
    <w:basedOn w:val="BodyText"/>
    <w:rsid w:val="00765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25D"/>
    <w:rPr>
      <w:rFonts w:ascii="Courier New" w:hAnsi="Courier New"/>
    </w:rPr>
  </w:style>
  <w:style w:type="paragraph" w:customStyle="1" w:styleId="NoteBullet">
    <w:name w:val="Note Bullet"/>
    <w:basedOn w:val="Note"/>
    <w:rsid w:val="0076525D"/>
    <w:pPr>
      <w:tabs>
        <w:tab w:val="clear" w:pos="680"/>
      </w:tabs>
      <w:spacing w:before="60" w:after="60"/>
    </w:pPr>
  </w:style>
  <w:style w:type="paragraph" w:customStyle="1" w:styleId="SubHeading2">
    <w:name w:val="SubHeading2"/>
    <w:basedOn w:val="HeadingBase"/>
    <w:rsid w:val="0076525D"/>
    <w:pPr>
      <w:spacing w:before="240" w:after="60"/>
    </w:pPr>
    <w:rPr>
      <w:sz w:val="20"/>
    </w:rPr>
  </w:style>
  <w:style w:type="paragraph" w:customStyle="1" w:styleId="SubHeading1">
    <w:name w:val="SubHeading1"/>
    <w:basedOn w:val="HeadingBase"/>
    <w:rsid w:val="0076525D"/>
    <w:pPr>
      <w:spacing w:before="240" w:after="60"/>
    </w:pPr>
    <w:rPr>
      <w:color w:val="918585"/>
      <w:sz w:val="22"/>
    </w:rPr>
  </w:style>
  <w:style w:type="paragraph" w:customStyle="1" w:styleId="SideHeading">
    <w:name w:val="Side Heading"/>
    <w:basedOn w:val="HeadingBase"/>
    <w:rsid w:val="00765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25D"/>
    <w:pPr>
      <w:tabs>
        <w:tab w:val="num" w:pos="360"/>
      </w:tabs>
    </w:pPr>
  </w:style>
  <w:style w:type="paragraph" w:styleId="PlainText">
    <w:name w:val="Plain Text"/>
    <w:basedOn w:val="Normal"/>
    <w:link w:val="PlainTextChar"/>
    <w:rsid w:val="0076525D"/>
    <w:rPr>
      <w:sz w:val="20"/>
    </w:rPr>
  </w:style>
  <w:style w:type="character" w:customStyle="1" w:styleId="PlainTextChar">
    <w:name w:val="Plain Text Char"/>
    <w:basedOn w:val="DefaultParagraphFont"/>
    <w:link w:val="PlainText"/>
    <w:rsid w:val="007652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525D"/>
    <w:rPr>
      <w:b/>
      <w:smallCaps/>
    </w:rPr>
  </w:style>
  <w:style w:type="paragraph" w:customStyle="1" w:styleId="TableListNumber">
    <w:name w:val="Table List Number"/>
    <w:basedOn w:val="ListNumber"/>
    <w:rsid w:val="0076525D"/>
    <w:pPr>
      <w:numPr>
        <w:numId w:val="0"/>
      </w:numPr>
    </w:pPr>
  </w:style>
  <w:style w:type="paragraph" w:styleId="TOC4">
    <w:name w:val="toc 4"/>
    <w:basedOn w:val="TOCBase"/>
    <w:next w:val="Normal"/>
    <w:semiHidden/>
    <w:rsid w:val="0076525D"/>
    <w:pPr>
      <w:tabs>
        <w:tab w:val="right" w:leader="dot" w:pos="9071"/>
      </w:tabs>
      <w:ind w:left="1701"/>
    </w:pPr>
  </w:style>
  <w:style w:type="paragraph" w:customStyle="1" w:styleId="ListAlpha">
    <w:name w:val="List Alpha"/>
    <w:basedOn w:val="List"/>
    <w:rsid w:val="0076525D"/>
    <w:pPr>
      <w:numPr>
        <w:numId w:val="8"/>
      </w:numPr>
    </w:pPr>
  </w:style>
  <w:style w:type="paragraph" w:customStyle="1" w:styleId="ListAlpha2">
    <w:name w:val="List Alpha 2"/>
    <w:basedOn w:val="List2"/>
    <w:rsid w:val="0076525D"/>
    <w:pPr>
      <w:numPr>
        <w:numId w:val="7"/>
      </w:numPr>
    </w:pPr>
  </w:style>
  <w:style w:type="paragraph" w:styleId="List3">
    <w:name w:val="List 3"/>
    <w:basedOn w:val="BodyText"/>
    <w:rsid w:val="0076525D"/>
    <w:pPr>
      <w:tabs>
        <w:tab w:val="left" w:pos="1021"/>
      </w:tabs>
      <w:spacing w:before="60" w:after="60"/>
      <w:ind w:left="1020" w:hanging="340"/>
    </w:pPr>
  </w:style>
  <w:style w:type="paragraph" w:styleId="List4">
    <w:name w:val="List 4"/>
    <w:basedOn w:val="BodyText"/>
    <w:rsid w:val="0076525D"/>
    <w:pPr>
      <w:tabs>
        <w:tab w:val="left" w:pos="1361"/>
      </w:tabs>
      <w:spacing w:before="60" w:after="60"/>
      <w:ind w:left="1361" w:hanging="340"/>
    </w:pPr>
  </w:style>
  <w:style w:type="paragraph" w:styleId="List5">
    <w:name w:val="List 5"/>
    <w:basedOn w:val="BodyText"/>
    <w:rsid w:val="0076525D"/>
    <w:pPr>
      <w:tabs>
        <w:tab w:val="left" w:pos="1701"/>
      </w:tabs>
      <w:spacing w:before="60" w:after="60"/>
      <w:ind w:left="1701" w:hanging="340"/>
    </w:pPr>
  </w:style>
  <w:style w:type="paragraph" w:styleId="ListBullet3">
    <w:name w:val="List Bullet 3"/>
    <w:basedOn w:val="List3"/>
    <w:rsid w:val="0076525D"/>
    <w:pPr>
      <w:numPr>
        <w:numId w:val="14"/>
      </w:numPr>
      <w:tabs>
        <w:tab w:val="clear" w:pos="1021"/>
      </w:tabs>
      <w:ind w:left="1037" w:hanging="357"/>
    </w:pPr>
  </w:style>
  <w:style w:type="paragraph" w:styleId="ListBullet4">
    <w:name w:val="List Bullet 4"/>
    <w:basedOn w:val="List4"/>
    <w:rsid w:val="0076525D"/>
    <w:pPr>
      <w:numPr>
        <w:numId w:val="2"/>
      </w:numPr>
    </w:pPr>
  </w:style>
  <w:style w:type="paragraph" w:styleId="ListBullet5">
    <w:name w:val="List Bullet 5"/>
    <w:basedOn w:val="List5"/>
    <w:rsid w:val="0076525D"/>
    <w:pPr>
      <w:numPr>
        <w:numId w:val="3"/>
      </w:numPr>
    </w:pPr>
  </w:style>
  <w:style w:type="paragraph" w:styleId="ListContinue2">
    <w:name w:val="List Continue 2"/>
    <w:basedOn w:val="List2"/>
    <w:rsid w:val="0076525D"/>
    <w:pPr>
      <w:ind w:firstLine="0"/>
    </w:pPr>
  </w:style>
  <w:style w:type="paragraph" w:styleId="ListContinue3">
    <w:name w:val="List Continue 3"/>
    <w:basedOn w:val="List3"/>
    <w:rsid w:val="0076525D"/>
    <w:pPr>
      <w:ind w:left="1021" w:firstLine="0"/>
    </w:pPr>
  </w:style>
  <w:style w:type="paragraph" w:styleId="ListContinue4">
    <w:name w:val="List Continue 4"/>
    <w:basedOn w:val="List4"/>
    <w:rsid w:val="0076525D"/>
    <w:pPr>
      <w:ind w:firstLine="0"/>
    </w:pPr>
  </w:style>
  <w:style w:type="paragraph" w:styleId="ListContinue5">
    <w:name w:val="List Continue 5"/>
    <w:basedOn w:val="List5"/>
    <w:rsid w:val="0076525D"/>
    <w:pPr>
      <w:ind w:firstLine="0"/>
    </w:pPr>
  </w:style>
  <w:style w:type="paragraph" w:styleId="ListNumber3">
    <w:name w:val="List Number 3"/>
    <w:basedOn w:val="List3"/>
    <w:rsid w:val="0076525D"/>
    <w:pPr>
      <w:numPr>
        <w:numId w:val="4"/>
      </w:numPr>
    </w:pPr>
  </w:style>
  <w:style w:type="paragraph" w:styleId="ListNumber4">
    <w:name w:val="List Number 4"/>
    <w:basedOn w:val="List4"/>
    <w:rsid w:val="0076525D"/>
    <w:pPr>
      <w:numPr>
        <w:numId w:val="5"/>
      </w:numPr>
    </w:pPr>
  </w:style>
  <w:style w:type="paragraph" w:styleId="ListNumber5">
    <w:name w:val="List Number 5"/>
    <w:basedOn w:val="List5"/>
    <w:rsid w:val="0076525D"/>
    <w:pPr>
      <w:numPr>
        <w:numId w:val="6"/>
      </w:numPr>
    </w:pPr>
  </w:style>
  <w:style w:type="paragraph" w:styleId="BlockText">
    <w:name w:val="Block Text"/>
    <w:basedOn w:val="Normal"/>
    <w:rsid w:val="0076525D"/>
    <w:pPr>
      <w:spacing w:after="120"/>
      <w:ind w:left="1440" w:right="1440"/>
    </w:pPr>
  </w:style>
  <w:style w:type="character" w:customStyle="1" w:styleId="Subscript">
    <w:name w:val="Subscript"/>
    <w:basedOn w:val="DefaultParagraphFont"/>
    <w:rsid w:val="0076525D"/>
    <w:rPr>
      <w:sz w:val="16"/>
      <w:vertAlign w:val="subscript"/>
    </w:rPr>
  </w:style>
  <w:style w:type="character" w:customStyle="1" w:styleId="Superscript">
    <w:name w:val="Superscript"/>
    <w:basedOn w:val="DefaultParagraphFont"/>
    <w:rsid w:val="0076525D"/>
    <w:rPr>
      <w:sz w:val="16"/>
      <w:vertAlign w:val="superscript"/>
    </w:rPr>
  </w:style>
  <w:style w:type="character" w:customStyle="1" w:styleId="Symbols">
    <w:name w:val="Symbols"/>
    <w:basedOn w:val="DefaultParagraphFont"/>
    <w:rsid w:val="0076525D"/>
    <w:rPr>
      <w:rFonts w:ascii="Symbol" w:hAnsi="Symbol"/>
    </w:rPr>
  </w:style>
  <w:style w:type="character" w:customStyle="1" w:styleId="MenuOptions">
    <w:name w:val="Menu Options"/>
    <w:basedOn w:val="DefaultParagraphFont"/>
    <w:rsid w:val="0076525D"/>
    <w:rPr>
      <w:rFonts w:ascii="Arial Narrow" w:hAnsi="Arial Narrow"/>
      <w:smallCaps/>
    </w:rPr>
  </w:style>
  <w:style w:type="character" w:customStyle="1" w:styleId="Buttons">
    <w:name w:val="Buttons"/>
    <w:basedOn w:val="DefaultParagraphFont"/>
    <w:rsid w:val="0076525D"/>
    <w:rPr>
      <w:b/>
    </w:rPr>
  </w:style>
  <w:style w:type="character" w:customStyle="1" w:styleId="Underlined">
    <w:name w:val="Underlined"/>
    <w:basedOn w:val="DefaultParagraphFont"/>
    <w:rsid w:val="0076525D"/>
    <w:rPr>
      <w:u w:val="single"/>
    </w:rPr>
  </w:style>
  <w:style w:type="paragraph" w:customStyle="1" w:styleId="TableBodyTextRight">
    <w:name w:val="Table Body Text Right"/>
    <w:basedOn w:val="TableBodyText"/>
    <w:rsid w:val="0076525D"/>
    <w:pPr>
      <w:widowControl w:val="0"/>
      <w:autoSpaceDE w:val="0"/>
      <w:autoSpaceDN w:val="0"/>
      <w:adjustRightInd w:val="0"/>
      <w:jc w:val="right"/>
    </w:pPr>
    <w:rPr>
      <w:rFonts w:cs="Arial"/>
      <w:szCs w:val="18"/>
    </w:rPr>
  </w:style>
  <w:style w:type="paragraph" w:customStyle="1" w:styleId="CopyrightText">
    <w:name w:val="Copyright Text"/>
    <w:basedOn w:val="BodyText"/>
    <w:rsid w:val="0076525D"/>
    <w:rPr>
      <w:sz w:val="18"/>
    </w:rPr>
  </w:style>
  <w:style w:type="paragraph" w:customStyle="1" w:styleId="BodySmallRight">
    <w:name w:val="Body Small Right"/>
    <w:basedOn w:val="BodyTextRight"/>
    <w:rsid w:val="0076525D"/>
    <w:rPr>
      <w:sz w:val="18"/>
      <w:szCs w:val="18"/>
    </w:rPr>
  </w:style>
  <w:style w:type="paragraph" w:customStyle="1" w:styleId="MarginEdition">
    <w:name w:val="Margin Edition"/>
    <w:basedOn w:val="MarginNote"/>
    <w:rsid w:val="0076525D"/>
    <w:pPr>
      <w:spacing w:before="0" w:after="0"/>
    </w:pPr>
    <w:rPr>
      <w:rFonts w:ascii="Times New Roman" w:hAnsi="Times New Roman"/>
      <w:color w:val="999999"/>
    </w:rPr>
  </w:style>
  <w:style w:type="paragraph" w:customStyle="1" w:styleId="Spacer">
    <w:name w:val="Spacer"/>
    <w:basedOn w:val="Normal"/>
    <w:rsid w:val="0076525D"/>
    <w:rPr>
      <w:sz w:val="2"/>
      <w:szCs w:val="2"/>
    </w:rPr>
  </w:style>
  <w:style w:type="character" w:customStyle="1" w:styleId="Small">
    <w:name w:val="Small"/>
    <w:basedOn w:val="DefaultParagraphFont"/>
    <w:rsid w:val="0076525D"/>
    <w:rPr>
      <w:sz w:val="16"/>
    </w:rPr>
  </w:style>
  <w:style w:type="paragraph" w:customStyle="1" w:styleId="WideTable">
    <w:name w:val="Wide Table"/>
    <w:basedOn w:val="Normal"/>
    <w:rsid w:val="0076525D"/>
    <w:pPr>
      <w:ind w:left="-1418"/>
    </w:pPr>
    <w:rPr>
      <w:sz w:val="2"/>
      <w:szCs w:val="2"/>
    </w:rPr>
  </w:style>
  <w:style w:type="character" w:styleId="PageNumber">
    <w:name w:val="page number"/>
    <w:basedOn w:val="DefaultParagraphFont"/>
    <w:rsid w:val="0076525D"/>
  </w:style>
  <w:style w:type="paragraph" w:styleId="Quote">
    <w:name w:val="Quote"/>
    <w:basedOn w:val="Heading1"/>
    <w:link w:val="QuoteChar"/>
    <w:qFormat/>
    <w:rsid w:val="0076525D"/>
    <w:rPr>
      <w:b w:val="0"/>
      <w:sz w:val="72"/>
      <w:szCs w:val="72"/>
      <w:lang w:val="en-NZ"/>
    </w:rPr>
  </w:style>
  <w:style w:type="character" w:customStyle="1" w:styleId="QuoteChar">
    <w:name w:val="Quote Char"/>
    <w:basedOn w:val="DefaultParagraphFont"/>
    <w:link w:val="Quote"/>
    <w:rsid w:val="00765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25D"/>
    <w:pPr>
      <w:pageBreakBefore/>
    </w:pPr>
  </w:style>
  <w:style w:type="paragraph" w:customStyle="1" w:styleId="Border">
    <w:name w:val="Border"/>
    <w:basedOn w:val="Normal"/>
    <w:qFormat/>
    <w:rsid w:val="00765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25D"/>
    <w:rPr>
      <w:b/>
      <w:bCs/>
      <w:i/>
      <w:iCs/>
      <w:color w:val="auto"/>
    </w:rPr>
  </w:style>
  <w:style w:type="paragraph" w:styleId="IntenseQuote">
    <w:name w:val="Intense Quote"/>
    <w:basedOn w:val="Normal"/>
    <w:next w:val="Normal"/>
    <w:link w:val="IntenseQuoteChar"/>
    <w:uiPriority w:val="30"/>
    <w:qFormat/>
    <w:rsid w:val="00765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2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525D"/>
    <w:rPr>
      <w:smallCaps/>
      <w:color w:val="auto"/>
      <w:u w:val="single"/>
    </w:rPr>
  </w:style>
  <w:style w:type="character" w:styleId="IntenseReference">
    <w:name w:val="Intense Reference"/>
    <w:basedOn w:val="DefaultParagraphFont"/>
    <w:uiPriority w:val="32"/>
    <w:qFormat/>
    <w:rsid w:val="0076525D"/>
    <w:rPr>
      <w:b/>
      <w:bCs/>
      <w:smallCaps/>
      <w:color w:val="auto"/>
      <w:spacing w:val="5"/>
      <w:u w:val="single"/>
    </w:rPr>
  </w:style>
  <w:style w:type="paragraph" w:customStyle="1" w:styleId="2ColumnHeading">
    <w:name w:val="2Column Heading"/>
    <w:basedOn w:val="BodyText"/>
    <w:qFormat/>
    <w:rsid w:val="0076525D"/>
    <w:pPr>
      <w:spacing w:after="60"/>
      <w:ind w:left="-2268"/>
    </w:pPr>
    <w:rPr>
      <w:b/>
    </w:rPr>
  </w:style>
  <w:style w:type="paragraph" w:customStyle="1" w:styleId="Heading1TOC">
    <w:name w:val="Heading1 TOC"/>
    <w:basedOn w:val="Normal"/>
    <w:qFormat/>
    <w:rsid w:val="0076525D"/>
    <w:pPr>
      <w:spacing w:before="240" w:after="120"/>
    </w:pPr>
    <w:rPr>
      <w:rFonts w:ascii="Times New Roman" w:hAnsi="Times New Roman"/>
      <w:b/>
      <w:sz w:val="32"/>
    </w:rPr>
  </w:style>
  <w:style w:type="paragraph" w:customStyle="1" w:styleId="Heading2TOC">
    <w:name w:val="Heading2 TOC"/>
    <w:basedOn w:val="Normal"/>
    <w:qFormat/>
    <w:rsid w:val="0076525D"/>
    <w:pPr>
      <w:spacing w:before="240" w:after="60"/>
    </w:pPr>
    <w:rPr>
      <w:rFonts w:ascii="Times New Roman" w:hAnsi="Times New Roman"/>
      <w:b/>
      <w:sz w:val="28"/>
    </w:rPr>
  </w:style>
  <w:style w:type="character" w:customStyle="1" w:styleId="Underline">
    <w:name w:val="Underline"/>
    <w:basedOn w:val="DefaultParagraphFont"/>
    <w:qFormat/>
    <w:rsid w:val="0076525D"/>
    <w:rPr>
      <w:u w:val="single"/>
    </w:rPr>
  </w:style>
  <w:style w:type="paragraph" w:styleId="BalloonText">
    <w:name w:val="Balloon Text"/>
    <w:basedOn w:val="Normal"/>
    <w:link w:val="BalloonTextChar"/>
    <w:rsid w:val="0076525D"/>
    <w:rPr>
      <w:rFonts w:ascii="Tahoma" w:hAnsi="Tahoma" w:cs="Tahoma"/>
      <w:sz w:val="16"/>
      <w:szCs w:val="16"/>
    </w:rPr>
  </w:style>
  <w:style w:type="character" w:customStyle="1" w:styleId="BalloonTextChar">
    <w:name w:val="Balloon Text Char"/>
    <w:basedOn w:val="DefaultParagraphFont"/>
    <w:link w:val="BalloonText"/>
    <w:rsid w:val="007652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52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2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1228</Words>
  <Characters>6883</Characters>
  <Application>Microsoft Office Word</Application>
  <DocSecurity>0</DocSecurity>
  <Lines>250</Lines>
  <Paragraphs>139</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ICPCF371C Decorate paper</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2012-05-27T01:05:00Z</dcterms:created>
  <dcterms:modified xsi:type="dcterms:W3CDTF">2012-05-27T01:05:00Z</dcterms:modified>
</cp:coreProperties>
</file>