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707" w:rsidP="00EA4707">
      <w:pPr>
        <w:pStyle w:val="Title"/>
      </w:pPr>
      <w:bookmarkStart w:id="0" w:name="_GoBack"/>
      <w:bookmarkEnd w:id="0"/>
      <w:r>
        <w:fldChar w:fldCharType="begin"/>
      </w:r>
      <w:r>
        <w:instrText xml:space="preserve"> TITLE   \* MERGEFORMAT </w:instrText>
      </w:r>
      <w:r>
        <w:fldChar w:fldCharType="separate"/>
      </w:r>
      <w:r>
        <w:t>ICPCF362C Produce complex adhesive, mechanical or sewn fastened product</w:t>
      </w:r>
      <w:r>
        <w:fldChar w:fldCharType="end"/>
      </w:r>
    </w:p>
    <w:p w:rsidR="00EA4707" w:rsidP="00EA4707">
      <w:pPr>
        <w:pStyle w:val="Version"/>
        <w:sectPr w:rsidSect="00804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4E5E" w:rsidP="00804E5E">
      <w:pPr>
        <w:pStyle w:val="SuperHeading"/>
      </w:pPr>
      <w:r w:rsidRPr="00804E5E">
        <w:t>ICPCF362C Produce complex adhesive, mechanical or sewn fastened product</w:t>
      </w:r>
    </w:p>
    <w:p w:rsidR="00000000" w:rsidRPr="00804E5E" w:rsidP="00804E5E">
      <w:pPr>
        <w:pStyle w:val="SuperHeading"/>
      </w:pPr>
    </w:p>
    <w:p w:rsidR="00000000" w:rsidRPr="00804E5E" w:rsidP="00804E5E">
      <w:pPr>
        <w:pStyle w:val="Heading1"/>
      </w:pPr>
      <w:bookmarkStart w:id="1" w:name="O_81747"/>
      <w:bookmarkEnd w:id="1"/>
      <w:r w:rsidRPr="00804E5E">
        <w:t>Modification History</w:t>
      </w:r>
    </w:p>
    <w:p w:rsidR="00000000" w:rsidRPr="00804E5E" w:rsidP="00804E5E">
      <w:pPr>
        <w:pStyle w:val="BodyText"/>
      </w:pPr>
      <w:r w:rsidRPr="00804E5E">
        <w:t>Not applicable.</w:t>
      </w:r>
    </w:p>
    <w:p w:rsidR="00000000" w:rsidRPr="00804E5E" w:rsidP="00804E5E">
      <w:pPr>
        <w:pStyle w:val="AllowPageBreak"/>
      </w:pPr>
    </w:p>
    <w:p w:rsidR="00000000" w:rsidRPr="00804E5E" w:rsidP="00804E5E">
      <w:pPr>
        <w:pStyle w:val="Heading1"/>
      </w:pPr>
      <w:bookmarkStart w:id="2" w:name="O_81748"/>
      <w:bookmarkEnd w:id="2"/>
      <w:r w:rsidRPr="00804E5E">
        <w:t>Unit Descriptor</w:t>
      </w:r>
    </w:p>
    <w:tbl>
      <w:tblPr>
        <w:tblW w:w="0" w:type="auto"/>
        <w:tblLayout w:type="fixed"/>
        <w:tblCellMar>
          <w:left w:w="62" w:type="dxa"/>
          <w:right w:w="62" w:type="dxa"/>
        </w:tblCellMar>
        <w:tblLook w:val="0000"/>
      </w:tblPr>
      <w:tblGrid>
        <w:gridCol w:w="2670"/>
        <w:gridCol w:w="5852"/>
      </w:tblGrid>
      <w:tr w:rsidTr="00EA470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Unit descri</w:t>
            </w:r>
            <w:r w:rsidRPr="00804E5E">
              <w:rPr>
                <w:rStyle w:val="SpecialBold"/>
              </w:rPr>
              <w:t>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This unit describes the performance outcomes, skills and knowledge required to produce complex adhesive, mechanical or sewn fastened product. Some equipment may also involve cutting, trimming, folding and/or gathering (collating) which may be assessed</w:t>
            </w:r>
            <w:r w:rsidRPr="00804E5E">
              <w:t xml:space="preserve"> at the same time.</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3" w:name="O_81749"/>
      <w:bookmarkEnd w:id="3"/>
      <w:r w:rsidRPr="00804E5E">
        <w:t>Application of the Unit</w:t>
      </w:r>
    </w:p>
    <w:tbl>
      <w:tblPr>
        <w:tblW w:w="0" w:type="auto"/>
        <w:tblLayout w:type="fixed"/>
        <w:tblCellMar>
          <w:left w:w="62" w:type="dxa"/>
          <w:right w:w="62" w:type="dxa"/>
        </w:tblCellMar>
        <w:tblLook w:val="0000"/>
      </w:tblPr>
      <w:tblGrid>
        <w:gridCol w:w="2754"/>
        <w:gridCol w:w="5768"/>
      </w:tblGrid>
      <w:tr w:rsidTr="00EA47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 xml:space="preserve">This unit requires the individual to monitor and adjust machinery, maintain transportation of the substrate, identify and rectify faults, and </w:t>
            </w:r>
            <w:r w:rsidRPr="00804E5E">
              <w:t>correctly clean and shut down equipment.</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4" w:name="O_81750"/>
      <w:bookmarkEnd w:id="4"/>
      <w:r w:rsidRPr="00804E5E">
        <w:t>Licensing/Regulatory Information</w:t>
      </w:r>
    </w:p>
    <w:p w:rsidR="00000000" w:rsidRPr="00804E5E" w:rsidP="00804E5E">
      <w:pPr>
        <w:pStyle w:val="BodyText"/>
      </w:pPr>
      <w:r w:rsidRPr="00804E5E">
        <w:t>Not applicable.</w:t>
      </w:r>
    </w:p>
    <w:p w:rsidR="00000000" w:rsidRPr="00804E5E" w:rsidP="00804E5E">
      <w:pPr>
        <w:pStyle w:val="AllowPageBreak"/>
      </w:pPr>
    </w:p>
    <w:p w:rsidR="00000000" w:rsidRPr="00804E5E" w:rsidP="00804E5E">
      <w:pPr>
        <w:pStyle w:val="Heading1"/>
      </w:pPr>
      <w:bookmarkStart w:id="5" w:name="O_81752"/>
      <w:bookmarkEnd w:id="5"/>
      <w:r w:rsidRPr="00804E5E">
        <w:t>Pre-Requisites</w:t>
      </w:r>
    </w:p>
    <w:tbl>
      <w:tblPr>
        <w:tblW w:w="0" w:type="auto"/>
        <w:tblLayout w:type="fixed"/>
        <w:tblCellMar>
          <w:left w:w="62" w:type="dxa"/>
          <w:right w:w="62" w:type="dxa"/>
        </w:tblCellMar>
        <w:tblLook w:val="0000"/>
      </w:tblPr>
      <w:tblGrid>
        <w:gridCol w:w="2775"/>
        <w:gridCol w:w="1295"/>
        <w:gridCol w:w="4452"/>
      </w:tblGrid>
      <w:tr w:rsidTr="00EA47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p>
        </w:tc>
      </w:tr>
      <w:tr w:rsidTr="00EA47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p>
        </w:tc>
      </w:tr>
      <w:tr w:rsidTr="00EA47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6" w:name="O_81751"/>
      <w:bookmarkEnd w:id="6"/>
      <w:r w:rsidRPr="00804E5E">
        <w:t>Employability Skills Information</w:t>
      </w:r>
    </w:p>
    <w:tbl>
      <w:tblPr>
        <w:tblW w:w="0" w:type="auto"/>
        <w:tblLayout w:type="fixed"/>
        <w:tblCellMar>
          <w:left w:w="62" w:type="dxa"/>
          <w:right w:w="62" w:type="dxa"/>
        </w:tblCellMar>
        <w:tblLook w:val="0000"/>
      </w:tblPr>
      <w:tblGrid>
        <w:gridCol w:w="2802"/>
        <w:gridCol w:w="5720"/>
      </w:tblGrid>
      <w:tr w:rsidTr="00EA47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This unit contains employability skills.</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7" w:name="O_81753"/>
      <w:bookmarkEnd w:id="7"/>
      <w:r w:rsidRPr="00804E5E">
        <w:t>Elements and Performance Criteria Pre-Content</w:t>
      </w:r>
    </w:p>
    <w:tbl>
      <w:tblPr>
        <w:tblW w:w="0" w:type="auto"/>
        <w:tblLayout w:type="fixed"/>
        <w:tblCellMar>
          <w:left w:w="62" w:type="dxa"/>
          <w:right w:w="62" w:type="dxa"/>
        </w:tblCellMar>
        <w:tblLook w:val="0000"/>
      </w:tblPr>
      <w:tblGrid>
        <w:gridCol w:w="2587"/>
        <w:gridCol w:w="5935"/>
      </w:tblGrid>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Performance criteria describe the performance needed to demonstrate achievement of the element. Where bold italicised text is used, further information is detailed in the required skills and knowledge section and the range statement. Assessment of performa</w:t>
            </w:r>
            <w:r w:rsidRPr="00804E5E">
              <w:t>nce is to be consistent with the evidence guide.</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8" w:name="O_81754"/>
      <w:bookmarkEnd w:id="8"/>
      <w:r w:rsidRPr="00804E5E">
        <w:t>Elements and Performance Criteria</w:t>
      </w:r>
    </w:p>
    <w:tbl>
      <w:tblPr>
        <w:tblW w:w="0" w:type="auto"/>
        <w:tblLayout w:type="fixed"/>
        <w:tblCellMar>
          <w:left w:w="62" w:type="dxa"/>
          <w:right w:w="62" w:type="dxa"/>
        </w:tblCellMar>
        <w:tblLook w:val="0000"/>
      </w:tblPr>
      <w:tblGrid>
        <w:gridCol w:w="2587"/>
        <w:gridCol w:w="5935"/>
      </w:tblGrid>
      <w:tr w:rsidTr="00EA4707">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PERFORMANCE CRITERIA</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1.</w:t>
            </w:r>
            <w:r w:rsidRPr="00804E5E">
              <w:tab/>
              <w:t>Maintain operation of sheet/section transportation system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1.1.</w:t>
            </w:r>
            <w:r w:rsidRPr="00804E5E">
              <w:tab/>
            </w:r>
            <w:r w:rsidRPr="00804E5E">
              <w:t>Feeder is monitored and adjusted to ensure continuous and efficient feeding to machine</w:t>
            </w:r>
          </w:p>
          <w:p w:rsidR="00000000" w:rsidRPr="00804E5E" w:rsidP="00804E5E">
            <w:pPr>
              <w:pStyle w:val="List2"/>
            </w:pPr>
            <w:r w:rsidRPr="00804E5E">
              <w:t>1.2.</w:t>
            </w:r>
            <w:r w:rsidRPr="00804E5E">
              <w:tab/>
              <w:t>Sheet/section pick-up and transport system is monitored and adjusted to ensure accurate and continuous sheet handling and efficient operation</w:t>
            </w:r>
          </w:p>
          <w:p w:rsidR="00000000" w:rsidRPr="00804E5E" w:rsidP="00804E5E">
            <w:pPr>
              <w:pStyle w:val="List2"/>
            </w:pPr>
            <w:r w:rsidRPr="00804E5E">
              <w:t>1.3.</w:t>
            </w:r>
            <w:r w:rsidRPr="00804E5E">
              <w:tab/>
              <w:t>Sheet/section tra</w:t>
            </w:r>
            <w:r w:rsidRPr="00804E5E">
              <w:t>nsfer systems are monitored and adjusted to ensure correct and continuous sheet handling and efficient operation</w:t>
            </w:r>
          </w:p>
          <w:p w:rsidR="00000000" w:rsidP="00804E5E">
            <w:pPr>
              <w:pStyle w:val="List2"/>
              <w:rPr>
                <w:lang w:val="en-NZ"/>
              </w:rPr>
            </w:pPr>
            <w:r w:rsidRPr="00804E5E">
              <w:t>1.4.</w:t>
            </w:r>
            <w:r w:rsidRPr="00804E5E">
              <w:tab/>
            </w:r>
            <w:r w:rsidRPr="00804E5E">
              <w:rPr>
                <w:rStyle w:val="BoldandItalics"/>
              </w:rPr>
              <w:t>Substrate</w:t>
            </w:r>
            <w:r w:rsidRPr="00804E5E">
              <w:t xml:space="preserve"> is added to the process according to job specifications</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2.</w:t>
            </w:r>
            <w:r w:rsidRPr="00804E5E">
              <w:tab/>
              <w:t>Maintain operation of sheet/section delivery system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2.1.</w:t>
            </w:r>
            <w:r w:rsidRPr="00804E5E">
              <w:tab/>
              <w:t>Delivery sy</w:t>
            </w:r>
            <w:r w:rsidRPr="00804E5E">
              <w:t>stem is monitored and adjusted to ensure quality and efficient product delivery</w:t>
            </w:r>
          </w:p>
          <w:p w:rsidR="00000000" w:rsidRPr="00804E5E" w:rsidP="00804E5E">
            <w:pPr>
              <w:pStyle w:val="List2"/>
            </w:pPr>
            <w:r w:rsidRPr="00804E5E">
              <w:t>2.2.</w:t>
            </w:r>
            <w:r w:rsidRPr="00804E5E">
              <w:tab/>
              <w:t>Wire straightness, length, cut-off and clinching pressures are monitored and adjusted to ensure quality of product meets the standard of the approved sample</w:t>
            </w:r>
          </w:p>
          <w:p w:rsidR="00000000" w:rsidRPr="00804E5E" w:rsidP="00804E5E">
            <w:pPr>
              <w:pStyle w:val="List2"/>
            </w:pPr>
            <w:r w:rsidRPr="00804E5E">
              <w:t>2.3.</w:t>
            </w:r>
            <w:r w:rsidRPr="00804E5E">
              <w:tab/>
              <w:t xml:space="preserve">Adhesion </w:t>
            </w:r>
            <w:r w:rsidRPr="00804E5E">
              <w:t>is monitored and adjusted to ensure quality of product meets the standard of the approved sample</w:t>
            </w:r>
          </w:p>
          <w:p w:rsidR="00000000" w:rsidP="00804E5E">
            <w:pPr>
              <w:pStyle w:val="List2"/>
              <w:rPr>
                <w:lang w:val="en-NZ"/>
              </w:rPr>
            </w:pPr>
            <w:r w:rsidRPr="00804E5E">
              <w:t>2.4.</w:t>
            </w:r>
            <w:r w:rsidRPr="00804E5E">
              <w:tab/>
              <w:t>Thread tension and stitch quality are monitored and adjusted to ensure quality of product meets standard of the approved sample</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3.</w:t>
            </w:r>
            <w:r w:rsidRPr="00804E5E">
              <w:tab/>
              <w:t>Maintain production pr</w:t>
            </w:r>
            <w:r w:rsidRPr="00804E5E">
              <w:t>ocess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3.1.</w:t>
            </w:r>
            <w:r w:rsidRPr="00804E5E">
              <w:tab/>
            </w:r>
            <w:r w:rsidRPr="00804E5E">
              <w:rPr>
                <w:rStyle w:val="BoldandItalics"/>
              </w:rPr>
              <w:t>In</w:t>
            </w:r>
            <w:r w:rsidRPr="00804E5E">
              <w:t>-</w:t>
            </w:r>
            <w:r w:rsidRPr="00804E5E">
              <w:rPr>
                <w:rStyle w:val="BoldandItalics"/>
              </w:rPr>
              <w:t>line</w:t>
            </w:r>
            <w:r w:rsidRPr="00804E5E">
              <w:t xml:space="preserve"> printing/converting/binding/finishing processes are monitored and adjusted to ensure the quality of product meets the standard of the approved sample</w:t>
            </w:r>
          </w:p>
          <w:p w:rsidR="00000000" w:rsidRPr="00804E5E" w:rsidP="00804E5E">
            <w:pPr>
              <w:pStyle w:val="List2"/>
            </w:pPr>
            <w:r w:rsidRPr="00804E5E">
              <w:t>3.2.</w:t>
            </w:r>
            <w:r w:rsidRPr="00804E5E">
              <w:tab/>
            </w:r>
            <w:r w:rsidRPr="00804E5E">
              <w:t>Production process is operated in association with fellow workers and according to enterprise procedures and planned daily schedule</w:t>
            </w:r>
          </w:p>
          <w:p w:rsidR="00000000" w:rsidRPr="00804E5E" w:rsidP="00804E5E">
            <w:pPr>
              <w:pStyle w:val="List2"/>
            </w:pPr>
            <w:r w:rsidRPr="00804E5E">
              <w:t>3.3.</w:t>
            </w:r>
            <w:r w:rsidRPr="00804E5E">
              <w:tab/>
              <w:t>Production is maintained according to OHS requirements, manufacturer's specifications and enterprise procedures</w:t>
            </w:r>
          </w:p>
          <w:p w:rsidR="00000000" w:rsidRPr="00804E5E" w:rsidP="00804E5E">
            <w:pPr>
              <w:pStyle w:val="List2"/>
            </w:pPr>
            <w:r w:rsidRPr="00804E5E">
              <w:t>3.4.</w:t>
            </w:r>
            <w:r w:rsidRPr="00804E5E">
              <w:tab/>
              <w:t>Ma</w:t>
            </w:r>
            <w:r w:rsidRPr="00804E5E">
              <w:t>nual and/or automatic control is used according to job specifications</w:t>
            </w:r>
          </w:p>
          <w:p w:rsidR="00000000" w:rsidRPr="00804E5E" w:rsidP="00804E5E">
            <w:pPr>
              <w:pStyle w:val="List2"/>
            </w:pPr>
            <w:r w:rsidRPr="00804E5E">
              <w:t>3.5.</w:t>
            </w:r>
            <w:r w:rsidRPr="00804E5E">
              <w:tab/>
              <w:t>Performance is monitored and verified using the process control system according to enterprise procedures</w:t>
            </w:r>
          </w:p>
          <w:p w:rsidR="00000000" w:rsidRPr="00804E5E" w:rsidP="00804E5E">
            <w:pPr>
              <w:pStyle w:val="List2"/>
            </w:pPr>
            <w:r w:rsidRPr="00804E5E">
              <w:t>3.6.</w:t>
            </w:r>
            <w:r w:rsidRPr="00804E5E">
              <w:tab/>
              <w:t>Production difficulties are anticipated and preventive action is taken</w:t>
            </w:r>
            <w:r w:rsidRPr="00804E5E">
              <w:t xml:space="preserve"> to prevent occurrence by timely intervention</w:t>
            </w:r>
          </w:p>
          <w:p w:rsidR="00000000" w:rsidP="00804E5E">
            <w:pPr>
              <w:pStyle w:val="List2"/>
              <w:rPr>
                <w:lang w:val="en-NZ"/>
              </w:rPr>
            </w:pPr>
            <w:r w:rsidRPr="00804E5E">
              <w:t>3.7.</w:t>
            </w:r>
            <w:r w:rsidRPr="00804E5E">
              <w:tab/>
              <w:t>Waste is sorted according to enterprise procedures</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4.</w:t>
            </w:r>
            <w:r w:rsidRPr="00804E5E">
              <w:tab/>
              <w:t>Identify and rectify problems and faults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4.1.</w:t>
            </w:r>
            <w:r w:rsidRPr="00804E5E">
              <w:tab/>
              <w:t xml:space="preserve">Problems in sewing </w:t>
            </w:r>
            <w:r w:rsidRPr="00804E5E">
              <w:rPr>
                <w:rStyle w:val="BoldandItalics"/>
              </w:rPr>
              <w:t>fastening</w:t>
            </w:r>
            <w:r w:rsidRPr="00804E5E">
              <w:t xml:space="preserve"> machine are identified and reported according to enterprise procedures</w:t>
            </w:r>
          </w:p>
          <w:p w:rsidR="00000000" w:rsidRPr="00804E5E" w:rsidP="00804E5E">
            <w:pPr>
              <w:pStyle w:val="List2"/>
            </w:pPr>
            <w:r w:rsidRPr="00804E5E">
              <w:t>4.2.</w:t>
            </w:r>
            <w:r w:rsidRPr="00804E5E">
              <w:tab/>
              <w:t>Adjustments or corrections are carried out according to specified procedures and are consistent with operator's skill level</w:t>
            </w:r>
          </w:p>
          <w:p w:rsidR="00000000" w:rsidRPr="00804E5E" w:rsidP="00804E5E">
            <w:pPr>
              <w:pStyle w:val="List2"/>
            </w:pPr>
            <w:r w:rsidRPr="00804E5E">
              <w:t>4.3.</w:t>
            </w:r>
            <w:r w:rsidRPr="00804E5E">
              <w:tab/>
              <w:t>Sewing fastening machine operation is checked to ensure correct operation</w:t>
            </w:r>
          </w:p>
          <w:p w:rsidR="00000000" w:rsidRPr="00804E5E" w:rsidP="00804E5E">
            <w:pPr>
              <w:pStyle w:val="List2"/>
            </w:pPr>
            <w:r w:rsidRPr="00804E5E">
              <w:t>4.4.</w:t>
            </w:r>
            <w:r w:rsidRPr="00804E5E">
              <w:tab/>
              <w:t>Process adjustments to eliminate problems are r</w:t>
            </w:r>
            <w:r w:rsidRPr="00804E5E">
              <w:t>eported according to enterprise procedures</w:t>
            </w:r>
          </w:p>
          <w:p w:rsidR="00000000" w:rsidP="00804E5E">
            <w:pPr>
              <w:pStyle w:val="List2"/>
              <w:rPr>
                <w:lang w:val="en-NZ"/>
              </w:rPr>
            </w:pPr>
            <w:r w:rsidRPr="00804E5E">
              <w:t>4.5.</w:t>
            </w:r>
            <w:r w:rsidRPr="00804E5E">
              <w:tab/>
              <w:t>Faulty performance of equipment is identified and reported according to enterprise procedures</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5.</w:t>
            </w:r>
            <w:r w:rsidRPr="00804E5E">
              <w:tab/>
              <w:t>Conduct shutdown of production process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5.1.</w:t>
            </w:r>
            <w:r w:rsidRPr="00804E5E">
              <w:tab/>
              <w:t xml:space="preserve">Correct shutdown sequence is followed according to manufacturer's </w:t>
            </w:r>
            <w:r w:rsidRPr="00804E5E">
              <w:t>specifications and enterprise procedures</w:t>
            </w:r>
          </w:p>
          <w:p w:rsidR="00000000" w:rsidRPr="00804E5E" w:rsidP="00804E5E">
            <w:pPr>
              <w:pStyle w:val="List2"/>
            </w:pPr>
            <w:r w:rsidRPr="00804E5E">
              <w:t>5.2.</w:t>
            </w:r>
            <w:r w:rsidRPr="00804E5E">
              <w:tab/>
              <w:t>Shutdown is conducted in association with fellow workers and in compliance with OHS requirements</w:t>
            </w:r>
          </w:p>
          <w:p w:rsidR="00000000" w:rsidRPr="00804E5E" w:rsidP="00804E5E">
            <w:pPr>
              <w:pStyle w:val="List2"/>
            </w:pPr>
            <w:r w:rsidRPr="00804E5E">
              <w:t>5.3.</w:t>
            </w:r>
            <w:r w:rsidRPr="00804E5E">
              <w:tab/>
              <w:t>Substrate waste is removed from operating area and recycled or disposed of, where required, according to reg</w:t>
            </w:r>
            <w:r w:rsidRPr="00804E5E">
              <w:t>ulatory requirements and enterprise procedures</w:t>
            </w:r>
          </w:p>
          <w:p w:rsidR="00000000" w:rsidRPr="00804E5E" w:rsidP="00804E5E">
            <w:pPr>
              <w:pStyle w:val="List2"/>
            </w:pPr>
            <w:r w:rsidRPr="00804E5E">
              <w:t>5.4.</w:t>
            </w:r>
            <w:r w:rsidRPr="00804E5E">
              <w:tab/>
              <w:t>Machine faults requiring repair are identified and reported to designated person according to enterprise procedures</w:t>
            </w:r>
          </w:p>
          <w:p w:rsidR="00000000" w:rsidP="00804E5E">
            <w:pPr>
              <w:pStyle w:val="List2"/>
              <w:rPr>
                <w:lang w:val="en-NZ"/>
              </w:rPr>
            </w:pPr>
            <w:r w:rsidRPr="00804E5E">
              <w:t>5.5.</w:t>
            </w:r>
            <w:r w:rsidRPr="00804E5E">
              <w:tab/>
              <w:t>Repair/adjustment is verified prior to resumption of operations</w:t>
            </w:r>
          </w:p>
        </w:tc>
      </w:tr>
      <w:tr w:rsidTr="00EA470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
              <w:rPr>
                <w:lang w:val="en-NZ"/>
              </w:rPr>
            </w:pPr>
            <w:r w:rsidRPr="00804E5E">
              <w:t>6.</w:t>
            </w:r>
            <w:r w:rsidRPr="00804E5E">
              <w:tab/>
            </w:r>
            <w:r w:rsidRPr="00804E5E">
              <w:t>Clean adhesive/ mechanical/sewing fastening machine at end of run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2"/>
            </w:pPr>
            <w:r w:rsidRPr="00804E5E">
              <w:t>6.1.</w:t>
            </w:r>
            <w:r w:rsidRPr="00804E5E">
              <w:tab/>
              <w:t>Sewing unit is disengaged and cleaned ready for next run</w:t>
            </w:r>
          </w:p>
          <w:p w:rsidR="00000000" w:rsidRPr="00804E5E" w:rsidP="00804E5E">
            <w:pPr>
              <w:pStyle w:val="List2"/>
            </w:pPr>
            <w:r w:rsidRPr="00804E5E">
              <w:t>6.2.</w:t>
            </w:r>
            <w:r w:rsidRPr="00804E5E">
              <w:tab/>
              <w:t xml:space="preserve">Mechanical </w:t>
            </w:r>
            <w:r w:rsidRPr="00804E5E">
              <w:rPr>
                <w:rStyle w:val="BoldandItalics"/>
              </w:rPr>
              <w:t>fastening unit</w:t>
            </w:r>
            <w:r w:rsidRPr="00804E5E">
              <w:t xml:space="preserve"> is disengaged and cleaned ready for next run</w:t>
            </w:r>
          </w:p>
          <w:p w:rsidR="00000000" w:rsidRPr="00804E5E" w:rsidP="00804E5E">
            <w:pPr>
              <w:pStyle w:val="List2"/>
            </w:pPr>
            <w:r w:rsidRPr="00804E5E">
              <w:t>6.3.</w:t>
            </w:r>
            <w:r w:rsidRPr="00804E5E">
              <w:tab/>
              <w:t>Glue system is washed up ready for next run and</w:t>
            </w:r>
            <w:r w:rsidRPr="00804E5E">
              <w:t xml:space="preserve"> liquid waste is disposed of according to regulatory requirements and enterprise procedures</w:t>
            </w:r>
          </w:p>
          <w:p w:rsidR="00000000" w:rsidRPr="00804E5E" w:rsidP="00804E5E">
            <w:pPr>
              <w:pStyle w:val="List2"/>
            </w:pPr>
            <w:r w:rsidRPr="00804E5E">
              <w:t>6.4.</w:t>
            </w:r>
            <w:r w:rsidRPr="00804E5E">
              <w:tab/>
              <w:t>In-line printing/converting/binding/finishing units are cleaned ready for next run</w:t>
            </w:r>
          </w:p>
          <w:p w:rsidR="00000000" w:rsidRPr="00804E5E" w:rsidP="00804E5E">
            <w:pPr>
              <w:pStyle w:val="List2"/>
            </w:pPr>
            <w:r w:rsidRPr="00804E5E">
              <w:t>6.5.</w:t>
            </w:r>
            <w:r w:rsidRPr="00804E5E">
              <w:tab/>
              <w:t>Sheet feed, transport and delivery systems are disengaged and cleaned r</w:t>
            </w:r>
            <w:r w:rsidRPr="00804E5E">
              <w:t>eady for next run</w:t>
            </w:r>
          </w:p>
          <w:p w:rsidR="00000000" w:rsidRPr="00804E5E" w:rsidP="00804E5E">
            <w:pPr>
              <w:pStyle w:val="List2"/>
            </w:pPr>
            <w:r w:rsidRPr="00804E5E">
              <w:t>6.6.</w:t>
            </w:r>
            <w:r w:rsidRPr="00804E5E">
              <w:tab/>
              <w:t>Production records or other documentation are accurately completed where required by enterprise procedures</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9" w:name="O_81755"/>
      <w:bookmarkEnd w:id="9"/>
      <w:r w:rsidRPr="00804E5E">
        <w:t>Required Skills and Knowledge</w:t>
      </w:r>
    </w:p>
    <w:tbl>
      <w:tblPr>
        <w:tblW w:w="0" w:type="auto"/>
        <w:tblLayout w:type="fixed"/>
        <w:tblCellMar>
          <w:left w:w="62" w:type="dxa"/>
          <w:right w:w="62" w:type="dxa"/>
        </w:tblCellMar>
        <w:tblLook w:val="0000"/>
      </w:tblPr>
      <w:tblGrid>
        <w:gridCol w:w="8522"/>
      </w:tblGrid>
      <w:tr w:rsidTr="00EA47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REQUIRED SKILLS AND KNOWLEDGE</w:t>
            </w:r>
          </w:p>
        </w:tc>
      </w:tr>
      <w:tr w:rsidTr="00EA47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t>This section describes the skills and knowledge required for this unit.</w:t>
            </w:r>
          </w:p>
        </w:tc>
      </w:tr>
      <w:tr w:rsidTr="00EA4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Required skills</w:t>
            </w:r>
          </w:p>
        </w:tc>
      </w:tr>
      <w:tr w:rsidTr="00EA4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Bullet"/>
            </w:pPr>
            <w:r w:rsidRPr="00804E5E">
              <w:t>OHS in relation to operating machinery such as safely switching off machinery before cleaning is started</w:t>
            </w:r>
          </w:p>
          <w:p w:rsidR="00000000" w:rsidRPr="00804E5E" w:rsidP="00804E5E">
            <w:pPr>
              <w:pStyle w:val="ListBullet"/>
            </w:pPr>
            <w:r w:rsidRPr="00804E5E">
              <w:t>communication skills when monitoring and verifying performanc</w:t>
            </w:r>
            <w:r w:rsidRPr="00804E5E">
              <w:t>e using process control systems</w:t>
            </w:r>
          </w:p>
          <w:p w:rsidR="00000000" w:rsidRPr="00804E5E" w:rsidP="00804E5E">
            <w:pPr>
              <w:pStyle w:val="ListBullet"/>
            </w:pPr>
            <w:r w:rsidRPr="00804E5E">
              <w:t>planning and organising when conducting a sample run</w:t>
            </w:r>
          </w:p>
          <w:p w:rsidR="00000000" w:rsidRPr="00804E5E" w:rsidP="00804E5E">
            <w:pPr>
              <w:pStyle w:val="ListBullet"/>
            </w:pPr>
            <w:r w:rsidRPr="00804E5E">
              <w:t>teamwork when following the correct shutdown sequence</w:t>
            </w:r>
          </w:p>
          <w:p w:rsidR="00000000" w:rsidRPr="00804E5E" w:rsidP="00804E5E">
            <w:pPr>
              <w:pStyle w:val="ListBullet"/>
            </w:pPr>
            <w:r w:rsidRPr="00804E5E">
              <w:t>using technology when adjusting machinery to improve performance</w:t>
            </w:r>
          </w:p>
          <w:p w:rsidR="00000000" w:rsidRPr="00804E5E" w:rsidP="00804E5E">
            <w:pPr>
              <w:pStyle w:val="ListBullet"/>
            </w:pPr>
            <w:r w:rsidRPr="00804E5E">
              <w:t>problem solving when identifying problems and faults and developing solutions</w:t>
            </w:r>
          </w:p>
          <w:p w:rsidR="00000000" w:rsidP="00804E5E">
            <w:pPr>
              <w:pStyle w:val="ListBullet"/>
              <w:rPr>
                <w:lang w:val="en-NZ"/>
              </w:rPr>
            </w:pPr>
            <w:r w:rsidRPr="00804E5E">
              <w:t>problem solving when interpreting sample results to determine adjustment requirements</w:t>
            </w:r>
          </w:p>
        </w:tc>
      </w:tr>
      <w:tr w:rsidTr="00EA4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Required knowledge</w:t>
            </w:r>
          </w:p>
        </w:tc>
      </w:tr>
      <w:tr w:rsidTr="00EA47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Bullet"/>
            </w:pPr>
            <w:r w:rsidRPr="00804E5E">
              <w:t>OHS factors that must be considered when operating sheet-fed transporta</w:t>
            </w:r>
            <w:r w:rsidRPr="00804E5E">
              <w:t>tion and delivery systems</w:t>
            </w:r>
          </w:p>
          <w:p w:rsidR="00000000" w:rsidRPr="00804E5E" w:rsidP="00804E5E">
            <w:pPr>
              <w:pStyle w:val="ListBullet"/>
            </w:pPr>
            <w:r w:rsidRPr="00804E5E">
              <w:t>areas of the sheet-fed feeder that should be monitored to ensure trouble-free operation</w:t>
            </w:r>
          </w:p>
          <w:p w:rsidR="00000000" w:rsidRPr="00804E5E" w:rsidP="00804E5E">
            <w:pPr>
              <w:pStyle w:val="ListBullet"/>
            </w:pPr>
            <w:r w:rsidRPr="00804E5E">
              <w:t>parts of the sheet pick-up system that are to be adjusted to ensure accurate and continuous sheet feeding</w:t>
            </w:r>
          </w:p>
          <w:p w:rsidR="00000000" w:rsidRPr="00804E5E" w:rsidP="00804E5E">
            <w:pPr>
              <w:pStyle w:val="ListBullet"/>
            </w:pPr>
            <w:r w:rsidRPr="00804E5E">
              <w:t>areas of the delivery system that sh</w:t>
            </w:r>
            <w:r w:rsidRPr="00804E5E">
              <w:t>ould be observed to maintain tension</w:t>
            </w:r>
          </w:p>
          <w:p w:rsidR="00000000" w:rsidRPr="00804E5E" w:rsidP="00804E5E">
            <w:pPr>
              <w:pStyle w:val="ListBullet"/>
            </w:pPr>
            <w:r w:rsidRPr="00804E5E">
              <w:t>areas of the delivery system that should be observed to prevent damage to the finished product</w:t>
            </w:r>
          </w:p>
          <w:p w:rsidR="00000000" w:rsidRPr="00804E5E" w:rsidP="00804E5E">
            <w:pPr>
              <w:pStyle w:val="ListBullet"/>
            </w:pPr>
            <w:r w:rsidRPr="00804E5E">
              <w:t>checks to be made when substrate is removed from the machine</w:t>
            </w:r>
          </w:p>
          <w:p w:rsidR="00000000" w:rsidRPr="00804E5E" w:rsidP="00804E5E">
            <w:pPr>
              <w:pStyle w:val="ListBullet"/>
            </w:pPr>
            <w:r w:rsidRPr="00804E5E">
              <w:t>OHS factors that must be considered when maintaining or adjusti</w:t>
            </w:r>
            <w:r w:rsidRPr="00804E5E">
              <w:t>ng the operation of the machine</w:t>
            </w:r>
          </w:p>
          <w:p w:rsidR="00000000" w:rsidRPr="00804E5E" w:rsidP="00804E5E">
            <w:pPr>
              <w:pStyle w:val="ListBullet"/>
            </w:pPr>
            <w:r w:rsidRPr="00804E5E">
              <w:t>OHS factors that must be considered when using hot melt adhesive</w:t>
            </w:r>
          </w:p>
          <w:p w:rsidR="00000000" w:rsidRPr="00804E5E" w:rsidP="00804E5E">
            <w:pPr>
              <w:pStyle w:val="ListBullet"/>
            </w:pPr>
            <w:r w:rsidRPr="00804E5E">
              <w:t>safety clothing that is available for use when operating adhesive binders</w:t>
            </w:r>
          </w:p>
          <w:p w:rsidR="00000000" w:rsidRPr="00804E5E" w:rsidP="00804E5E">
            <w:pPr>
              <w:pStyle w:val="ListBullet"/>
            </w:pPr>
            <w:r w:rsidRPr="00804E5E">
              <w:t>speed of production</w:t>
            </w:r>
          </w:p>
          <w:p w:rsidR="00000000" w:rsidRPr="00804E5E" w:rsidP="00804E5E">
            <w:pPr>
              <w:pStyle w:val="ListBullet"/>
            </w:pPr>
            <w:r w:rsidRPr="00804E5E">
              <w:t>sectors to observe to guarantee that the production process is tr</w:t>
            </w:r>
            <w:r w:rsidRPr="00804E5E">
              <w:t>ouble-free and continuous</w:t>
            </w:r>
          </w:p>
          <w:p w:rsidR="00000000" w:rsidRPr="00804E5E" w:rsidP="00804E5E">
            <w:pPr>
              <w:pStyle w:val="ListBullet"/>
            </w:pPr>
            <w:r w:rsidRPr="00804E5E">
              <w:t>areas of the in-line process that should be monitored to assure the quality of the product</w:t>
            </w:r>
          </w:p>
          <w:p w:rsidR="00000000" w:rsidRPr="00804E5E" w:rsidP="00804E5E">
            <w:pPr>
              <w:pStyle w:val="ListBullet"/>
            </w:pPr>
            <w:r w:rsidRPr="00804E5E">
              <w:t>circumstances that requirethe machine to be adjusted</w:t>
            </w:r>
          </w:p>
          <w:p w:rsidR="00000000" w:rsidRPr="00804E5E" w:rsidP="00804E5E">
            <w:pPr>
              <w:pStyle w:val="ListBullet"/>
            </w:pPr>
            <w:r w:rsidRPr="00804E5E">
              <w:t>circumstances that require the machine to be slowed down</w:t>
            </w:r>
          </w:p>
          <w:p w:rsidR="00000000" w:rsidRPr="00804E5E" w:rsidP="00804E5E">
            <w:pPr>
              <w:pStyle w:val="ListBullet"/>
            </w:pPr>
            <w:r w:rsidRPr="00804E5E">
              <w:t>circumstancesfor machine speed be increased</w:t>
            </w:r>
          </w:p>
          <w:p w:rsidR="00000000" w:rsidRPr="00804E5E" w:rsidP="00804E5E">
            <w:pPr>
              <w:pStyle w:val="ListBullet"/>
            </w:pPr>
            <w:r w:rsidRPr="00804E5E">
              <w:t>adjustment of the adhesive application on an adhesive binder</w:t>
            </w:r>
          </w:p>
          <w:p w:rsidR="00000000" w:rsidRPr="00804E5E" w:rsidP="00804E5E">
            <w:pPr>
              <w:pStyle w:val="ListBullet"/>
            </w:pPr>
            <w:r w:rsidRPr="00804E5E">
              <w:t>achieving more spine milling on an adhesive binder</w:t>
            </w:r>
          </w:p>
          <w:p w:rsidR="00000000" w:rsidRPr="00804E5E" w:rsidP="00804E5E">
            <w:pPr>
              <w:pStyle w:val="ListBullet"/>
            </w:pPr>
            <w:r w:rsidRPr="00804E5E">
              <w:t>adjustment of the wire length on a wire stitcher how</w:t>
            </w:r>
          </w:p>
          <w:p w:rsidR="00000000" w:rsidRPr="00804E5E" w:rsidP="00804E5E">
            <w:pPr>
              <w:pStyle w:val="ListBullet"/>
            </w:pPr>
            <w:r w:rsidRPr="00804E5E">
              <w:t>straightening the wire in the wire feed on a wi</w:t>
            </w:r>
            <w:r w:rsidRPr="00804E5E">
              <w:t>re stitcher</w:t>
            </w:r>
          </w:p>
          <w:p w:rsidR="00000000" w:rsidRPr="00804E5E" w:rsidP="00804E5E">
            <w:pPr>
              <w:pStyle w:val="ListBullet"/>
            </w:pPr>
            <w:r w:rsidRPr="00804E5E">
              <w:t>increasing / decreasing the dwell time on a high frequency welder</w:t>
            </w:r>
          </w:p>
          <w:p w:rsidR="00000000" w:rsidRPr="00804E5E" w:rsidP="00804E5E">
            <w:pPr>
              <w:pStyle w:val="ListBullet"/>
            </w:pPr>
            <w:r w:rsidRPr="00804E5E">
              <w:t>increasing / decreasing the current on a high frequency welder</w:t>
            </w:r>
          </w:p>
          <w:p w:rsidR="00000000" w:rsidRPr="00804E5E" w:rsidP="00804E5E">
            <w:pPr>
              <w:pStyle w:val="ListBullet"/>
            </w:pPr>
            <w:r w:rsidRPr="00804E5E">
              <w:t>OHS factors that must be considered when cleaning hot melt from the machine</w:t>
            </w:r>
          </w:p>
          <w:p w:rsidR="00000000" w:rsidRPr="00804E5E" w:rsidP="00804E5E">
            <w:pPr>
              <w:pStyle w:val="ListBullet"/>
            </w:pPr>
            <w:r w:rsidRPr="00804E5E">
              <w:t xml:space="preserve">checks to be made when shutting down a </w:t>
            </w:r>
            <w:r w:rsidRPr="00804E5E">
              <w:t>given machine</w:t>
            </w:r>
          </w:p>
          <w:p w:rsidR="00000000" w:rsidRPr="00804E5E" w:rsidP="00804E5E">
            <w:pPr>
              <w:pStyle w:val="ListBullet"/>
            </w:pPr>
            <w:r w:rsidRPr="00804E5E">
              <w:t>FOUR important reasons for a thorough shutdown of operations</w:t>
            </w:r>
          </w:p>
          <w:p w:rsidR="00000000" w:rsidRPr="00804E5E" w:rsidP="00804E5E">
            <w:pPr>
              <w:pStyle w:val="ListBullet"/>
            </w:pPr>
            <w:r w:rsidRPr="00804E5E">
              <w:t>areas of the machine that needs regular cleaning</w:t>
            </w:r>
          </w:p>
          <w:p w:rsidR="00000000" w:rsidRPr="00804E5E" w:rsidP="00804E5E">
            <w:pPr>
              <w:pStyle w:val="ListBullet"/>
            </w:pPr>
            <w:r w:rsidRPr="00804E5E">
              <w:t>materials that need to be cleaned from the machine</w:t>
            </w:r>
          </w:p>
          <w:p w:rsidR="00000000" w:rsidRPr="00804E5E" w:rsidP="00804E5E">
            <w:pPr>
              <w:pStyle w:val="ListBullet"/>
            </w:pPr>
            <w:r w:rsidRPr="00804E5E">
              <w:t>recommended cleaning agents</w:t>
            </w:r>
          </w:p>
          <w:p w:rsidR="00000000" w:rsidRPr="00804E5E" w:rsidP="00804E5E">
            <w:pPr>
              <w:pStyle w:val="ListBullet"/>
            </w:pPr>
            <w:r w:rsidRPr="00804E5E">
              <w:t>keeping the machine clear of surface rust (condensati</w:t>
            </w:r>
            <w:r w:rsidRPr="00804E5E">
              <w:t>on)</w:t>
            </w:r>
          </w:p>
          <w:p w:rsidR="00000000" w:rsidRPr="00804E5E" w:rsidP="00804E5E">
            <w:pPr>
              <w:pStyle w:val="ListBullet"/>
            </w:pPr>
            <w:r w:rsidRPr="00804E5E">
              <w:t>production records that need to be kept or written up</w:t>
            </w:r>
          </w:p>
          <w:p w:rsidR="00000000" w:rsidRPr="00804E5E" w:rsidP="00804E5E">
            <w:pPr>
              <w:pStyle w:val="ListBullet"/>
            </w:pPr>
            <w:r w:rsidRPr="00804E5E">
              <w:t>information that should be included in this reporting procedure</w:t>
            </w:r>
          </w:p>
          <w:p w:rsidR="00000000" w:rsidRPr="00804E5E" w:rsidP="00804E5E">
            <w:pPr>
              <w:pStyle w:val="ListBullet"/>
            </w:pPr>
            <w:r w:rsidRPr="00804E5E">
              <w:t>quality aspects that should be considered in a completed adhesive bound job</w:t>
            </w:r>
          </w:p>
          <w:p w:rsidR="00000000" w:rsidRPr="00804E5E" w:rsidP="00804E5E">
            <w:pPr>
              <w:pStyle w:val="ListBullet"/>
            </w:pPr>
            <w:r w:rsidRPr="00804E5E">
              <w:t>quality aspects that should be considered in a completed h</w:t>
            </w:r>
            <w:r w:rsidRPr="00804E5E">
              <w:t>igh frequency welded job</w:t>
            </w:r>
          </w:p>
          <w:p w:rsidR="00000000" w:rsidRPr="00804E5E" w:rsidP="00804E5E">
            <w:pPr>
              <w:pStyle w:val="ListBullet"/>
            </w:pPr>
            <w:r w:rsidRPr="00804E5E">
              <w:t>quality aspects that should be considered in a completed wire stitched job</w:t>
            </w:r>
          </w:p>
          <w:p w:rsidR="00000000" w:rsidRPr="00804E5E" w:rsidP="00804E5E">
            <w:pPr>
              <w:pStyle w:val="ListBullet"/>
            </w:pPr>
            <w:r w:rsidRPr="00804E5E">
              <w:t>steps that should be taken to ensure that important features of the production control system are followed</w:t>
            </w:r>
          </w:p>
          <w:p w:rsidR="00000000" w:rsidRPr="00804E5E" w:rsidP="00804E5E">
            <w:pPr>
              <w:pStyle w:val="ListBullet"/>
            </w:pPr>
            <w:r w:rsidRPr="00804E5E">
              <w:t>alterations needed to production to meet client r</w:t>
            </w:r>
            <w:r w:rsidRPr="00804E5E">
              <w:t>equirements</w:t>
            </w:r>
          </w:p>
          <w:p w:rsidR="00000000" w:rsidRPr="00804E5E" w:rsidP="00804E5E">
            <w:pPr>
              <w:pStyle w:val="ListBullet"/>
            </w:pPr>
            <w:r w:rsidRPr="00804E5E">
              <w:t>items that must be checked against the client's sample</w:t>
            </w:r>
          </w:p>
          <w:p w:rsidR="00000000" w:rsidRPr="00804E5E" w:rsidP="00804E5E">
            <w:pPr>
              <w:pStyle w:val="ListBullet"/>
            </w:pPr>
            <w:r w:rsidRPr="00804E5E">
              <w:t>machine manuals, safety and other documentation that are relevant to this task and where they are kept and information that is included in these documents</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10" w:name="O_81756"/>
      <w:bookmarkEnd w:id="10"/>
      <w:r w:rsidRPr="00804E5E">
        <w:t>Evidence Guide</w:t>
      </w:r>
    </w:p>
    <w:tbl>
      <w:tblPr>
        <w:tblW w:w="9570" w:type="dxa"/>
        <w:tblLayout w:type="fixed"/>
        <w:tblCellMar>
          <w:left w:w="62" w:type="dxa"/>
          <w:right w:w="62" w:type="dxa"/>
        </w:tblCellMar>
        <w:tblLook w:val="0000"/>
      </w:tblPr>
      <w:tblGrid>
        <w:gridCol w:w="3908"/>
        <w:gridCol w:w="5662"/>
      </w:tblGrid>
      <w:tr w:rsidTr="00EA47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EVIDENCE GUIDE</w:t>
            </w:r>
          </w:p>
        </w:tc>
      </w:tr>
      <w:tr w:rsidTr="00EA47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t>The Evidence Guide provides advice on assessment and must be read in conjunction with the performance criteria, required skills and knowledge, range statement and the Assessment Guidelines for the Training Package.</w:t>
            </w:r>
          </w:p>
        </w:tc>
      </w:tr>
      <w:tr w:rsidTr="00EA4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p>
        </w:tc>
      </w:tr>
      <w:tr w:rsidTr="00EA4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Evidence of the following is essential:</w:t>
            </w:r>
          </w:p>
          <w:p w:rsidR="00000000" w:rsidRPr="00804E5E" w:rsidP="00804E5E">
            <w:pPr>
              <w:pStyle w:val="ListBullet"/>
            </w:pPr>
            <w:r w:rsidRPr="00804E5E">
              <w:t>produce a complex fastened product that meets job specifications, production timeframes and quality standards</w:t>
            </w:r>
          </w:p>
          <w:p w:rsidR="00000000" w:rsidRPr="00804E5E" w:rsidP="00804E5E">
            <w:pPr>
              <w:pStyle w:val="ListBullet"/>
            </w:pPr>
            <w:r w:rsidRPr="00804E5E">
              <w:t>demonstrate an ability to find and use information relevant to the task from a variety of information sources</w:t>
            </w:r>
          </w:p>
          <w:p w:rsidR="00000000" w:rsidRPr="00804E5E" w:rsidP="00804E5E">
            <w:pPr>
              <w:pStyle w:val="ListBullet"/>
            </w:pPr>
            <w:r w:rsidRPr="00804E5E">
              <w:t>competency must be demonstrated in any ONE of adhesive, mechanical or section sewing. For each process produce TWO complex jobs using different si</w:t>
            </w:r>
            <w:r w:rsidRPr="00804E5E">
              <w:t>zes and weights of substrate according to manufacturer's and job specifications, enterprise procedures and the listed Performance Criteria</w:t>
            </w:r>
          </w:p>
          <w:p w:rsidR="00000000" w:rsidP="00804E5E">
            <w:pPr>
              <w:pStyle w:val="ListBullet"/>
              <w:rPr>
                <w:lang w:val="en-NZ"/>
              </w:rPr>
            </w:pPr>
            <w:r w:rsidRPr="00804E5E">
              <w:t>demonstrate use of computerised control, monitoring and data entry systems if available and appropriate.</w:t>
            </w:r>
          </w:p>
        </w:tc>
      </w:tr>
      <w:tr w:rsidTr="00EA4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 xml:space="preserve">Context of </w:t>
            </w:r>
            <w:r w:rsidRPr="00804E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Assessment must ensure:</w:t>
            </w:r>
          </w:p>
          <w:p w:rsidR="00000000" w:rsidRPr="00804E5E" w:rsidP="00804E5E">
            <w:pPr>
              <w:pStyle w:val="ListBullet"/>
            </w:pPr>
            <w:r w:rsidRPr="00804E5E">
              <w:t>assessment may take place on the job, off the job or a combination of these</w:t>
            </w:r>
          </w:p>
          <w:p w:rsidR="00000000" w:rsidP="00804E5E">
            <w:pPr>
              <w:pStyle w:val="ListBullet"/>
              <w:rPr>
                <w:lang w:val="en-NZ"/>
              </w:rPr>
            </w:pPr>
            <w:r w:rsidRPr="00804E5E">
              <w:t>off the job assessment must be undertaken in a closely simulated workplace environment.</w:t>
            </w:r>
          </w:p>
        </w:tc>
      </w:tr>
      <w:tr w:rsidTr="00EA4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 xml:space="preserve">A range </w:t>
            </w:r>
            <w:r w:rsidRPr="00804E5E">
              <w:t>of assessment methods should be used to assess practical skills and knowledge. The following examples are appropriate for this unit:</w:t>
            </w:r>
          </w:p>
          <w:p w:rsidR="00000000" w:rsidP="00804E5E">
            <w:pPr>
              <w:pStyle w:val="ListBullet"/>
              <w:rPr>
                <w:lang w:val="en-NZ"/>
              </w:rPr>
            </w:pPr>
            <w:r w:rsidRPr="00804E5E">
              <w:t>direct questioning combined with review of portfolios of evidence and third party workplace reports of on-the-job performan</w:t>
            </w:r>
            <w:r w:rsidRPr="00804E5E">
              <w:t>ce by the candidate.</w:t>
            </w:r>
          </w:p>
        </w:tc>
      </w:tr>
      <w:tr w:rsidTr="00EA47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Holistic assessment with other units relevant to the industry sector, workplace and job role is recommended.</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11" w:name="O_81757"/>
      <w:bookmarkEnd w:id="11"/>
      <w:r w:rsidRPr="00804E5E">
        <w:t>Range Statement</w:t>
      </w:r>
    </w:p>
    <w:tbl>
      <w:tblPr>
        <w:tblW w:w="0" w:type="auto"/>
        <w:tblLayout w:type="fixed"/>
        <w:tblCellMar>
          <w:left w:w="62" w:type="dxa"/>
          <w:right w:w="62" w:type="dxa"/>
        </w:tblCellMar>
        <w:tblLook w:val="0000"/>
      </w:tblPr>
      <w:tblGrid>
        <w:gridCol w:w="3503"/>
        <w:gridCol w:w="5019"/>
      </w:tblGrid>
      <w:tr w:rsidTr="00EA47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RANGE STATEMENT</w:t>
            </w:r>
          </w:p>
        </w:tc>
      </w:tr>
      <w:tr w:rsidTr="00EA47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t>The range statement relates to the unit of competency as a whole. It allows for different work environments and situations that may affect performance. Bold italicised wording, if used in the performance criteria, is detailed below. Essential operating con</w:t>
            </w:r>
            <w:r w:rsidRPr="00804E5E">
              <w:t>ditions that may be present with training and assessment (depending on the work situation, needs of the candidate, accessibility of the item, and local industry and regional contexts) may also be included.</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Substrate handling</w:t>
            </w:r>
            <w:r w:rsidRPr="00804E5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Bullet"/>
              <w:rPr>
                <w:lang w:val="en-NZ"/>
              </w:rPr>
            </w:pPr>
            <w:r w:rsidRPr="00804E5E">
              <w:t>large or small sheet/section handling systems.</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In</w:t>
            </w:r>
            <w:r w:rsidRPr="00804E5E">
              <w:t>-</w:t>
            </w:r>
            <w:r w:rsidRPr="00804E5E">
              <w:rPr>
                <w:rStyle w:val="BoldandItalics"/>
              </w:rPr>
              <w:t>line processes</w:t>
            </w:r>
            <w:r w:rsidRPr="00804E5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Bullet"/>
              <w:rPr>
                <w:lang w:val="en-NZ"/>
              </w:rPr>
            </w:pPr>
            <w:r w:rsidRPr="00804E5E">
              <w:t>minor processes that are integral to this competency can include basic in-line operations such as perforating, numbering, slitting that do not in themselves constitute another d</w:t>
            </w:r>
            <w:r w:rsidRPr="00804E5E">
              <w:t>efined unit of competency. Where a major in-line process is defined as a separate competency (eg flat-bed cutting, folding) it should be assessed as such.</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Fastening processes</w:t>
            </w:r>
            <w:r w:rsidRPr="00804E5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Bullet"/>
            </w:pPr>
            <w:r w:rsidRPr="00804E5E">
              <w:t>adhesive fastening such as cold and hot melt gluing, taping of subs</w:t>
            </w:r>
            <w:r w:rsidRPr="00804E5E">
              <w:t>trates of varied form, weight or shape, eg hard case making, casing in, spine lining</w:t>
            </w:r>
          </w:p>
          <w:p w:rsidR="00000000" w:rsidRPr="00804E5E" w:rsidP="00804E5E">
            <w:pPr>
              <w:pStyle w:val="ListBullet"/>
            </w:pPr>
            <w:r w:rsidRPr="00804E5E">
              <w:t>mechanical fastening such as wire stitching, loop stitching of substrates of varied form, weight or shape</w:t>
            </w:r>
          </w:p>
          <w:p w:rsidR="00000000" w:rsidP="00804E5E">
            <w:pPr>
              <w:pStyle w:val="ListBullet"/>
              <w:rPr>
                <w:lang w:val="en-NZ"/>
              </w:rPr>
            </w:pPr>
            <w:r w:rsidRPr="00804E5E">
              <w:t>section sewing.</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Fastening units</w:t>
            </w:r>
            <w:r w:rsidRPr="00804E5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Bullet"/>
              <w:rPr>
                <w:lang w:val="en-NZ"/>
              </w:rPr>
            </w:pPr>
            <w:r w:rsidRPr="00804E5E">
              <w:t>a range of machines</w:t>
            </w:r>
            <w:r w:rsidRPr="00804E5E">
              <w:t xml:space="preserve"> with manual, semi-automated, fully automated or computerised process control.</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Complexity</w:t>
            </w:r>
            <w:r w:rsidRPr="00804E5E">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ListBullet"/>
              <w:rPr>
                <w:lang w:val="en-NZ"/>
              </w:rPr>
            </w:pPr>
            <w:r w:rsidRPr="00804E5E">
              <w:t>complex refers to use of automatic adhesive and thermal machines, multiple head mechanical machines, section sewers.</w:t>
            </w:r>
          </w:p>
        </w:tc>
      </w:tr>
      <w:tr w:rsidTr="00EA470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BoldandItalics"/>
              </w:rPr>
              <w:t>Substrate types</w:t>
            </w:r>
            <w:r w:rsidRPr="00804E5E">
              <w:t xml:space="preserve"> mat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ListBullet"/>
            </w:pPr>
            <w:r w:rsidRPr="00804E5E">
              <w:t>range of substrates within the major categories of paper, pressure sensitive material, board, plastics and related films, or metal.</w:t>
            </w:r>
          </w:p>
        </w:tc>
      </w:tr>
    </w:tbl>
    <w:p w:rsidR="00EA4707" w:rsidP="00804E5E">
      <w:pPr>
        <w:pStyle w:val="BodyText"/>
      </w:pPr>
    </w:p>
    <w:p w:rsidR="00EA4707" w:rsidP="00804E5E">
      <w:pPr>
        <w:pStyle w:val="BodyText"/>
      </w:pPr>
    </w:p>
    <w:p w:rsidR="00000000" w:rsidRPr="00804E5E" w:rsidP="00804E5E">
      <w:pPr>
        <w:pStyle w:val="Heading1"/>
      </w:pPr>
      <w:bookmarkStart w:id="12" w:name="O_81758"/>
      <w:bookmarkEnd w:id="12"/>
      <w:r w:rsidRPr="00804E5E">
        <w:t>Unit Sector(s)</w:t>
      </w:r>
    </w:p>
    <w:tbl>
      <w:tblPr>
        <w:tblW w:w="0" w:type="auto"/>
        <w:tblLayout w:type="fixed"/>
        <w:tblCellMar>
          <w:left w:w="62" w:type="dxa"/>
          <w:right w:w="62" w:type="dxa"/>
        </w:tblCellMar>
        <w:tblLook w:val="0000"/>
      </w:tblPr>
      <w:tblGrid>
        <w:gridCol w:w="2639"/>
        <w:gridCol w:w="5883"/>
      </w:tblGrid>
      <w:tr w:rsidTr="00EA4707">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Unit sector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 xml:space="preserve"> </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13" w:name="O_156859"/>
      <w:bookmarkEnd w:id="13"/>
      <w:r w:rsidRPr="00804E5E">
        <w:t>Competency field</w:t>
      </w:r>
    </w:p>
    <w:tbl>
      <w:tblPr>
        <w:tblW w:w="0" w:type="auto"/>
        <w:tblLayout w:type="fixed"/>
        <w:tblCellMar>
          <w:left w:w="62" w:type="dxa"/>
          <w:right w:w="62" w:type="dxa"/>
        </w:tblCellMar>
        <w:tblLook w:val="0000"/>
      </w:tblPr>
      <w:tblGrid>
        <w:gridCol w:w="2775"/>
        <w:gridCol w:w="5747"/>
      </w:tblGrid>
      <w:tr w:rsidTr="00EA47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r w:rsidRPr="00804E5E">
              <w:t>Converting, Binding and Finishing</w:t>
            </w:r>
          </w:p>
        </w:tc>
      </w:tr>
    </w:tbl>
    <w:p w:rsidR="00000000" w:rsidRPr="00804E5E" w:rsidP="00804E5E">
      <w:pPr>
        <w:pStyle w:val="BodyText"/>
      </w:pPr>
    </w:p>
    <w:p w:rsidR="00000000" w:rsidRPr="00804E5E" w:rsidP="00804E5E">
      <w:pPr>
        <w:pStyle w:val="AllowPageBreak"/>
      </w:pPr>
    </w:p>
    <w:p w:rsidR="00000000" w:rsidRPr="00804E5E" w:rsidP="00804E5E">
      <w:pPr>
        <w:pStyle w:val="Heading1"/>
      </w:pPr>
      <w:bookmarkStart w:id="14" w:name="O_156858"/>
      <w:bookmarkEnd w:id="14"/>
      <w:r w:rsidRPr="00804E5E">
        <w:t>Co-requisite units</w:t>
      </w:r>
    </w:p>
    <w:tbl>
      <w:tblPr>
        <w:tblW w:w="0" w:type="auto"/>
        <w:tblLayout w:type="fixed"/>
        <w:tblCellMar>
          <w:left w:w="62" w:type="dxa"/>
          <w:right w:w="62" w:type="dxa"/>
        </w:tblCellMar>
        <w:tblLook w:val="0000"/>
      </w:tblPr>
      <w:tblGrid>
        <w:gridCol w:w="2641"/>
        <w:gridCol w:w="1322"/>
        <w:gridCol w:w="4559"/>
      </w:tblGrid>
      <w:tr w:rsidTr="00EA47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r w:rsidRPr="00804E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p>
        </w:tc>
      </w:tr>
      <w:tr w:rsidTr="00EA47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5E">
            <w:pPr>
              <w:pStyle w:val="BodyText"/>
              <w:rPr>
                <w:lang w:val="en-NZ"/>
              </w:rPr>
            </w:pPr>
          </w:p>
        </w:tc>
      </w:tr>
      <w:tr w:rsidTr="00EA47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5E" w:rsidP="00804E5E">
            <w:pPr>
              <w:pStyle w:val="BodyText"/>
            </w:pPr>
          </w:p>
        </w:tc>
      </w:tr>
    </w:tbl>
    <w:p w:rsidR="00000000" w:rsidRPr="00804E5E" w:rsidP="00804E5E">
      <w:pPr>
        <w:pStyle w:val="BodyText"/>
      </w:pPr>
    </w:p>
    <w:p w:rsidR="00000000" w:rsidRPr="00804E5E" w:rsidP="00804E5E"/>
    <w:sectPr w:rsidSect="00804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707" w:rsidP="00EA47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07" w:rsidP="00804E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4707" w:rsidP="00804E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707" w:rsidP="00804E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5E" w:rsidRPr="00EA4707" w:rsidP="00EA4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07" w:rsidRPr="002D2AF8" w:rsidP="00804E5E">
    <w:pPr>
      <w:pStyle w:val="Header"/>
      <w:framePr w:wrap="around"/>
    </w:pPr>
    <w:r>
      <w:fldChar w:fldCharType="begin"/>
    </w:r>
    <w:r>
      <w:instrText xml:space="preserve"> TITLE   \* MERGEFORMAT </w:instrText>
    </w:r>
    <w:r>
      <w:fldChar w:fldCharType="separate"/>
    </w:r>
    <w:r>
      <w:t>ICPCF362C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4707" w:rsidP="00804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620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E5E"/>
    <w:pPr>
      <w:spacing w:before="360" w:after="60"/>
      <w:outlineLvl w:val="0"/>
    </w:pPr>
    <w:rPr>
      <w:sz w:val="32"/>
    </w:rPr>
  </w:style>
  <w:style w:type="paragraph" w:styleId="Heading2">
    <w:name w:val="heading 2"/>
    <w:basedOn w:val="HeadingBase"/>
    <w:next w:val="BodyText"/>
    <w:link w:val="Heading2Char"/>
    <w:qFormat/>
    <w:rsid w:val="00804E5E"/>
    <w:pPr>
      <w:keepLines/>
      <w:spacing w:before="240" w:after="120"/>
      <w:outlineLvl w:val="1"/>
    </w:pPr>
    <w:rPr>
      <w:sz w:val="28"/>
      <w:szCs w:val="40"/>
    </w:rPr>
  </w:style>
  <w:style w:type="paragraph" w:styleId="Heading3">
    <w:name w:val="heading 3"/>
    <w:basedOn w:val="HeadingBase"/>
    <w:next w:val="BodyText"/>
    <w:link w:val="Heading3Char"/>
    <w:qFormat/>
    <w:rsid w:val="00804E5E"/>
    <w:pPr>
      <w:spacing w:before="180" w:after="120"/>
      <w:outlineLvl w:val="2"/>
    </w:pPr>
    <w:rPr>
      <w:spacing w:val="-10"/>
      <w:kern w:val="32"/>
    </w:rPr>
  </w:style>
  <w:style w:type="paragraph" w:styleId="Heading4">
    <w:name w:val="heading 4"/>
    <w:basedOn w:val="HeadingBase"/>
    <w:next w:val="BodyText"/>
    <w:link w:val="Heading4Char"/>
    <w:qFormat/>
    <w:rsid w:val="00804E5E"/>
    <w:pPr>
      <w:spacing w:before="160" w:after="120"/>
      <w:outlineLvl w:val="3"/>
    </w:pPr>
    <w:rPr>
      <w:sz w:val="22"/>
    </w:rPr>
  </w:style>
  <w:style w:type="paragraph" w:styleId="Heading5">
    <w:name w:val="heading 5"/>
    <w:basedOn w:val="HeadingBase"/>
    <w:next w:val="Normal"/>
    <w:link w:val="Heading5Char"/>
    <w:qFormat/>
    <w:rsid w:val="00804E5E"/>
    <w:pPr>
      <w:spacing w:before="80"/>
      <w:outlineLvl w:val="4"/>
    </w:pPr>
    <w:rPr>
      <w:color w:val="918585"/>
      <w:sz w:val="20"/>
    </w:rPr>
  </w:style>
  <w:style w:type="paragraph" w:styleId="Heading6">
    <w:name w:val="heading 6"/>
    <w:basedOn w:val="HeadingBase"/>
    <w:next w:val="Normal"/>
    <w:link w:val="Heading6Char"/>
    <w:qFormat/>
    <w:rsid w:val="00804E5E"/>
    <w:pPr>
      <w:spacing w:before="60"/>
      <w:outlineLvl w:val="5"/>
    </w:pPr>
    <w:rPr>
      <w:color w:val="918585"/>
      <w:sz w:val="20"/>
    </w:rPr>
  </w:style>
  <w:style w:type="paragraph" w:styleId="Heading7">
    <w:name w:val="heading 7"/>
    <w:basedOn w:val="Normal"/>
    <w:next w:val="Normal"/>
    <w:link w:val="Heading7Char"/>
    <w:qFormat/>
    <w:rsid w:val="00804E5E"/>
    <w:pPr>
      <w:ind w:left="720"/>
      <w:outlineLvl w:val="6"/>
    </w:pPr>
    <w:rPr>
      <w:i/>
    </w:rPr>
  </w:style>
  <w:style w:type="paragraph" w:styleId="Heading8">
    <w:name w:val="heading 8"/>
    <w:basedOn w:val="Normal"/>
    <w:next w:val="Normal"/>
    <w:link w:val="Heading8Char"/>
    <w:qFormat/>
    <w:rsid w:val="00804E5E"/>
    <w:pPr>
      <w:ind w:left="720"/>
      <w:outlineLvl w:val="7"/>
    </w:pPr>
    <w:rPr>
      <w:i/>
    </w:rPr>
  </w:style>
  <w:style w:type="paragraph" w:styleId="Heading9">
    <w:name w:val="heading 9"/>
    <w:basedOn w:val="Normal"/>
    <w:next w:val="Normal"/>
    <w:link w:val="Heading9Char"/>
    <w:qFormat/>
    <w:rsid w:val="00804E5E"/>
    <w:pPr>
      <w:ind w:left="720"/>
      <w:outlineLvl w:val="8"/>
    </w:pPr>
    <w:rPr>
      <w:i/>
    </w:rPr>
  </w:style>
  <w:style w:type="character" w:default="1" w:styleId="DefaultParagraphFont">
    <w:name w:val="Default Paragraph Font"/>
    <w:uiPriority w:val="1"/>
    <w:unhideWhenUsed/>
    <w:rsid w:val="00804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E5E"/>
  </w:style>
  <w:style w:type="character" w:customStyle="1" w:styleId="Heading1Char">
    <w:name w:val="Heading 1 Char"/>
    <w:basedOn w:val="DefaultParagraphFont"/>
    <w:link w:val="Heading1"/>
    <w:rsid w:val="00804E5E"/>
    <w:rPr>
      <w:rFonts w:ascii="Times New Roman" w:eastAsia="Times New Roman" w:hAnsi="Times New Roman" w:cs="Times New Roman"/>
      <w:b/>
      <w:sz w:val="32"/>
      <w:szCs w:val="20"/>
      <w:lang w:eastAsia="en-US"/>
    </w:rPr>
  </w:style>
  <w:style w:type="paragraph" w:styleId="BodyText">
    <w:name w:val="Body Text"/>
    <w:basedOn w:val="Normal"/>
    <w:link w:val="BodyTextChar"/>
    <w:rsid w:val="00804E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E5E"/>
    <w:rPr>
      <w:rFonts w:ascii="Times New Roman" w:eastAsia="Times New Roman" w:hAnsi="Times New Roman" w:cs="Times New Roman"/>
      <w:sz w:val="24"/>
      <w:lang w:eastAsia="en-US"/>
    </w:rPr>
  </w:style>
  <w:style w:type="paragraph" w:styleId="Footer">
    <w:name w:val="footer"/>
    <w:basedOn w:val="Normal"/>
    <w:link w:val="FooterChar"/>
    <w:rsid w:val="00804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E5E"/>
    <w:rPr>
      <w:rFonts w:ascii="Times New Roman" w:eastAsia="Times New Roman" w:hAnsi="Times New Roman" w:cs="Times New Roman"/>
      <w:sz w:val="16"/>
      <w:lang w:eastAsia="en-US"/>
    </w:rPr>
  </w:style>
  <w:style w:type="paragraph" w:styleId="List">
    <w:name w:val="List"/>
    <w:basedOn w:val="BodyText"/>
    <w:next w:val="BodyText"/>
    <w:rsid w:val="00804E5E"/>
    <w:pPr>
      <w:tabs>
        <w:tab w:val="left" w:pos="340"/>
      </w:tabs>
      <w:spacing w:before="60" w:after="60"/>
      <w:ind w:left="340" w:hanging="340"/>
    </w:pPr>
  </w:style>
  <w:style w:type="paragraph" w:styleId="ListBullet">
    <w:name w:val="List Bullet"/>
    <w:basedOn w:val="List"/>
    <w:rsid w:val="00804E5E"/>
    <w:pPr>
      <w:numPr>
        <w:numId w:val="12"/>
      </w:numPr>
      <w:tabs>
        <w:tab w:val="clear" w:pos="340"/>
      </w:tabs>
      <w:spacing w:before="40" w:after="40"/>
    </w:pPr>
  </w:style>
  <w:style w:type="character" w:customStyle="1" w:styleId="SpecialBold">
    <w:name w:val="Special Bold"/>
    <w:basedOn w:val="DefaultParagraphFont"/>
    <w:rsid w:val="00804E5E"/>
    <w:rPr>
      <w:b/>
      <w:spacing w:val="0"/>
    </w:rPr>
  </w:style>
  <w:style w:type="paragraph" w:customStyle="1" w:styleId="SuperHeading">
    <w:name w:val="SuperHeading"/>
    <w:basedOn w:val="Normal"/>
    <w:rsid w:val="00804E5E"/>
    <w:pPr>
      <w:spacing w:before="240" w:after="120"/>
      <w:outlineLvl w:val="0"/>
    </w:pPr>
    <w:rPr>
      <w:rFonts w:ascii="Times New Roman" w:hAnsi="Times New Roman"/>
      <w:b/>
      <w:sz w:val="28"/>
    </w:rPr>
  </w:style>
  <w:style w:type="paragraph" w:customStyle="1" w:styleId="AllowPageBreak">
    <w:name w:val="AllowPageBreak"/>
    <w:rsid w:val="00804E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E5E"/>
    <w:pPr>
      <w:tabs>
        <w:tab w:val="left" w:pos="680"/>
      </w:tabs>
      <w:spacing w:before="60" w:after="60"/>
      <w:ind w:left="680" w:hanging="340"/>
    </w:pPr>
  </w:style>
  <w:style w:type="character" w:customStyle="1" w:styleId="BoldandItalics">
    <w:name w:val="Bold and Italics"/>
    <w:qFormat/>
    <w:rsid w:val="00804E5E"/>
    <w:rPr>
      <w:b/>
      <w:i/>
      <w:u w:val="none"/>
    </w:rPr>
  </w:style>
  <w:style w:type="character" w:customStyle="1" w:styleId="Heading2Char">
    <w:name w:val="Heading 2 Char"/>
    <w:basedOn w:val="DefaultParagraphFont"/>
    <w:link w:val="Heading2"/>
    <w:rsid w:val="00804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E5E"/>
    <w:rPr>
      <w:rFonts w:ascii="Courier New" w:eastAsia="Times New Roman" w:hAnsi="Courier New" w:cs="Times New Roman"/>
      <w:i/>
      <w:szCs w:val="20"/>
      <w:lang w:eastAsia="en-US"/>
    </w:rPr>
  </w:style>
  <w:style w:type="paragraph" w:customStyle="1" w:styleId="HeadingBase">
    <w:name w:val="Heading Base"/>
    <w:rsid w:val="00804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E5E"/>
    <w:pPr>
      <w:tabs>
        <w:tab w:val="right" w:leader="dot" w:pos="9072"/>
      </w:tabs>
      <w:ind w:left="567"/>
    </w:pPr>
    <w:rPr>
      <w:szCs w:val="22"/>
    </w:rPr>
  </w:style>
  <w:style w:type="paragraph" w:customStyle="1" w:styleId="TOCBase">
    <w:name w:val="TOC Base"/>
    <w:rsid w:val="00804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E5E"/>
    <w:pPr>
      <w:tabs>
        <w:tab w:val="right" w:leader="dot" w:pos="9072"/>
      </w:tabs>
      <w:spacing w:before="40" w:after="40"/>
      <w:ind w:left="284"/>
    </w:pPr>
    <w:rPr>
      <w:rFonts w:ascii="Times New Roman" w:hAnsi="Times New Roman"/>
    </w:rPr>
  </w:style>
  <w:style w:type="paragraph" w:styleId="TOC1">
    <w:name w:val="toc 1"/>
    <w:basedOn w:val="TOCBase"/>
    <w:next w:val="Normal"/>
    <w:rsid w:val="00804E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E5E"/>
    <w:pPr>
      <w:spacing w:before="5040"/>
      <w:jc w:val="center"/>
    </w:pPr>
    <w:rPr>
      <w:sz w:val="48"/>
      <w:szCs w:val="72"/>
      <w:lang w:val="en-US"/>
    </w:rPr>
  </w:style>
  <w:style w:type="character" w:customStyle="1" w:styleId="TitleChar">
    <w:name w:val="Title Char"/>
    <w:basedOn w:val="DefaultParagraphFont"/>
    <w:link w:val="Title"/>
    <w:rsid w:val="00804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E5E"/>
    <w:pPr>
      <w:tabs>
        <w:tab w:val="left" w:pos="3600"/>
        <w:tab w:val="left" w:pos="3958"/>
      </w:tabs>
    </w:pPr>
  </w:style>
  <w:style w:type="paragraph" w:customStyle="1" w:styleId="Note">
    <w:name w:val="Note"/>
    <w:basedOn w:val="BodyText"/>
    <w:rsid w:val="00804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E5E"/>
    <w:pPr>
      <w:framePr w:wrap="auto" w:hAnchor="text" w:y="6049"/>
    </w:pPr>
    <w:rPr>
      <w:color w:val="000000"/>
      <w:sz w:val="40"/>
    </w:rPr>
  </w:style>
  <w:style w:type="paragraph" w:customStyle="1" w:styleId="TOCTitle">
    <w:name w:val="TOCTitle"/>
    <w:basedOn w:val="Heading1"/>
    <w:rsid w:val="00804E5E"/>
    <w:pPr>
      <w:spacing w:after="240"/>
      <w:jc w:val="center"/>
      <w:outlineLvl w:val="9"/>
    </w:pPr>
    <w:rPr>
      <w:caps/>
    </w:rPr>
  </w:style>
  <w:style w:type="paragraph" w:customStyle="1" w:styleId="Version">
    <w:name w:val="Version"/>
    <w:rsid w:val="00804E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E5E"/>
    <w:pPr>
      <w:numPr>
        <w:numId w:val="13"/>
      </w:numPr>
      <w:tabs>
        <w:tab w:val="clear" w:pos="680"/>
      </w:tabs>
    </w:pPr>
  </w:style>
  <w:style w:type="paragraph" w:styleId="Index1">
    <w:name w:val="index 1"/>
    <w:basedOn w:val="Normal"/>
    <w:next w:val="Normal"/>
    <w:semiHidden/>
    <w:rsid w:val="00804E5E"/>
    <w:pPr>
      <w:keepNext w:val="0"/>
      <w:tabs>
        <w:tab w:val="right" w:pos="4176"/>
      </w:tabs>
      <w:ind w:left="198" w:hanging="198"/>
    </w:pPr>
    <w:rPr>
      <w:rFonts w:ascii="Garamond" w:hAnsi="Garamond"/>
    </w:rPr>
  </w:style>
  <w:style w:type="paragraph" w:styleId="IndexHeading">
    <w:name w:val="index heading"/>
    <w:basedOn w:val="Normal"/>
    <w:next w:val="Index1"/>
    <w:semiHidden/>
    <w:rsid w:val="00804E5E"/>
    <w:pPr>
      <w:spacing w:before="120" w:after="120"/>
    </w:pPr>
    <w:rPr>
      <w:rFonts w:ascii="Arial" w:hAnsi="Arial"/>
      <w:b/>
      <w:color w:val="918585"/>
      <w:sz w:val="24"/>
    </w:rPr>
  </w:style>
  <w:style w:type="paragraph" w:styleId="Header">
    <w:name w:val="header"/>
    <w:basedOn w:val="Normal"/>
    <w:link w:val="HeaderChar"/>
    <w:rsid w:val="00804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E5E"/>
    <w:rPr>
      <w:rFonts w:ascii="Times New Roman" w:eastAsia="Times New Roman" w:hAnsi="Times New Roman" w:cs="Times New Roman"/>
      <w:sz w:val="16"/>
      <w:szCs w:val="20"/>
      <w:lang w:val="en-GB" w:eastAsia="en-US"/>
    </w:rPr>
  </w:style>
  <w:style w:type="paragraph" w:customStyle="1" w:styleId="Chapter">
    <w:name w:val="Chapter"/>
    <w:basedOn w:val="Normal"/>
    <w:rsid w:val="00804E5E"/>
    <w:pPr>
      <w:spacing w:before="240"/>
    </w:pPr>
    <w:rPr>
      <w:rFonts w:ascii="Times New Roman" w:hAnsi="Times New Roman"/>
      <w:smallCaps/>
      <w:spacing w:val="80"/>
      <w:sz w:val="28"/>
    </w:rPr>
  </w:style>
  <w:style w:type="paragraph" w:customStyle="1" w:styleId="InChapter">
    <w:name w:val="InChapter"/>
    <w:basedOn w:val="Heading3"/>
    <w:rsid w:val="00804E5E"/>
    <w:pPr>
      <w:spacing w:after="240"/>
      <w:outlineLvl w:val="9"/>
    </w:pPr>
    <w:rPr>
      <w:noProof/>
    </w:rPr>
  </w:style>
  <w:style w:type="paragraph" w:styleId="Index2">
    <w:name w:val="index 2"/>
    <w:basedOn w:val="Normal"/>
    <w:next w:val="Normal"/>
    <w:semiHidden/>
    <w:rsid w:val="00804E5E"/>
    <w:pPr>
      <w:tabs>
        <w:tab w:val="right" w:pos="4176"/>
      </w:tabs>
      <w:ind w:left="568" w:hanging="284"/>
    </w:pPr>
    <w:rPr>
      <w:rFonts w:ascii="Garamond" w:hAnsi="Garamond"/>
    </w:rPr>
  </w:style>
  <w:style w:type="paragraph" w:customStyle="1" w:styleId="Byline">
    <w:name w:val="Byline"/>
    <w:rsid w:val="00804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E5E"/>
    <w:pPr>
      <w:tabs>
        <w:tab w:val="clear" w:pos="3600"/>
        <w:tab w:val="clear" w:pos="3958"/>
      </w:tabs>
      <w:jc w:val="right"/>
    </w:pPr>
  </w:style>
  <w:style w:type="character" w:styleId="Emphasis">
    <w:name w:val="Emphasis"/>
    <w:basedOn w:val="DefaultParagraphFont"/>
    <w:qFormat/>
    <w:rsid w:val="00804E5E"/>
    <w:rPr>
      <w:i/>
    </w:rPr>
  </w:style>
  <w:style w:type="paragraph" w:styleId="Caption">
    <w:name w:val="caption"/>
    <w:basedOn w:val="BodyText"/>
    <w:next w:val="Normal"/>
    <w:qFormat/>
    <w:rsid w:val="00804E5E"/>
    <w:pPr>
      <w:framePr w:w="2268" w:hSpace="181" w:vSpace="181" w:wrap="around" w:vAnchor="text" w:hAnchor="page" w:x="1135" w:y="285" w:anchorLock="1"/>
    </w:pPr>
    <w:rPr>
      <w:i/>
    </w:rPr>
  </w:style>
  <w:style w:type="paragraph" w:customStyle="1" w:styleId="MiniTOCTitle">
    <w:name w:val="MiniTOCTitle"/>
    <w:basedOn w:val="Heading4"/>
    <w:rsid w:val="00804E5E"/>
    <w:pPr>
      <w:spacing w:before="240"/>
      <w:outlineLvl w:val="9"/>
    </w:pPr>
    <w:rPr>
      <w:noProof/>
      <w:sz w:val="24"/>
    </w:rPr>
  </w:style>
  <w:style w:type="paragraph" w:customStyle="1" w:styleId="MiniTOCItem">
    <w:name w:val="MiniTOCItem"/>
    <w:basedOn w:val="ListBullet"/>
    <w:rsid w:val="00804E5E"/>
    <w:pPr>
      <w:numPr>
        <w:numId w:val="0"/>
      </w:numPr>
      <w:tabs>
        <w:tab w:val="right" w:leader="dot" w:pos="6521"/>
      </w:tabs>
      <w:spacing w:before="0" w:after="0"/>
    </w:pPr>
  </w:style>
  <w:style w:type="paragraph" w:customStyle="1" w:styleId="TOFTitle">
    <w:name w:val="TOFTitle"/>
    <w:basedOn w:val="TOCTitle"/>
    <w:rsid w:val="00804E5E"/>
  </w:style>
  <w:style w:type="paragraph" w:styleId="TableofFigures">
    <w:name w:val="table of figures"/>
    <w:basedOn w:val="Normal"/>
    <w:next w:val="Normal"/>
    <w:semiHidden/>
    <w:rsid w:val="00804E5E"/>
    <w:pPr>
      <w:tabs>
        <w:tab w:val="right" w:leader="dot" w:pos="9072"/>
      </w:tabs>
      <w:ind w:left="970" w:hanging="403"/>
    </w:pPr>
    <w:rPr>
      <w:rFonts w:ascii="Times New Roman" w:hAnsi="Times New Roman"/>
      <w:b/>
    </w:rPr>
  </w:style>
  <w:style w:type="paragraph" w:styleId="ListNumber">
    <w:name w:val="List Number"/>
    <w:basedOn w:val="List"/>
    <w:rsid w:val="00804E5E"/>
    <w:pPr>
      <w:numPr>
        <w:numId w:val="10"/>
      </w:numPr>
    </w:pPr>
  </w:style>
  <w:style w:type="character" w:customStyle="1" w:styleId="WingdingSymbols">
    <w:name w:val="Wingding Symbols"/>
    <w:rsid w:val="00804E5E"/>
    <w:rPr>
      <w:rFonts w:ascii="Wingdings" w:hAnsi="Wingdings"/>
    </w:rPr>
  </w:style>
  <w:style w:type="paragraph" w:customStyle="1" w:styleId="TableHeading">
    <w:name w:val="Table Heading"/>
    <w:basedOn w:val="HeadingBase"/>
    <w:rsid w:val="00804E5E"/>
    <w:pPr>
      <w:keepLines/>
      <w:pBdr>
        <w:bottom w:val="single" w:sz="6" w:space="1" w:color="918585"/>
      </w:pBdr>
      <w:spacing w:before="240"/>
    </w:pPr>
  </w:style>
  <w:style w:type="character" w:customStyle="1" w:styleId="HotSpot">
    <w:name w:val="HotSpot"/>
    <w:rsid w:val="00804E5E"/>
    <w:rPr>
      <w:color w:val="0033CC"/>
      <w:u w:val="none"/>
    </w:rPr>
  </w:style>
  <w:style w:type="paragraph" w:customStyle="1" w:styleId="BodyTextRight">
    <w:name w:val="Body Text Right"/>
    <w:basedOn w:val="BodyText"/>
    <w:rsid w:val="00804E5E"/>
    <w:pPr>
      <w:spacing w:before="0" w:after="0"/>
      <w:jc w:val="right"/>
    </w:pPr>
  </w:style>
  <w:style w:type="paragraph" w:styleId="Index3">
    <w:name w:val="index 3"/>
    <w:basedOn w:val="ListNumber2"/>
    <w:next w:val="Normal"/>
    <w:semiHidden/>
    <w:rsid w:val="00804E5E"/>
    <w:pPr>
      <w:numPr>
        <w:numId w:val="0"/>
      </w:numPr>
      <w:tabs>
        <w:tab w:val="right" w:leader="dot" w:pos="4176"/>
      </w:tabs>
    </w:pPr>
  </w:style>
  <w:style w:type="paragraph" w:styleId="ListNumber2">
    <w:name w:val="List Number 2"/>
    <w:basedOn w:val="List2"/>
    <w:rsid w:val="00804E5E"/>
    <w:pPr>
      <w:numPr>
        <w:numId w:val="9"/>
      </w:numPr>
      <w:tabs>
        <w:tab w:val="clear" w:pos="1060"/>
      </w:tabs>
    </w:pPr>
  </w:style>
  <w:style w:type="paragraph" w:customStyle="1" w:styleId="MarginNote">
    <w:name w:val="Margin Note"/>
    <w:basedOn w:val="BodyText"/>
    <w:rsid w:val="00804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E5E"/>
    <w:rPr>
      <w:sz w:val="32"/>
    </w:rPr>
  </w:style>
  <w:style w:type="paragraph" w:customStyle="1" w:styleId="HeadingProcedure">
    <w:name w:val="Heading Procedure"/>
    <w:basedOn w:val="HeadingBase"/>
    <w:next w:val="Normal"/>
    <w:rsid w:val="00804E5E"/>
    <w:pPr>
      <w:tabs>
        <w:tab w:val="left" w:pos="0"/>
      </w:tabs>
      <w:spacing w:before="120" w:after="60"/>
    </w:pPr>
    <w:rPr>
      <w:i/>
      <w:color w:val="918585"/>
      <w:sz w:val="22"/>
    </w:rPr>
  </w:style>
  <w:style w:type="paragraph" w:customStyle="1" w:styleId="TableBodyText">
    <w:name w:val="Table Body Text"/>
    <w:basedOn w:val="BodyText"/>
    <w:rsid w:val="00804E5E"/>
    <w:pPr>
      <w:spacing w:before="60" w:after="60"/>
    </w:pPr>
  </w:style>
  <w:style w:type="paragraph" w:styleId="ListContinue">
    <w:name w:val="List Continue"/>
    <w:basedOn w:val="List"/>
    <w:rsid w:val="00804E5E"/>
    <w:pPr>
      <w:ind w:firstLine="0"/>
    </w:pPr>
  </w:style>
  <w:style w:type="paragraph" w:customStyle="1" w:styleId="ListNote">
    <w:name w:val="List Note"/>
    <w:basedOn w:val="List"/>
    <w:rsid w:val="00804E5E"/>
    <w:pPr>
      <w:pBdr>
        <w:top w:val="single" w:sz="6" w:space="2" w:color="918585"/>
        <w:bottom w:val="single" w:sz="6" w:space="2" w:color="918585"/>
      </w:pBdr>
      <w:tabs>
        <w:tab w:val="left" w:pos="1021"/>
      </w:tabs>
      <w:ind w:firstLine="0"/>
    </w:pPr>
  </w:style>
  <w:style w:type="paragraph" w:customStyle="1" w:styleId="Warning">
    <w:name w:val="Warning"/>
    <w:basedOn w:val="BodyText"/>
    <w:rsid w:val="00804E5E"/>
    <w:pPr>
      <w:shd w:val="clear" w:color="auto" w:fill="D9D9D9"/>
      <w:tabs>
        <w:tab w:val="left" w:pos="992"/>
      </w:tabs>
      <w:ind w:left="119" w:right="119"/>
    </w:pPr>
    <w:rPr>
      <w:sz w:val="20"/>
    </w:rPr>
  </w:style>
  <w:style w:type="paragraph" w:customStyle="1" w:styleId="MarginIcons">
    <w:name w:val="Margin Icons"/>
    <w:basedOn w:val="BodyText"/>
    <w:rsid w:val="00804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E5E"/>
    <w:rPr>
      <w:rFonts w:ascii="Courier New" w:hAnsi="Courier New"/>
    </w:rPr>
  </w:style>
  <w:style w:type="paragraph" w:customStyle="1" w:styleId="NoteBullet">
    <w:name w:val="Note Bullet"/>
    <w:basedOn w:val="Note"/>
    <w:rsid w:val="00804E5E"/>
    <w:pPr>
      <w:tabs>
        <w:tab w:val="clear" w:pos="680"/>
      </w:tabs>
      <w:spacing w:before="60" w:after="60"/>
    </w:pPr>
  </w:style>
  <w:style w:type="paragraph" w:customStyle="1" w:styleId="SubHeading2">
    <w:name w:val="SubHeading2"/>
    <w:basedOn w:val="HeadingBase"/>
    <w:rsid w:val="00804E5E"/>
    <w:pPr>
      <w:spacing w:before="240" w:after="60"/>
    </w:pPr>
    <w:rPr>
      <w:sz w:val="20"/>
    </w:rPr>
  </w:style>
  <w:style w:type="paragraph" w:customStyle="1" w:styleId="SubHeading1">
    <w:name w:val="SubHeading1"/>
    <w:basedOn w:val="HeadingBase"/>
    <w:rsid w:val="00804E5E"/>
    <w:pPr>
      <w:spacing w:before="240" w:after="60"/>
    </w:pPr>
    <w:rPr>
      <w:color w:val="918585"/>
      <w:sz w:val="22"/>
    </w:rPr>
  </w:style>
  <w:style w:type="paragraph" w:customStyle="1" w:styleId="SideHeading">
    <w:name w:val="Side Heading"/>
    <w:basedOn w:val="HeadingBase"/>
    <w:rsid w:val="00804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E5E"/>
    <w:pPr>
      <w:tabs>
        <w:tab w:val="num" w:pos="360"/>
      </w:tabs>
    </w:pPr>
  </w:style>
  <w:style w:type="paragraph" w:styleId="PlainText">
    <w:name w:val="Plain Text"/>
    <w:basedOn w:val="Normal"/>
    <w:link w:val="PlainTextChar"/>
    <w:rsid w:val="00804E5E"/>
    <w:rPr>
      <w:sz w:val="20"/>
    </w:rPr>
  </w:style>
  <w:style w:type="character" w:customStyle="1" w:styleId="PlainTextChar">
    <w:name w:val="Plain Text Char"/>
    <w:basedOn w:val="DefaultParagraphFont"/>
    <w:link w:val="PlainText"/>
    <w:rsid w:val="00804E5E"/>
    <w:rPr>
      <w:rFonts w:ascii="Courier New" w:eastAsia="Times New Roman" w:hAnsi="Courier New" w:cs="Times New Roman"/>
      <w:sz w:val="20"/>
      <w:szCs w:val="20"/>
      <w:lang w:eastAsia="en-US"/>
    </w:rPr>
  </w:style>
  <w:style w:type="character" w:customStyle="1" w:styleId="MenuOption">
    <w:name w:val="Menu Option"/>
    <w:basedOn w:val="DefaultParagraphFont"/>
    <w:rsid w:val="00804E5E"/>
    <w:rPr>
      <w:b/>
      <w:smallCaps/>
    </w:rPr>
  </w:style>
  <w:style w:type="paragraph" w:customStyle="1" w:styleId="TableListNumber">
    <w:name w:val="Table List Number"/>
    <w:basedOn w:val="ListNumber"/>
    <w:rsid w:val="00804E5E"/>
    <w:pPr>
      <w:numPr>
        <w:numId w:val="0"/>
      </w:numPr>
    </w:pPr>
  </w:style>
  <w:style w:type="paragraph" w:styleId="TOC4">
    <w:name w:val="toc 4"/>
    <w:basedOn w:val="TOCBase"/>
    <w:next w:val="Normal"/>
    <w:semiHidden/>
    <w:rsid w:val="00804E5E"/>
    <w:pPr>
      <w:tabs>
        <w:tab w:val="right" w:leader="dot" w:pos="9071"/>
      </w:tabs>
      <w:ind w:left="1701"/>
    </w:pPr>
  </w:style>
  <w:style w:type="paragraph" w:customStyle="1" w:styleId="ListAlpha">
    <w:name w:val="List Alpha"/>
    <w:basedOn w:val="List"/>
    <w:rsid w:val="00804E5E"/>
    <w:pPr>
      <w:numPr>
        <w:numId w:val="8"/>
      </w:numPr>
    </w:pPr>
  </w:style>
  <w:style w:type="paragraph" w:customStyle="1" w:styleId="ListAlpha2">
    <w:name w:val="List Alpha 2"/>
    <w:basedOn w:val="List2"/>
    <w:rsid w:val="00804E5E"/>
    <w:pPr>
      <w:numPr>
        <w:numId w:val="7"/>
      </w:numPr>
    </w:pPr>
  </w:style>
  <w:style w:type="paragraph" w:styleId="List3">
    <w:name w:val="List 3"/>
    <w:basedOn w:val="BodyText"/>
    <w:rsid w:val="00804E5E"/>
    <w:pPr>
      <w:tabs>
        <w:tab w:val="left" w:pos="1021"/>
      </w:tabs>
      <w:spacing w:before="60" w:after="60"/>
      <w:ind w:left="1020" w:hanging="340"/>
    </w:pPr>
  </w:style>
  <w:style w:type="paragraph" w:styleId="List4">
    <w:name w:val="List 4"/>
    <w:basedOn w:val="BodyText"/>
    <w:rsid w:val="00804E5E"/>
    <w:pPr>
      <w:tabs>
        <w:tab w:val="left" w:pos="1361"/>
      </w:tabs>
      <w:spacing w:before="60" w:after="60"/>
      <w:ind w:left="1361" w:hanging="340"/>
    </w:pPr>
  </w:style>
  <w:style w:type="paragraph" w:styleId="List5">
    <w:name w:val="List 5"/>
    <w:basedOn w:val="BodyText"/>
    <w:rsid w:val="00804E5E"/>
    <w:pPr>
      <w:tabs>
        <w:tab w:val="left" w:pos="1701"/>
      </w:tabs>
      <w:spacing w:before="60" w:after="60"/>
      <w:ind w:left="1701" w:hanging="340"/>
    </w:pPr>
  </w:style>
  <w:style w:type="paragraph" w:styleId="ListBullet3">
    <w:name w:val="List Bullet 3"/>
    <w:basedOn w:val="List3"/>
    <w:rsid w:val="00804E5E"/>
    <w:pPr>
      <w:numPr>
        <w:numId w:val="14"/>
      </w:numPr>
      <w:tabs>
        <w:tab w:val="clear" w:pos="1021"/>
      </w:tabs>
      <w:ind w:left="1037" w:hanging="357"/>
    </w:pPr>
  </w:style>
  <w:style w:type="paragraph" w:styleId="ListBullet4">
    <w:name w:val="List Bullet 4"/>
    <w:basedOn w:val="List4"/>
    <w:rsid w:val="00804E5E"/>
    <w:pPr>
      <w:numPr>
        <w:numId w:val="2"/>
      </w:numPr>
    </w:pPr>
  </w:style>
  <w:style w:type="paragraph" w:styleId="ListBullet5">
    <w:name w:val="List Bullet 5"/>
    <w:basedOn w:val="List5"/>
    <w:rsid w:val="00804E5E"/>
    <w:pPr>
      <w:numPr>
        <w:numId w:val="3"/>
      </w:numPr>
    </w:pPr>
  </w:style>
  <w:style w:type="paragraph" w:styleId="ListContinue2">
    <w:name w:val="List Continue 2"/>
    <w:basedOn w:val="List2"/>
    <w:rsid w:val="00804E5E"/>
    <w:pPr>
      <w:ind w:firstLine="0"/>
    </w:pPr>
  </w:style>
  <w:style w:type="paragraph" w:styleId="ListContinue3">
    <w:name w:val="List Continue 3"/>
    <w:basedOn w:val="List3"/>
    <w:rsid w:val="00804E5E"/>
    <w:pPr>
      <w:ind w:left="1021" w:firstLine="0"/>
    </w:pPr>
  </w:style>
  <w:style w:type="paragraph" w:styleId="ListContinue4">
    <w:name w:val="List Continue 4"/>
    <w:basedOn w:val="List4"/>
    <w:rsid w:val="00804E5E"/>
    <w:pPr>
      <w:ind w:firstLine="0"/>
    </w:pPr>
  </w:style>
  <w:style w:type="paragraph" w:styleId="ListContinue5">
    <w:name w:val="List Continue 5"/>
    <w:basedOn w:val="List5"/>
    <w:rsid w:val="00804E5E"/>
    <w:pPr>
      <w:ind w:firstLine="0"/>
    </w:pPr>
  </w:style>
  <w:style w:type="paragraph" w:styleId="ListNumber3">
    <w:name w:val="List Number 3"/>
    <w:basedOn w:val="List3"/>
    <w:rsid w:val="00804E5E"/>
    <w:pPr>
      <w:numPr>
        <w:numId w:val="4"/>
      </w:numPr>
    </w:pPr>
  </w:style>
  <w:style w:type="paragraph" w:styleId="ListNumber4">
    <w:name w:val="List Number 4"/>
    <w:basedOn w:val="List4"/>
    <w:rsid w:val="00804E5E"/>
    <w:pPr>
      <w:numPr>
        <w:numId w:val="5"/>
      </w:numPr>
    </w:pPr>
  </w:style>
  <w:style w:type="paragraph" w:styleId="ListNumber5">
    <w:name w:val="List Number 5"/>
    <w:basedOn w:val="List5"/>
    <w:rsid w:val="00804E5E"/>
    <w:pPr>
      <w:numPr>
        <w:numId w:val="6"/>
      </w:numPr>
    </w:pPr>
  </w:style>
  <w:style w:type="paragraph" w:styleId="BlockText">
    <w:name w:val="Block Text"/>
    <w:basedOn w:val="Normal"/>
    <w:rsid w:val="00804E5E"/>
    <w:pPr>
      <w:spacing w:after="120"/>
      <w:ind w:left="1440" w:right="1440"/>
    </w:pPr>
  </w:style>
  <w:style w:type="character" w:customStyle="1" w:styleId="Subscript">
    <w:name w:val="Subscript"/>
    <w:basedOn w:val="DefaultParagraphFont"/>
    <w:rsid w:val="00804E5E"/>
    <w:rPr>
      <w:sz w:val="16"/>
      <w:vertAlign w:val="subscript"/>
    </w:rPr>
  </w:style>
  <w:style w:type="character" w:customStyle="1" w:styleId="Superscript">
    <w:name w:val="Superscript"/>
    <w:basedOn w:val="DefaultParagraphFont"/>
    <w:rsid w:val="00804E5E"/>
    <w:rPr>
      <w:sz w:val="16"/>
      <w:vertAlign w:val="superscript"/>
    </w:rPr>
  </w:style>
  <w:style w:type="character" w:customStyle="1" w:styleId="Symbols">
    <w:name w:val="Symbols"/>
    <w:basedOn w:val="DefaultParagraphFont"/>
    <w:rsid w:val="00804E5E"/>
    <w:rPr>
      <w:rFonts w:ascii="Symbol" w:hAnsi="Symbol"/>
    </w:rPr>
  </w:style>
  <w:style w:type="character" w:customStyle="1" w:styleId="MenuOptions">
    <w:name w:val="Menu Options"/>
    <w:basedOn w:val="DefaultParagraphFont"/>
    <w:rsid w:val="00804E5E"/>
    <w:rPr>
      <w:rFonts w:ascii="Arial Narrow" w:hAnsi="Arial Narrow"/>
      <w:smallCaps/>
    </w:rPr>
  </w:style>
  <w:style w:type="character" w:customStyle="1" w:styleId="Buttons">
    <w:name w:val="Buttons"/>
    <w:basedOn w:val="DefaultParagraphFont"/>
    <w:rsid w:val="00804E5E"/>
    <w:rPr>
      <w:b/>
    </w:rPr>
  </w:style>
  <w:style w:type="character" w:customStyle="1" w:styleId="Underlined">
    <w:name w:val="Underlined"/>
    <w:basedOn w:val="DefaultParagraphFont"/>
    <w:rsid w:val="00804E5E"/>
    <w:rPr>
      <w:u w:val="single"/>
    </w:rPr>
  </w:style>
  <w:style w:type="paragraph" w:customStyle="1" w:styleId="TableBodyTextRight">
    <w:name w:val="Table Body Text Right"/>
    <w:basedOn w:val="TableBodyText"/>
    <w:rsid w:val="00804E5E"/>
    <w:pPr>
      <w:widowControl w:val="0"/>
      <w:autoSpaceDE w:val="0"/>
      <w:autoSpaceDN w:val="0"/>
      <w:adjustRightInd w:val="0"/>
      <w:jc w:val="right"/>
    </w:pPr>
    <w:rPr>
      <w:rFonts w:cs="Arial"/>
      <w:szCs w:val="18"/>
    </w:rPr>
  </w:style>
  <w:style w:type="paragraph" w:customStyle="1" w:styleId="CopyrightText">
    <w:name w:val="Copyright Text"/>
    <w:basedOn w:val="BodyText"/>
    <w:rsid w:val="00804E5E"/>
    <w:rPr>
      <w:sz w:val="18"/>
    </w:rPr>
  </w:style>
  <w:style w:type="paragraph" w:customStyle="1" w:styleId="BodySmallRight">
    <w:name w:val="Body Small Right"/>
    <w:basedOn w:val="BodyTextRight"/>
    <w:rsid w:val="00804E5E"/>
    <w:rPr>
      <w:sz w:val="18"/>
      <w:szCs w:val="18"/>
    </w:rPr>
  </w:style>
  <w:style w:type="paragraph" w:customStyle="1" w:styleId="MarginEdition">
    <w:name w:val="Margin Edition"/>
    <w:basedOn w:val="MarginNote"/>
    <w:rsid w:val="00804E5E"/>
    <w:pPr>
      <w:spacing w:before="0" w:after="0"/>
    </w:pPr>
    <w:rPr>
      <w:rFonts w:ascii="Times New Roman" w:hAnsi="Times New Roman"/>
      <w:color w:val="999999"/>
    </w:rPr>
  </w:style>
  <w:style w:type="paragraph" w:customStyle="1" w:styleId="Spacer">
    <w:name w:val="Spacer"/>
    <w:basedOn w:val="Normal"/>
    <w:rsid w:val="00804E5E"/>
    <w:rPr>
      <w:sz w:val="2"/>
      <w:szCs w:val="2"/>
    </w:rPr>
  </w:style>
  <w:style w:type="character" w:customStyle="1" w:styleId="Small">
    <w:name w:val="Small"/>
    <w:basedOn w:val="DefaultParagraphFont"/>
    <w:rsid w:val="00804E5E"/>
    <w:rPr>
      <w:sz w:val="16"/>
    </w:rPr>
  </w:style>
  <w:style w:type="paragraph" w:customStyle="1" w:styleId="WideTable">
    <w:name w:val="Wide Table"/>
    <w:basedOn w:val="Normal"/>
    <w:rsid w:val="00804E5E"/>
    <w:pPr>
      <w:ind w:left="-1418"/>
    </w:pPr>
    <w:rPr>
      <w:sz w:val="2"/>
      <w:szCs w:val="2"/>
    </w:rPr>
  </w:style>
  <w:style w:type="character" w:styleId="PageNumber">
    <w:name w:val="page number"/>
    <w:basedOn w:val="DefaultParagraphFont"/>
    <w:rsid w:val="00804E5E"/>
  </w:style>
  <w:style w:type="paragraph" w:styleId="Quote">
    <w:name w:val="Quote"/>
    <w:basedOn w:val="Heading1"/>
    <w:link w:val="QuoteChar"/>
    <w:qFormat/>
    <w:rsid w:val="00804E5E"/>
    <w:rPr>
      <w:b w:val="0"/>
      <w:sz w:val="72"/>
      <w:szCs w:val="72"/>
      <w:lang w:val="en-NZ"/>
    </w:rPr>
  </w:style>
  <w:style w:type="character" w:customStyle="1" w:styleId="QuoteChar">
    <w:name w:val="Quote Char"/>
    <w:basedOn w:val="DefaultParagraphFont"/>
    <w:link w:val="Quote"/>
    <w:rsid w:val="00804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E5E"/>
    <w:pPr>
      <w:pageBreakBefore/>
    </w:pPr>
  </w:style>
  <w:style w:type="paragraph" w:customStyle="1" w:styleId="Border">
    <w:name w:val="Border"/>
    <w:basedOn w:val="Normal"/>
    <w:qFormat/>
    <w:rsid w:val="00804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E5E"/>
    <w:rPr>
      <w:b/>
      <w:bCs/>
      <w:i/>
      <w:iCs/>
      <w:color w:val="auto"/>
    </w:rPr>
  </w:style>
  <w:style w:type="paragraph" w:styleId="IntenseQuote">
    <w:name w:val="Intense Quote"/>
    <w:basedOn w:val="Normal"/>
    <w:next w:val="Normal"/>
    <w:link w:val="IntenseQuoteChar"/>
    <w:uiPriority w:val="30"/>
    <w:qFormat/>
    <w:rsid w:val="00804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E5E"/>
    <w:rPr>
      <w:smallCaps/>
      <w:color w:val="auto"/>
      <w:u w:val="single"/>
    </w:rPr>
  </w:style>
  <w:style w:type="character" w:styleId="IntenseReference">
    <w:name w:val="Intense Reference"/>
    <w:basedOn w:val="DefaultParagraphFont"/>
    <w:uiPriority w:val="32"/>
    <w:qFormat/>
    <w:rsid w:val="00804E5E"/>
    <w:rPr>
      <w:b/>
      <w:bCs/>
      <w:smallCaps/>
      <w:color w:val="auto"/>
      <w:spacing w:val="5"/>
      <w:u w:val="single"/>
    </w:rPr>
  </w:style>
  <w:style w:type="paragraph" w:customStyle="1" w:styleId="2ColumnHeading">
    <w:name w:val="2Column Heading"/>
    <w:basedOn w:val="BodyText"/>
    <w:qFormat/>
    <w:rsid w:val="00804E5E"/>
    <w:pPr>
      <w:spacing w:after="60"/>
      <w:ind w:left="-2268"/>
    </w:pPr>
    <w:rPr>
      <w:b/>
    </w:rPr>
  </w:style>
  <w:style w:type="paragraph" w:customStyle="1" w:styleId="Heading1TOC">
    <w:name w:val="Heading1 TOC"/>
    <w:basedOn w:val="Normal"/>
    <w:qFormat/>
    <w:rsid w:val="00804E5E"/>
    <w:pPr>
      <w:spacing w:before="240" w:after="120"/>
    </w:pPr>
    <w:rPr>
      <w:rFonts w:ascii="Times New Roman" w:hAnsi="Times New Roman"/>
      <w:b/>
      <w:sz w:val="32"/>
    </w:rPr>
  </w:style>
  <w:style w:type="paragraph" w:customStyle="1" w:styleId="Heading2TOC">
    <w:name w:val="Heading2 TOC"/>
    <w:basedOn w:val="Normal"/>
    <w:qFormat/>
    <w:rsid w:val="00804E5E"/>
    <w:pPr>
      <w:spacing w:before="240" w:after="60"/>
    </w:pPr>
    <w:rPr>
      <w:rFonts w:ascii="Times New Roman" w:hAnsi="Times New Roman"/>
      <w:b/>
      <w:sz w:val="28"/>
    </w:rPr>
  </w:style>
  <w:style w:type="character" w:customStyle="1" w:styleId="Underline">
    <w:name w:val="Underline"/>
    <w:basedOn w:val="DefaultParagraphFont"/>
    <w:qFormat/>
    <w:rsid w:val="00804E5E"/>
    <w:rPr>
      <w:u w:val="single"/>
    </w:rPr>
  </w:style>
  <w:style w:type="paragraph" w:styleId="BalloonText">
    <w:name w:val="Balloon Text"/>
    <w:basedOn w:val="Normal"/>
    <w:link w:val="BalloonTextChar"/>
    <w:rsid w:val="00804E5E"/>
    <w:rPr>
      <w:rFonts w:ascii="Tahoma" w:hAnsi="Tahoma" w:cs="Tahoma"/>
      <w:sz w:val="16"/>
      <w:szCs w:val="16"/>
    </w:rPr>
  </w:style>
  <w:style w:type="character" w:customStyle="1" w:styleId="BalloonTextChar">
    <w:name w:val="Balloon Text Char"/>
    <w:basedOn w:val="DefaultParagraphFont"/>
    <w:link w:val="BalloonText"/>
    <w:rsid w:val="00804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E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E5E"/>
    <w:rPr>
      <w:b/>
      <w:color w:val="660033"/>
      <w:spacing w:val="0"/>
    </w:rPr>
  </w:style>
  <w:style w:type="paragraph" w:customStyle="1" w:styleId="Nameditemlist">
    <w:name w:val="Named item list"/>
    <w:basedOn w:val="BodyText"/>
    <w:qFormat/>
    <w:rsid w:val="00804E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1703</Words>
  <Characters>10198</Characters>
  <Application>Microsoft Office Word</Application>
  <DocSecurity>0</DocSecurity>
  <Lines>329</Lines>
  <Paragraphs>153</Paragraphs>
  <ScaleCrop>false</ScaleCrop>
  <Company>Author-it Software Corporation Ltd.</Company>
  <LinksUpToDate>false</LinksUpToDate>
  <CharactersWithSpaces>11807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ICPCF362C Produce complex adhesive, mechanical or sewn fastened product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2012-10-05T16:07:00Z</dcterms:created>
  <dcterms:modified xsi:type="dcterms:W3CDTF">2012-10-05T16:07:00Z</dcterms:modified>
</cp:coreProperties>
</file>