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329" w:rsidP="00156329">
      <w:pPr>
        <w:pStyle w:val="Title"/>
      </w:pPr>
      <w:r>
        <w:fldChar w:fldCharType="begin"/>
      </w:r>
      <w:r>
        <w:instrText xml:space="preserve"> TITLE   \* MERGEFORMAT </w:instrText>
      </w:r>
      <w:r>
        <w:fldChar w:fldCharType="separate"/>
      </w:r>
      <w:r>
        <w:t>ICPCF344C Produce complex collated or inserted (sheet/section/reel) product</w:t>
      </w:r>
      <w:r>
        <w:fldChar w:fldCharType="end"/>
      </w:r>
    </w:p>
    <w:p w:rsidR="00156329" w:rsidP="00156329">
      <w:pPr>
        <w:pStyle w:val="Version"/>
        <w:sectPr w:rsidSect="007E6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6DB4" w:rsidP="007E6DB4">
      <w:pPr>
        <w:pStyle w:val="SuperHeading"/>
      </w:pPr>
      <w:r w:rsidRPr="007E6DB4">
        <w:t>ICPCF344C Produce complex collated or inserted (sheet/section/reel) product</w:t>
      </w:r>
    </w:p>
    <w:p w:rsidR="00000000" w:rsidRPr="007E6DB4" w:rsidP="007E6DB4">
      <w:pPr>
        <w:pStyle w:val="Heading1"/>
      </w:pPr>
      <w:bookmarkStart w:id="1" w:name="O_81723"/>
      <w:bookmarkEnd w:id="1"/>
      <w:r w:rsidRPr="007E6DB4">
        <w:t>Modification History</w:t>
      </w:r>
    </w:p>
    <w:p w:rsidR="00000000" w:rsidRPr="007E6DB4" w:rsidP="007E6DB4">
      <w:pPr>
        <w:pStyle w:val="BodyText"/>
      </w:pPr>
      <w:r w:rsidRPr="007E6DB4">
        <w:t>Not applicable.</w:t>
      </w:r>
    </w:p>
    <w:p w:rsidR="00000000" w:rsidRPr="007E6DB4" w:rsidP="007E6DB4">
      <w:pPr>
        <w:pStyle w:val="AllowPageBreak"/>
      </w:pPr>
    </w:p>
    <w:p w:rsidR="00000000" w:rsidRPr="007E6DB4" w:rsidP="007E6DB4">
      <w:pPr>
        <w:pStyle w:val="Heading1"/>
      </w:pPr>
      <w:bookmarkStart w:id="2" w:name="O_81724"/>
      <w:bookmarkEnd w:id="2"/>
      <w:r w:rsidRPr="007E6DB4">
        <w:t>Unit Descriptor</w:t>
      </w:r>
    </w:p>
    <w:tbl>
      <w:tblPr>
        <w:tblW w:w="0" w:type="auto"/>
        <w:tblLayout w:type="fixed"/>
        <w:tblCellMar>
          <w:left w:w="62" w:type="dxa"/>
          <w:right w:w="62" w:type="dxa"/>
        </w:tblCellMar>
        <w:tblLook w:val="0000"/>
      </w:tblPr>
      <w:tblGrid>
        <w:gridCol w:w="2670"/>
        <w:gridCol w:w="5852"/>
      </w:tblGrid>
      <w:tr w:rsidTr="0015632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This unit describes the performance outcomes, skills and knowledge required to produce a complex collated or inserted sheet, section or reel product.</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3" w:name="O_81725"/>
      <w:bookmarkEnd w:id="3"/>
      <w:r w:rsidRPr="007E6DB4">
        <w:t>Application of the Unit</w:t>
      </w:r>
    </w:p>
    <w:tbl>
      <w:tblPr>
        <w:tblW w:w="0" w:type="auto"/>
        <w:tblLayout w:type="fixed"/>
        <w:tblCellMar>
          <w:left w:w="62" w:type="dxa"/>
          <w:right w:w="62" w:type="dxa"/>
        </w:tblCellMar>
        <w:tblLook w:val="0000"/>
      </w:tblPr>
      <w:tblGrid>
        <w:gridCol w:w="2754"/>
        <w:gridCol w:w="5768"/>
      </w:tblGrid>
      <w:tr w:rsidTr="0015632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This unit requires the individual to moni</w:t>
            </w:r>
            <w:r w:rsidRPr="007E6DB4">
              <w:t>tor and adjust machinery, maintain transportation of the substrate, identify and rectify faults, and correctly clean and shut down equipment.</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4" w:name="O_81726"/>
      <w:bookmarkEnd w:id="4"/>
      <w:r w:rsidRPr="007E6DB4">
        <w:t>Licensing/Regulatory Information</w:t>
      </w:r>
    </w:p>
    <w:p w:rsidR="00000000" w:rsidRPr="007E6DB4" w:rsidP="007E6DB4">
      <w:pPr>
        <w:pStyle w:val="BodyText"/>
      </w:pPr>
      <w:r w:rsidRPr="007E6DB4">
        <w:t>Not applicable.</w:t>
      </w:r>
    </w:p>
    <w:p w:rsidR="00000000" w:rsidRPr="007E6DB4" w:rsidP="007E6DB4">
      <w:pPr>
        <w:pStyle w:val="AllowPageBreak"/>
      </w:pPr>
    </w:p>
    <w:p w:rsidR="00000000" w:rsidRPr="007E6DB4" w:rsidP="007E6DB4">
      <w:pPr>
        <w:pStyle w:val="Heading1"/>
      </w:pPr>
      <w:bookmarkStart w:id="5" w:name="O_81727"/>
      <w:bookmarkEnd w:id="5"/>
      <w:r w:rsidRPr="007E6DB4">
        <w:t>Pre-Requisites</w:t>
      </w:r>
    </w:p>
    <w:tbl>
      <w:tblPr>
        <w:tblW w:w="0" w:type="auto"/>
        <w:tblLayout w:type="fixed"/>
        <w:tblCellMar>
          <w:left w:w="62" w:type="dxa"/>
          <w:right w:w="62" w:type="dxa"/>
        </w:tblCellMar>
        <w:tblLook w:val="0000"/>
      </w:tblPr>
      <w:tblGrid>
        <w:gridCol w:w="2775"/>
        <w:gridCol w:w="1295"/>
        <w:gridCol w:w="4452"/>
      </w:tblGrid>
      <w:tr w:rsidTr="001563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p>
        </w:tc>
      </w:tr>
      <w:tr w:rsidTr="001563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p>
        </w:tc>
      </w:tr>
      <w:tr w:rsidTr="001563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6" w:name="O_81728"/>
      <w:bookmarkEnd w:id="6"/>
      <w:r w:rsidRPr="007E6DB4">
        <w:t>Employability Skills Information</w:t>
      </w:r>
    </w:p>
    <w:tbl>
      <w:tblPr>
        <w:tblW w:w="0" w:type="auto"/>
        <w:tblLayout w:type="fixed"/>
        <w:tblCellMar>
          <w:left w:w="62" w:type="dxa"/>
          <w:right w:w="62" w:type="dxa"/>
        </w:tblCellMar>
        <w:tblLook w:val="0000"/>
      </w:tblPr>
      <w:tblGrid>
        <w:gridCol w:w="2802"/>
        <w:gridCol w:w="5720"/>
      </w:tblGrid>
      <w:tr w:rsidTr="001563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This unit contains employability skills.</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7" w:name="O_81729"/>
      <w:bookmarkEnd w:id="7"/>
      <w:r w:rsidRPr="007E6DB4">
        <w:t>Elements and Performance Criteria Pre-Content</w:t>
      </w:r>
    </w:p>
    <w:tbl>
      <w:tblPr>
        <w:tblW w:w="0" w:type="auto"/>
        <w:tblLayout w:type="fixed"/>
        <w:tblCellMar>
          <w:left w:w="62" w:type="dxa"/>
          <w:right w:w="62" w:type="dxa"/>
        </w:tblCellMar>
        <w:tblLook w:val="0000"/>
      </w:tblPr>
      <w:tblGrid>
        <w:gridCol w:w="2590"/>
        <w:gridCol w:w="5932"/>
      </w:tblGrid>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Performance criteria describe the performance needed to demonstrate achievement of the element. Where bold italicised text is used, further information is detailed in the required skills and knowledge section and the range statement. Assessment of performa</w:t>
            </w:r>
            <w:r w:rsidRPr="007E6DB4">
              <w:t>nce is to be consistent with the evidence guide.</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8" w:name="O_81730"/>
      <w:bookmarkEnd w:id="8"/>
      <w:r w:rsidRPr="007E6DB4">
        <w:t>Elements and Performance Criteria</w:t>
      </w:r>
    </w:p>
    <w:tbl>
      <w:tblPr>
        <w:tblW w:w="0" w:type="auto"/>
        <w:tblLayout w:type="fixed"/>
        <w:tblCellMar>
          <w:left w:w="62" w:type="dxa"/>
          <w:right w:w="62" w:type="dxa"/>
        </w:tblCellMar>
        <w:tblLook w:val="0000"/>
      </w:tblPr>
      <w:tblGrid>
        <w:gridCol w:w="2590"/>
        <w:gridCol w:w="5932"/>
      </w:tblGrid>
      <w:tr w:rsidTr="0015632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PERFORMANCE CRITERIA</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1.</w:t>
            </w:r>
            <w:r w:rsidRPr="007E6DB4">
              <w:tab/>
              <w:t>Maintain reel transportation system (OR Element 2)</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1.1.</w:t>
            </w:r>
            <w:r w:rsidRPr="007E6DB4">
              <w:tab/>
            </w:r>
            <w:r w:rsidRPr="007E6DB4">
              <w:t>Clean collating or inserting (sheet/section/reel) machine at end of run</w:t>
            </w:r>
          </w:p>
          <w:p w:rsidR="00000000" w:rsidRPr="007E6DB4" w:rsidP="007E6DB4">
            <w:pPr>
              <w:pStyle w:val="List2"/>
            </w:pPr>
            <w:r w:rsidRPr="007E6DB4">
              <w:t>1.2.</w:t>
            </w:r>
            <w:r w:rsidRPr="007E6DB4">
              <w:tab/>
              <w:t>Web control system is monitored and adjusted to ensure correct tension and accurate continuous positioning of the web for efficient operation</w:t>
            </w:r>
          </w:p>
          <w:p w:rsidR="00000000" w:rsidP="007E6DB4">
            <w:pPr>
              <w:pStyle w:val="List2"/>
              <w:rPr>
                <w:lang w:val="en-NZ"/>
              </w:rPr>
            </w:pPr>
            <w:r w:rsidRPr="007E6DB4">
              <w:t>1.3.</w:t>
            </w:r>
            <w:r w:rsidRPr="007E6DB4">
              <w:tab/>
            </w:r>
            <w:r w:rsidRPr="007E6DB4">
              <w:rPr>
                <w:rStyle w:val="BoldandItalics"/>
              </w:rPr>
              <w:t>Substrate</w:t>
            </w:r>
            <w:r w:rsidRPr="007E6DB4">
              <w:t xml:space="preserve"> is added to the proces</w:t>
            </w:r>
            <w:r w:rsidRPr="007E6DB4">
              <w:t>s according to job specifications</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2.</w:t>
            </w:r>
            <w:r w:rsidRPr="007E6DB4">
              <w:tab/>
              <w:t>Maintain sheet transportation system (OR Element 1)</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2.1.</w:t>
            </w:r>
            <w:r w:rsidRPr="007E6DB4">
              <w:tab/>
              <w:t>Feeder is monitored and adjusted to ensure continuous and efficient feeding to machine</w:t>
            </w:r>
          </w:p>
          <w:p w:rsidR="00000000" w:rsidRPr="007E6DB4" w:rsidP="007E6DB4">
            <w:pPr>
              <w:pStyle w:val="List2"/>
            </w:pPr>
            <w:r w:rsidRPr="007E6DB4">
              <w:t>2.2.</w:t>
            </w:r>
            <w:r w:rsidRPr="007E6DB4">
              <w:tab/>
            </w:r>
            <w:r w:rsidRPr="007E6DB4">
              <w:t>Sheet pick-up and transport system is monitored and adjusted to ensure accurate and continuous sheet handling and efficient operation</w:t>
            </w:r>
          </w:p>
          <w:p w:rsidR="00000000" w:rsidRPr="007E6DB4" w:rsidP="007E6DB4">
            <w:pPr>
              <w:pStyle w:val="List2"/>
            </w:pPr>
            <w:r w:rsidRPr="007E6DB4">
              <w:t>2.3.</w:t>
            </w:r>
            <w:r w:rsidRPr="007E6DB4">
              <w:tab/>
              <w:t>Transfer systems are monitored and adjusted to ensure correct and continuous sheet handling end efficient operation</w:t>
            </w:r>
          </w:p>
          <w:p w:rsidR="00000000" w:rsidP="007E6DB4">
            <w:pPr>
              <w:pStyle w:val="List2"/>
              <w:rPr>
                <w:lang w:val="en-NZ"/>
              </w:rPr>
            </w:pPr>
            <w:r w:rsidRPr="007E6DB4">
              <w:t>2</w:t>
            </w:r>
            <w:r w:rsidRPr="007E6DB4">
              <w:t>.4.</w:t>
            </w:r>
            <w:r w:rsidRPr="007E6DB4">
              <w:tab/>
              <w:t>Substrate is added to the process according to job specifications</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3.</w:t>
            </w:r>
            <w:r w:rsidRPr="007E6DB4">
              <w:tab/>
              <w:t>Maintain production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3.1.</w:t>
            </w:r>
            <w:r w:rsidRPr="007E6DB4">
              <w:tab/>
            </w:r>
            <w:r w:rsidRPr="007E6DB4">
              <w:rPr>
                <w:rStyle w:val="BoldandItalics"/>
              </w:rPr>
              <w:t>Collating</w:t>
            </w:r>
            <w:r w:rsidRPr="007E6DB4">
              <w:t xml:space="preserve"> or inserting process is monitored and adjusted to ensure quality of product meets the standard of the approved sample</w:t>
            </w:r>
          </w:p>
          <w:p w:rsidR="00000000" w:rsidRPr="007E6DB4" w:rsidP="007E6DB4">
            <w:pPr>
              <w:pStyle w:val="List2"/>
            </w:pPr>
            <w:r w:rsidRPr="007E6DB4">
              <w:t>3.2.</w:t>
            </w:r>
            <w:r w:rsidRPr="007E6DB4">
              <w:tab/>
            </w:r>
            <w:r w:rsidRPr="007E6DB4">
              <w:rPr>
                <w:rStyle w:val="BoldandItalics"/>
              </w:rPr>
              <w:t>In</w:t>
            </w:r>
            <w:r w:rsidRPr="007E6DB4">
              <w:t>-</w:t>
            </w:r>
            <w:r w:rsidRPr="007E6DB4">
              <w:rPr>
                <w:rStyle w:val="BoldandItalics"/>
              </w:rPr>
              <w:t>line</w:t>
            </w:r>
            <w:r w:rsidRPr="007E6DB4">
              <w:t xml:space="preserve"> printing</w:t>
            </w:r>
            <w:r w:rsidRPr="007E6DB4">
              <w:t>/converting/binding/finishing processes are monitored and adjusted to ensure the quality of product meets the standard of the approved sample</w:t>
            </w:r>
          </w:p>
          <w:p w:rsidR="00000000" w:rsidRPr="007E6DB4" w:rsidP="007E6DB4">
            <w:pPr>
              <w:pStyle w:val="List2"/>
            </w:pPr>
            <w:r w:rsidRPr="007E6DB4">
              <w:t>3.3.</w:t>
            </w:r>
            <w:r w:rsidRPr="007E6DB4">
              <w:tab/>
              <w:t xml:space="preserve">Production process is operated in association with fellow workers and according to enterprise procedures and </w:t>
            </w:r>
            <w:r w:rsidRPr="007E6DB4">
              <w:t>planned daily schedule</w:t>
            </w:r>
          </w:p>
          <w:p w:rsidR="00000000" w:rsidRPr="007E6DB4" w:rsidP="007E6DB4">
            <w:pPr>
              <w:pStyle w:val="List2"/>
            </w:pPr>
            <w:r w:rsidRPr="007E6DB4">
              <w:t>3.4.</w:t>
            </w:r>
            <w:r w:rsidRPr="007E6DB4">
              <w:tab/>
              <w:t>Production is maintained according to OHS requirements, manufacturer's specifications and enterprise procedures</w:t>
            </w:r>
          </w:p>
          <w:p w:rsidR="00000000" w:rsidRPr="007E6DB4" w:rsidP="007E6DB4">
            <w:pPr>
              <w:pStyle w:val="List2"/>
            </w:pPr>
            <w:r w:rsidRPr="007E6DB4">
              <w:t>3.5.</w:t>
            </w:r>
            <w:r w:rsidRPr="007E6DB4">
              <w:tab/>
              <w:t>Manual and/or automatic control is used according to job specifications</w:t>
            </w:r>
          </w:p>
          <w:p w:rsidR="00000000" w:rsidRPr="007E6DB4" w:rsidP="007E6DB4">
            <w:pPr>
              <w:pStyle w:val="List2"/>
            </w:pPr>
            <w:r w:rsidRPr="007E6DB4">
              <w:t>3.6.</w:t>
            </w:r>
            <w:r w:rsidRPr="007E6DB4">
              <w:tab/>
              <w:t>Performance is monitored and verif</w:t>
            </w:r>
            <w:r w:rsidRPr="007E6DB4">
              <w:t>ied using the process control system according to enterprise procedures</w:t>
            </w:r>
          </w:p>
          <w:p w:rsidR="00000000" w:rsidRPr="007E6DB4" w:rsidP="007E6DB4">
            <w:pPr>
              <w:pStyle w:val="List2"/>
            </w:pPr>
            <w:r w:rsidRPr="007E6DB4">
              <w:t>3.7.</w:t>
            </w:r>
            <w:r w:rsidRPr="007E6DB4">
              <w:tab/>
              <w:t>Production difficulties are anticipated and preventive action is taken to prevent occurrence by timely intervention</w:t>
            </w:r>
          </w:p>
          <w:p w:rsidR="00000000" w:rsidP="007E6DB4">
            <w:pPr>
              <w:pStyle w:val="List2"/>
              <w:rPr>
                <w:lang w:val="en-NZ"/>
              </w:rPr>
            </w:pPr>
            <w:r w:rsidRPr="007E6DB4">
              <w:t>3.8.</w:t>
            </w:r>
            <w:r w:rsidRPr="007E6DB4">
              <w:tab/>
              <w:t>Waste is sorted according to enterprise procedures</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4.</w:t>
            </w:r>
            <w:r w:rsidRPr="007E6DB4">
              <w:tab/>
              <w:t>Ide</w:t>
            </w:r>
            <w:r w:rsidRPr="007E6DB4">
              <w:t>ntify and rectify problems and faults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4.1.</w:t>
            </w:r>
            <w:r w:rsidRPr="007E6DB4">
              <w:tab/>
              <w:t>Problems in collating or inserting (sheet/section/reel) machine are identified and reported according to enterprise procedures</w:t>
            </w:r>
          </w:p>
          <w:p w:rsidR="00000000" w:rsidRPr="007E6DB4" w:rsidP="007E6DB4">
            <w:pPr>
              <w:pStyle w:val="List2"/>
            </w:pPr>
            <w:r w:rsidRPr="007E6DB4">
              <w:t>4.2.</w:t>
            </w:r>
            <w:r w:rsidRPr="007E6DB4">
              <w:tab/>
              <w:t xml:space="preserve">Adjustments or corrections are carried out according to specified procedures and </w:t>
            </w:r>
            <w:r w:rsidRPr="007E6DB4">
              <w:t>are consistent with operator's skill level</w:t>
            </w:r>
          </w:p>
          <w:p w:rsidR="00000000" w:rsidRPr="007E6DB4" w:rsidP="007E6DB4">
            <w:pPr>
              <w:pStyle w:val="List2"/>
            </w:pPr>
            <w:r w:rsidRPr="007E6DB4">
              <w:t>4.3.</w:t>
            </w:r>
            <w:r w:rsidRPr="007E6DB4">
              <w:tab/>
              <w:t>Collating or inserting (sheet/section/reel) machine operation is checked to ensure correct operation</w:t>
            </w:r>
          </w:p>
          <w:p w:rsidR="00000000" w:rsidRPr="007E6DB4" w:rsidP="007E6DB4">
            <w:pPr>
              <w:pStyle w:val="List2"/>
            </w:pPr>
            <w:r w:rsidRPr="007E6DB4">
              <w:t>4.4.</w:t>
            </w:r>
            <w:r w:rsidRPr="007E6DB4">
              <w:tab/>
              <w:t>Process adjustments to eliminate problems are reported according to enterprise procedures</w:t>
            </w:r>
          </w:p>
          <w:p w:rsidR="00000000" w:rsidP="007E6DB4">
            <w:pPr>
              <w:pStyle w:val="List2"/>
              <w:rPr>
                <w:lang w:val="en-NZ"/>
              </w:rPr>
            </w:pPr>
            <w:r w:rsidRPr="007E6DB4">
              <w:t>4.5.</w:t>
            </w:r>
            <w:r w:rsidRPr="007E6DB4">
              <w:tab/>
            </w:r>
            <w:r w:rsidRPr="007E6DB4">
              <w:t>Faulty performance of equipment is identified and reported according to enterprise procedures</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5.</w:t>
            </w:r>
            <w:r w:rsidRPr="007E6DB4">
              <w:tab/>
              <w:t>Conduct shutdown of production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5.1.</w:t>
            </w:r>
            <w:r w:rsidRPr="007E6DB4">
              <w:tab/>
              <w:t>Correct shutdown sequence is followed according to manufacturer's specifications and enterprise procedures</w:t>
            </w:r>
          </w:p>
          <w:p w:rsidR="00000000" w:rsidRPr="007E6DB4" w:rsidP="007E6DB4">
            <w:pPr>
              <w:pStyle w:val="List2"/>
            </w:pPr>
            <w:r w:rsidRPr="007E6DB4">
              <w:t>5.2.</w:t>
            </w:r>
            <w:r w:rsidRPr="007E6DB4">
              <w:tab/>
              <w:t>Sh</w:t>
            </w:r>
            <w:r w:rsidRPr="007E6DB4">
              <w:t>utdown is conducted in association with fellow workers and in compliance with OHS requirements</w:t>
            </w:r>
          </w:p>
          <w:p w:rsidR="00000000" w:rsidRPr="007E6DB4" w:rsidP="007E6DB4">
            <w:pPr>
              <w:pStyle w:val="List2"/>
            </w:pPr>
            <w:r w:rsidRPr="007E6DB4">
              <w:t>5.3.</w:t>
            </w:r>
            <w:r w:rsidRPr="007E6DB4">
              <w:tab/>
              <w:t>Substrate waste is removed from operating area and recycled or disposed of, where required, according to regulatory requirements and enterprise procedures</w:t>
            </w:r>
          </w:p>
          <w:p w:rsidR="00000000" w:rsidRPr="007E6DB4" w:rsidP="007E6DB4">
            <w:pPr>
              <w:pStyle w:val="List2"/>
            </w:pPr>
            <w:r w:rsidRPr="007E6DB4">
              <w:t>5</w:t>
            </w:r>
            <w:r w:rsidRPr="007E6DB4">
              <w:t>.4.</w:t>
            </w:r>
            <w:r w:rsidRPr="007E6DB4">
              <w:tab/>
              <w:t>Machine faults requiring repair are identified and reported to designated person according to enterprise procedures</w:t>
            </w:r>
          </w:p>
          <w:p w:rsidR="00000000" w:rsidP="007E6DB4">
            <w:pPr>
              <w:pStyle w:val="List2"/>
              <w:rPr>
                <w:lang w:val="en-NZ"/>
              </w:rPr>
            </w:pPr>
            <w:r w:rsidRPr="007E6DB4">
              <w:t>5.5.</w:t>
            </w:r>
            <w:r w:rsidRPr="007E6DB4">
              <w:tab/>
              <w:t>Repair/adjustment is verified prior to resumption of operations</w:t>
            </w:r>
          </w:p>
        </w:tc>
      </w:tr>
      <w:tr w:rsidTr="001563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
              <w:rPr>
                <w:lang w:val="en-NZ"/>
              </w:rPr>
            </w:pPr>
            <w:r w:rsidRPr="007E6DB4">
              <w:t>6.</w:t>
            </w:r>
            <w:r w:rsidRPr="007E6DB4">
              <w:tab/>
              <w:t>Clean collating or inserting (sheet/section/reel) machine at en</w:t>
            </w:r>
            <w:r w:rsidRPr="007E6DB4">
              <w:t>d of run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2"/>
            </w:pPr>
            <w:r w:rsidRPr="007E6DB4">
              <w:t>6.1.</w:t>
            </w:r>
            <w:r w:rsidRPr="007E6DB4">
              <w:tab/>
              <w:t>Collating or inserting machine is cleaned ready for next run</w:t>
            </w:r>
          </w:p>
          <w:p w:rsidR="00000000" w:rsidRPr="007E6DB4" w:rsidP="007E6DB4">
            <w:pPr>
              <w:pStyle w:val="List2"/>
            </w:pPr>
            <w:r w:rsidRPr="007E6DB4">
              <w:t>6.2.</w:t>
            </w:r>
            <w:r w:rsidRPr="007E6DB4">
              <w:tab/>
              <w:t>In-line printing/converting/binding/finishing units are cleaned ready for next run</w:t>
            </w:r>
          </w:p>
          <w:p w:rsidR="00000000" w:rsidRPr="007E6DB4" w:rsidP="007E6DB4">
            <w:pPr>
              <w:pStyle w:val="List2"/>
            </w:pPr>
            <w:r w:rsidRPr="007E6DB4">
              <w:t>6.3.</w:t>
            </w:r>
            <w:r w:rsidRPr="007E6DB4">
              <w:tab/>
              <w:t xml:space="preserve">Reel feed transportation and delivery systems are disengaged and cleaned ready for next </w:t>
            </w:r>
            <w:r w:rsidRPr="007E6DB4">
              <w:t>run</w:t>
            </w:r>
          </w:p>
          <w:p w:rsidR="00000000" w:rsidRPr="007E6DB4" w:rsidP="007E6DB4">
            <w:pPr>
              <w:pStyle w:val="List2"/>
            </w:pPr>
            <w:r w:rsidRPr="007E6DB4">
              <w:t>6.4.</w:t>
            </w:r>
            <w:r w:rsidRPr="007E6DB4">
              <w:tab/>
              <w:t>Sheet feed, transportation and delivery systems are disengaged and cleaned ready for next run</w:t>
            </w:r>
          </w:p>
          <w:p w:rsidR="00000000" w:rsidRPr="007E6DB4" w:rsidP="007E6DB4">
            <w:pPr>
              <w:pStyle w:val="List2"/>
            </w:pPr>
            <w:r w:rsidRPr="007E6DB4">
              <w:t>6.5.</w:t>
            </w:r>
            <w:r w:rsidRPr="007E6DB4">
              <w:tab/>
              <w:t>Production records or other documentation are accurately completed where required by enterprise procedures</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9" w:name="O_81731"/>
      <w:bookmarkEnd w:id="9"/>
      <w:r w:rsidRPr="007E6DB4">
        <w:t>Required Skills and Knowledge</w:t>
      </w:r>
    </w:p>
    <w:tbl>
      <w:tblPr>
        <w:tblW w:w="0" w:type="auto"/>
        <w:tblLayout w:type="fixed"/>
        <w:tblCellMar>
          <w:left w:w="62" w:type="dxa"/>
          <w:right w:w="62" w:type="dxa"/>
        </w:tblCellMar>
        <w:tblLook w:val="0000"/>
      </w:tblPr>
      <w:tblGrid>
        <w:gridCol w:w="8522"/>
      </w:tblGrid>
      <w:tr w:rsidTr="001563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REQUIRED SKILLS AND KNOWLEDGE</w:t>
            </w:r>
          </w:p>
        </w:tc>
      </w:tr>
      <w:tr w:rsidTr="001563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t>This section describes the skills and knowledge required for this unit.</w:t>
            </w:r>
          </w:p>
        </w:tc>
      </w:tr>
      <w:tr w:rsidTr="00156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Required skills</w:t>
            </w:r>
          </w:p>
        </w:tc>
      </w:tr>
      <w:tr w:rsidTr="00156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Bullet"/>
            </w:pPr>
            <w:r w:rsidRPr="007E6DB4">
              <w:t>OHS in relation to operating machinery such as safely switching off machinery before cleaning is started</w:t>
            </w:r>
          </w:p>
          <w:p w:rsidR="00000000" w:rsidRPr="007E6DB4" w:rsidP="007E6DB4">
            <w:pPr>
              <w:pStyle w:val="ListBullet"/>
            </w:pPr>
            <w:r w:rsidRPr="007E6DB4">
              <w:t>communication skills when monitoring and verifying performance using process control systems</w:t>
            </w:r>
          </w:p>
          <w:p w:rsidR="00000000" w:rsidRPr="007E6DB4" w:rsidP="007E6DB4">
            <w:pPr>
              <w:pStyle w:val="ListBullet"/>
            </w:pPr>
            <w:r w:rsidRPr="007E6DB4">
              <w:t>planning and organising when following the correct shutdown sequence</w:t>
            </w:r>
          </w:p>
          <w:p w:rsidR="00000000" w:rsidRPr="007E6DB4" w:rsidP="007E6DB4">
            <w:pPr>
              <w:pStyle w:val="ListBullet"/>
            </w:pPr>
            <w:r w:rsidRPr="007E6DB4">
              <w:t>teamwork when conducting shutdown with fellow workers</w:t>
            </w:r>
          </w:p>
          <w:p w:rsidR="00000000" w:rsidRPr="007E6DB4" w:rsidP="007E6DB4">
            <w:pPr>
              <w:pStyle w:val="ListBullet"/>
            </w:pPr>
            <w:r w:rsidRPr="007E6DB4">
              <w:t>using technology when adjusting machinery to improve performance</w:t>
            </w:r>
          </w:p>
          <w:p w:rsidR="00000000" w:rsidP="007E6DB4">
            <w:pPr>
              <w:pStyle w:val="ListBullet"/>
              <w:rPr>
                <w:lang w:val="en-NZ"/>
              </w:rPr>
            </w:pPr>
            <w:r w:rsidRPr="007E6DB4">
              <w:t>problem solving by identifying problems and faults and developing solutions</w:t>
            </w:r>
          </w:p>
        </w:tc>
      </w:tr>
      <w:tr w:rsidTr="00156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Required knowledge</w:t>
            </w:r>
          </w:p>
        </w:tc>
      </w:tr>
      <w:tr w:rsidTr="001563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Bullet"/>
            </w:pPr>
            <w:r w:rsidRPr="007E6DB4">
              <w:t>areas of OHS that consideration should be given when the machine is operating</w:t>
            </w:r>
          </w:p>
          <w:p w:rsidR="00000000" w:rsidRPr="007E6DB4" w:rsidP="007E6DB4">
            <w:pPr>
              <w:pStyle w:val="ListBullet"/>
            </w:pPr>
            <w:r w:rsidRPr="007E6DB4">
              <w:t>factors that go</w:t>
            </w:r>
            <w:r w:rsidRPr="007E6DB4">
              <w:t>vern the speed at which the machine will operate</w:t>
            </w:r>
          </w:p>
          <w:p w:rsidR="00000000" w:rsidRPr="007E6DB4" w:rsidP="007E6DB4">
            <w:pPr>
              <w:pStyle w:val="ListBullet"/>
            </w:pPr>
            <w:r w:rsidRPr="007E6DB4">
              <w:t>indicators that the machine was in need of lubrication</w:t>
            </w:r>
          </w:p>
          <w:p w:rsidR="00000000" w:rsidRPr="007E6DB4" w:rsidP="007E6DB4">
            <w:pPr>
              <w:pStyle w:val="ListBullet"/>
            </w:pPr>
            <w:r w:rsidRPr="007E6DB4">
              <w:t>circumstances that the machine would need to be adjusted</w:t>
            </w:r>
          </w:p>
          <w:p w:rsidR="00000000" w:rsidRPr="007E6DB4" w:rsidP="007E6DB4">
            <w:pPr>
              <w:pStyle w:val="ListBullet"/>
            </w:pPr>
            <w:r w:rsidRPr="007E6DB4">
              <w:t>OHS factors that should be considered before readjusting the machine</w:t>
            </w:r>
          </w:p>
          <w:p w:rsidR="00000000" w:rsidRPr="007E6DB4" w:rsidP="007E6DB4">
            <w:pPr>
              <w:pStyle w:val="ListBullet"/>
            </w:pPr>
            <w:r w:rsidRPr="007E6DB4">
              <w:t xml:space="preserve">areas of the machine that </w:t>
            </w:r>
            <w:r w:rsidRPr="007E6DB4">
              <w:t>would cause sheets to crease during production</w:t>
            </w:r>
          </w:p>
          <w:p w:rsidR="00000000" w:rsidRPr="007E6DB4" w:rsidP="007E6DB4">
            <w:pPr>
              <w:pStyle w:val="ListBullet"/>
            </w:pPr>
            <w:r w:rsidRPr="007E6DB4">
              <w:t>causes of the sheets misfeeding during production</w:t>
            </w:r>
          </w:p>
          <w:p w:rsidR="00000000" w:rsidRPr="007E6DB4" w:rsidP="007E6DB4">
            <w:pPr>
              <w:pStyle w:val="ListBullet"/>
            </w:pPr>
            <w:r w:rsidRPr="007E6DB4">
              <w:t>correction of the creasing of sheets</w:t>
            </w:r>
          </w:p>
          <w:p w:rsidR="00000000" w:rsidRPr="007E6DB4" w:rsidP="007E6DB4">
            <w:pPr>
              <w:pStyle w:val="ListBullet"/>
            </w:pPr>
            <w:r w:rsidRPr="007E6DB4">
              <w:t>method of correction that is needed to prevent double sheet feeds</w:t>
            </w:r>
          </w:p>
          <w:p w:rsidR="00000000" w:rsidRPr="007E6DB4" w:rsidP="007E6DB4">
            <w:pPr>
              <w:pStyle w:val="ListBullet"/>
            </w:pPr>
            <w:r w:rsidRPr="007E6DB4">
              <w:t>adjustment that must be made to prevent "bruising" of NCR sheets</w:t>
            </w:r>
          </w:p>
          <w:p w:rsidR="00000000" w:rsidRPr="007E6DB4" w:rsidP="007E6DB4">
            <w:pPr>
              <w:pStyle w:val="ListBullet"/>
            </w:pPr>
            <w:r w:rsidRPr="007E6DB4">
              <w:t>areas that are to be checked when sections are failing to open on the chain</w:t>
            </w:r>
          </w:p>
          <w:p w:rsidR="00000000" w:rsidRPr="007E6DB4" w:rsidP="007E6DB4">
            <w:pPr>
              <w:pStyle w:val="ListBullet"/>
            </w:pPr>
            <w:r w:rsidRPr="007E6DB4">
              <w:t>checks to be made when correctly shutting down the machine</w:t>
            </w:r>
          </w:p>
          <w:p w:rsidR="00000000" w:rsidRPr="007E6DB4" w:rsidP="007E6DB4">
            <w:pPr>
              <w:pStyle w:val="ListBullet"/>
            </w:pPr>
            <w:r w:rsidRPr="007E6DB4">
              <w:t>areas of the machine that need regular cleaning</w:t>
            </w:r>
          </w:p>
          <w:p w:rsidR="00000000" w:rsidRPr="007E6DB4" w:rsidP="007E6DB4">
            <w:pPr>
              <w:pStyle w:val="ListBullet"/>
            </w:pPr>
            <w:r w:rsidRPr="007E6DB4">
              <w:t>material</w:t>
            </w:r>
            <w:r w:rsidRPr="007E6DB4">
              <w:t>s that need to be cleaned from the machine</w:t>
            </w:r>
          </w:p>
          <w:p w:rsidR="00000000" w:rsidRPr="007E6DB4" w:rsidP="007E6DB4">
            <w:pPr>
              <w:pStyle w:val="ListBullet"/>
            </w:pPr>
            <w:r w:rsidRPr="007E6DB4">
              <w:t>keeping the machine clear of surface rust (condensation)</w:t>
            </w:r>
          </w:p>
          <w:p w:rsidR="00000000" w:rsidRPr="007E6DB4" w:rsidP="007E6DB4">
            <w:pPr>
              <w:pStyle w:val="ListBullet"/>
            </w:pPr>
            <w:r w:rsidRPr="007E6DB4">
              <w:t>recommended cleaning agents</w:t>
            </w:r>
          </w:p>
          <w:p w:rsidR="00000000" w:rsidRPr="007E6DB4" w:rsidP="007E6DB4">
            <w:pPr>
              <w:pStyle w:val="ListBullet"/>
            </w:pPr>
            <w:r w:rsidRPr="007E6DB4">
              <w:t>production records that need to be kept or written up</w:t>
            </w:r>
          </w:p>
          <w:p w:rsidR="00000000" w:rsidRPr="007E6DB4" w:rsidP="007E6DB4">
            <w:pPr>
              <w:pStyle w:val="ListBullet"/>
            </w:pPr>
            <w:r w:rsidRPr="007E6DB4">
              <w:t>information that should be included in this reporting procedure</w:t>
            </w:r>
          </w:p>
          <w:p w:rsidR="00000000" w:rsidRPr="007E6DB4" w:rsidP="007E6DB4">
            <w:pPr>
              <w:pStyle w:val="ListBullet"/>
            </w:pPr>
            <w:r w:rsidRPr="007E6DB4">
              <w:t>steps that</w:t>
            </w:r>
            <w:r w:rsidRPr="007E6DB4">
              <w:t xml:space="preserve"> should be taken to ensure that important features of the production control system are followed</w:t>
            </w:r>
          </w:p>
          <w:p w:rsidR="00000000" w:rsidRPr="007E6DB4" w:rsidP="007E6DB4">
            <w:pPr>
              <w:pStyle w:val="ListBullet"/>
            </w:pPr>
            <w:r w:rsidRPr="007E6DB4">
              <w:t>an acceptable collating result</w:t>
            </w:r>
          </w:p>
          <w:p w:rsidR="00000000" w:rsidRPr="007E6DB4" w:rsidP="007E6DB4">
            <w:pPr>
              <w:pStyle w:val="ListBullet"/>
            </w:pPr>
            <w:r w:rsidRPr="007E6DB4">
              <w:t>cause of creasing of sheets in the machine delivery</w:t>
            </w:r>
          </w:p>
          <w:p w:rsidR="00000000" w:rsidRPr="007E6DB4" w:rsidP="007E6DB4">
            <w:pPr>
              <w:pStyle w:val="ListBullet"/>
            </w:pPr>
            <w:r w:rsidRPr="007E6DB4">
              <w:t>machine manuals, safety and other documentation that are relevant to this ta</w:t>
            </w:r>
            <w:r w:rsidRPr="007E6DB4">
              <w:t>sk and where they are kept and information that is included in these documents</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10" w:name="O_81732"/>
      <w:bookmarkEnd w:id="10"/>
      <w:r w:rsidRPr="007E6DB4">
        <w:t>Evidence Guide</w:t>
      </w:r>
    </w:p>
    <w:tbl>
      <w:tblPr>
        <w:tblW w:w="9570" w:type="dxa"/>
        <w:tblLayout w:type="fixed"/>
        <w:tblCellMar>
          <w:left w:w="62" w:type="dxa"/>
          <w:right w:w="62" w:type="dxa"/>
        </w:tblCellMar>
        <w:tblLook w:val="0000"/>
      </w:tblPr>
      <w:tblGrid>
        <w:gridCol w:w="3908"/>
        <w:gridCol w:w="5662"/>
      </w:tblGrid>
      <w:tr w:rsidTr="001563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EVIDENCE GUIDE</w:t>
            </w:r>
          </w:p>
        </w:tc>
      </w:tr>
      <w:tr w:rsidTr="001563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t>The Evidence Guide provides advice on assessment and must be read in conjunction with the performance criteria, required skills and knowledge, range statement and the Assessment Guidelines for the Training Package.</w:t>
            </w:r>
          </w:p>
        </w:tc>
      </w:tr>
      <w:tr w:rsidTr="001563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p>
        </w:tc>
      </w:tr>
      <w:tr w:rsidTr="001563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Evidence of the following is essential:</w:t>
            </w:r>
          </w:p>
          <w:p w:rsidR="00000000" w:rsidRPr="007E6DB4" w:rsidP="007E6DB4">
            <w:pPr>
              <w:pStyle w:val="ListBullet"/>
            </w:pPr>
            <w:r w:rsidRPr="007E6DB4">
              <w:t>produce a complex collated product that meets job specifications, production timeframes and quality standards</w:t>
            </w:r>
          </w:p>
          <w:p w:rsidR="00000000" w:rsidRPr="007E6DB4" w:rsidP="007E6DB4">
            <w:pPr>
              <w:pStyle w:val="ListBullet"/>
            </w:pPr>
            <w:r w:rsidRPr="007E6DB4">
              <w:t xml:space="preserve">demonstrate </w:t>
            </w:r>
            <w:r w:rsidRPr="007E6DB4">
              <w:t>an ability to find and use information relevant to the task from a variety of information sources</w:t>
            </w:r>
          </w:p>
          <w:p w:rsidR="00000000" w:rsidRPr="007E6DB4" w:rsidP="007E6DB4">
            <w:pPr>
              <w:pStyle w:val="ListBullet"/>
            </w:pPr>
            <w:r w:rsidRPr="007E6DB4">
              <w:t>operate machines for complex collating (at LEAST FOUR or FIVE products) including in-line processes on FOUR occasions (if possible TWO sheet jobs using differ</w:t>
            </w:r>
            <w:r w:rsidRPr="007E6DB4">
              <w:t>ent sizes and weight of substrate and TWO section jobs with and without lip/lap), according to manufacturer's and job specifications, enterprise procedures and the listed Performance Criteria</w:t>
            </w:r>
          </w:p>
          <w:p w:rsidR="00000000" w:rsidP="007E6DB4">
            <w:pPr>
              <w:pStyle w:val="ListBullet"/>
              <w:rPr>
                <w:lang w:val="en-NZ"/>
              </w:rPr>
            </w:pPr>
            <w:r w:rsidRPr="007E6DB4">
              <w:t>demonstrate use of computerised control, monitoring and data ent</w:t>
            </w:r>
            <w:r w:rsidRPr="007E6DB4">
              <w:t>ry systems if available and appropriate.</w:t>
            </w:r>
          </w:p>
        </w:tc>
      </w:tr>
      <w:tr w:rsidTr="001563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Assessment must ensure:</w:t>
            </w:r>
          </w:p>
          <w:p w:rsidR="00000000" w:rsidRPr="007E6DB4" w:rsidP="007E6DB4">
            <w:pPr>
              <w:pStyle w:val="ListBullet"/>
            </w:pPr>
            <w:r w:rsidRPr="007E6DB4">
              <w:t>assessment may take place on the job, off the job or a combination of these</w:t>
            </w:r>
          </w:p>
          <w:p w:rsidR="00000000" w:rsidP="007E6DB4">
            <w:pPr>
              <w:pStyle w:val="ListBullet"/>
              <w:rPr>
                <w:lang w:val="en-NZ"/>
              </w:rPr>
            </w:pPr>
            <w:r w:rsidRPr="007E6DB4">
              <w:t>off the job assessment must be undertaken in a closely simulated</w:t>
            </w:r>
            <w:r w:rsidRPr="007E6DB4">
              <w:t xml:space="preserve"> workplace environment.</w:t>
            </w:r>
          </w:p>
        </w:tc>
      </w:tr>
      <w:tr w:rsidTr="001563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A range of assessment methods should be used to assess practical skills and knowledge. The following examples are appropriate for this unit:</w:t>
            </w:r>
          </w:p>
          <w:p w:rsidR="00000000" w:rsidP="007E6DB4">
            <w:pPr>
              <w:pStyle w:val="ListBullet"/>
              <w:rPr>
                <w:lang w:val="en-NZ"/>
              </w:rPr>
            </w:pPr>
            <w:r w:rsidRPr="007E6DB4">
              <w:t>direct questioning combined with review of portfolios of evidence and third party workplace reports of on-the-job performance by the candidate.</w:t>
            </w:r>
          </w:p>
        </w:tc>
      </w:tr>
      <w:tr w:rsidTr="001563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Holistic assessment with other units relevant to the industry sector, workp</w:t>
            </w:r>
            <w:r w:rsidRPr="007E6DB4">
              <w:t>lace and job role is recommended, for example:</w:t>
            </w:r>
          </w:p>
          <w:p w:rsidR="00000000" w:rsidRPr="007E6DB4" w:rsidP="007E6DB4">
            <w:pPr>
              <w:pStyle w:val="ListBullet"/>
            </w:pPr>
            <w:r w:rsidRPr="007E6DB4">
              <w:t>ICPSU201C Prepare, load and unload reels and cores on and off machine</w:t>
            </w:r>
          </w:p>
          <w:p w:rsidR="00000000" w:rsidRPr="007E6DB4" w:rsidP="007E6DB4">
            <w:pPr>
              <w:pStyle w:val="ListBullet"/>
            </w:pPr>
            <w:r w:rsidRPr="007E6DB4">
              <w:t>ICPSU202C Prepare, load and unload product on and off machine</w:t>
            </w:r>
          </w:p>
          <w:p w:rsidR="00000000" w:rsidRPr="007E6DB4" w:rsidP="007E6DB4">
            <w:pPr>
              <w:pStyle w:val="ListBullet"/>
            </w:pPr>
            <w:r w:rsidRPr="007E6DB4">
              <w:t>ICPSU208C Operate and monitor machines (basic)</w:t>
            </w:r>
          </w:p>
          <w:p w:rsidR="00000000" w:rsidRPr="007E6DB4" w:rsidP="007E6DB4">
            <w:pPr>
              <w:pStyle w:val="ListBullet"/>
            </w:pPr>
            <w:r w:rsidRPr="007E6DB4">
              <w:t>ICPCF342C Produce complex seq</w:t>
            </w:r>
            <w:r w:rsidRPr="007E6DB4">
              <w:t>uenced or multiple folded productICPCF361B Set up machine for complex adhesive, mechanical or sewn fastening.</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11" w:name="O_81733"/>
      <w:bookmarkEnd w:id="11"/>
      <w:r w:rsidRPr="007E6DB4">
        <w:t>Range Statement</w:t>
      </w:r>
    </w:p>
    <w:tbl>
      <w:tblPr>
        <w:tblW w:w="0" w:type="auto"/>
        <w:tblLayout w:type="fixed"/>
        <w:tblCellMar>
          <w:left w:w="62" w:type="dxa"/>
          <w:right w:w="62" w:type="dxa"/>
        </w:tblCellMar>
        <w:tblLook w:val="0000"/>
      </w:tblPr>
      <w:tblGrid>
        <w:gridCol w:w="3453"/>
        <w:gridCol w:w="5069"/>
      </w:tblGrid>
      <w:tr w:rsidTr="001563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RANGE STATEMENT</w:t>
            </w:r>
          </w:p>
        </w:tc>
      </w:tr>
      <w:tr w:rsidTr="001563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t xml:space="preserve">The range statement relates to the unit of competency as a whole. </w:t>
            </w:r>
            <w:r w:rsidRPr="007E6DB4">
              <w:t>It allows for different work environments and situations that may affect performance. Bold italicised wording, if used in the performance criteria, is detailed below. Essential operating conditions that may be present with training and assessment (dependin</w:t>
            </w:r>
            <w:r w:rsidRPr="007E6DB4">
              <w:t>g on the work situation, needs of the candidate, accessibility of the item, and local industry and regional contexts) may also be included.</w:t>
            </w:r>
          </w:p>
        </w:tc>
      </w:tr>
      <w:tr w:rsidTr="0015632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BoldandItalics"/>
              </w:rPr>
              <w:t>Substrate handling</w:t>
            </w:r>
            <w:r w:rsidRPr="007E6DB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Bullet"/>
              <w:rPr>
                <w:lang w:val="en-NZ"/>
              </w:rPr>
            </w:pPr>
            <w:r w:rsidRPr="007E6DB4">
              <w:t>wide or narrow reel or large or small sheet handling systems.</w:t>
            </w:r>
          </w:p>
        </w:tc>
      </w:tr>
      <w:tr w:rsidTr="0015632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BoldandItalics"/>
              </w:rPr>
              <w:t>Collating process</w:t>
            </w:r>
            <w:r w:rsidRPr="007E6DB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Bullet"/>
              <w:rPr>
                <w:lang w:val="en-NZ"/>
              </w:rPr>
            </w:pPr>
            <w:r w:rsidRPr="007E6DB4">
              <w:t>collating/inserting of sheets or book sections, or reels (may include tabs, crimping) of varied form, weight or shape.</w:t>
            </w:r>
          </w:p>
        </w:tc>
      </w:tr>
      <w:tr w:rsidTr="0015632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BoldandItalics"/>
              </w:rPr>
              <w:t>In</w:t>
            </w:r>
            <w:r w:rsidRPr="007E6DB4">
              <w:t>-</w:t>
            </w:r>
            <w:r w:rsidRPr="007E6DB4">
              <w:rPr>
                <w:rStyle w:val="BoldandItalics"/>
              </w:rPr>
              <w:t>line processes</w:t>
            </w:r>
            <w:r w:rsidRPr="007E6DB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Bullet"/>
              <w:rPr>
                <w:lang w:val="en-NZ"/>
              </w:rPr>
            </w:pPr>
            <w:r w:rsidRPr="007E6DB4">
              <w:t>minor processes that are integral to this competency can include basic in-line operations</w:t>
            </w:r>
            <w:r w:rsidRPr="007E6DB4">
              <w:t xml:space="preserve"> such as perforating, numbering, slitting that do not in themselves constitute another defined unit of competency. Where a major in-line process is defined as a separate competency (eg flat-bed cutting, folding) it should be assessed as such.</w:t>
            </w:r>
          </w:p>
        </w:tc>
      </w:tr>
      <w:tr w:rsidTr="0015632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BoldandItalics"/>
              </w:rPr>
              <w:t>Collating un</w:t>
            </w:r>
            <w:r w:rsidRPr="007E6DB4">
              <w:rPr>
                <w:rStyle w:val="BoldandItalics"/>
              </w:rPr>
              <w:t>its</w:t>
            </w:r>
            <w:r w:rsidRPr="007E6DB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ListBullet"/>
              <w:rPr>
                <w:lang w:val="en-NZ"/>
              </w:rPr>
            </w:pPr>
            <w:r w:rsidRPr="007E6DB4">
              <w:t>a range of machines with manual, semi-automated, fully automated or computerised process control.</w:t>
            </w:r>
          </w:p>
        </w:tc>
      </w:tr>
      <w:tr w:rsidTr="00156329">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BoldandItalics"/>
              </w:rPr>
              <w:t>Substrate types</w:t>
            </w:r>
            <w:r w:rsidRPr="007E6DB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ListBullet"/>
            </w:pPr>
            <w:r w:rsidRPr="007E6DB4">
              <w:t>range of substrates within the major categories of paper, pressure sensitive material, board, plastics and re</w:t>
            </w:r>
            <w:r w:rsidRPr="007E6DB4">
              <w:t>lated films, or metal and related films, or metal.</w:t>
            </w:r>
          </w:p>
        </w:tc>
      </w:tr>
    </w:tbl>
    <w:p w:rsidR="00156329" w:rsidP="007E6DB4">
      <w:pPr>
        <w:pStyle w:val="BodyText"/>
      </w:pPr>
    </w:p>
    <w:p w:rsidR="00156329" w:rsidP="007E6DB4">
      <w:pPr>
        <w:pStyle w:val="BodyText"/>
      </w:pPr>
    </w:p>
    <w:p w:rsidR="00000000" w:rsidRPr="007E6DB4" w:rsidP="007E6DB4">
      <w:pPr>
        <w:pStyle w:val="Heading1"/>
      </w:pPr>
      <w:bookmarkStart w:id="12" w:name="O_81734"/>
      <w:bookmarkEnd w:id="12"/>
      <w:r w:rsidRPr="007E6DB4">
        <w:t>Unit Sector(s)</w:t>
      </w:r>
    </w:p>
    <w:tbl>
      <w:tblPr>
        <w:tblW w:w="0" w:type="auto"/>
        <w:tblLayout w:type="fixed"/>
        <w:tblCellMar>
          <w:left w:w="62" w:type="dxa"/>
          <w:right w:w="62" w:type="dxa"/>
        </w:tblCellMar>
        <w:tblLook w:val="0000"/>
      </w:tblPr>
      <w:tblGrid>
        <w:gridCol w:w="2654"/>
        <w:gridCol w:w="5868"/>
      </w:tblGrid>
      <w:tr w:rsidTr="001563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13" w:name="O_156855"/>
      <w:bookmarkEnd w:id="13"/>
      <w:r w:rsidRPr="007E6DB4">
        <w:t>Competency field</w:t>
      </w:r>
    </w:p>
    <w:tbl>
      <w:tblPr>
        <w:tblW w:w="0" w:type="auto"/>
        <w:tblLayout w:type="fixed"/>
        <w:tblCellMar>
          <w:left w:w="62" w:type="dxa"/>
          <w:right w:w="62" w:type="dxa"/>
        </w:tblCellMar>
        <w:tblLook w:val="0000"/>
      </w:tblPr>
      <w:tblGrid>
        <w:gridCol w:w="2775"/>
        <w:gridCol w:w="5747"/>
      </w:tblGrid>
      <w:tr w:rsidTr="001563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r w:rsidRPr="007E6DB4">
              <w:t>Converting, Binding and Finishing</w:t>
            </w:r>
          </w:p>
        </w:tc>
      </w:tr>
    </w:tbl>
    <w:p w:rsidR="00000000" w:rsidRPr="007E6DB4" w:rsidP="007E6DB4">
      <w:pPr>
        <w:pStyle w:val="BodyText"/>
      </w:pPr>
    </w:p>
    <w:p w:rsidR="00000000" w:rsidRPr="007E6DB4" w:rsidP="007E6DB4">
      <w:pPr>
        <w:pStyle w:val="AllowPageBreak"/>
      </w:pPr>
    </w:p>
    <w:p w:rsidR="00000000" w:rsidRPr="007E6DB4" w:rsidP="007E6DB4">
      <w:pPr>
        <w:pStyle w:val="Heading1"/>
      </w:pPr>
      <w:bookmarkStart w:id="14" w:name="O_156854"/>
      <w:bookmarkEnd w:id="14"/>
      <w:r w:rsidRPr="007E6DB4">
        <w:t>Co-requisite units</w:t>
      </w:r>
    </w:p>
    <w:tbl>
      <w:tblPr>
        <w:tblW w:w="0" w:type="auto"/>
        <w:tblLayout w:type="fixed"/>
        <w:tblCellMar>
          <w:left w:w="62" w:type="dxa"/>
          <w:right w:w="62" w:type="dxa"/>
        </w:tblCellMar>
        <w:tblLook w:val="0000"/>
      </w:tblPr>
      <w:tblGrid>
        <w:gridCol w:w="2641"/>
        <w:gridCol w:w="1322"/>
        <w:gridCol w:w="4559"/>
      </w:tblGrid>
      <w:tr w:rsidTr="001563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r w:rsidRPr="007E6D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p>
        </w:tc>
      </w:tr>
      <w:tr w:rsidTr="001563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DB4">
            <w:pPr>
              <w:pStyle w:val="BodyText"/>
              <w:rPr>
                <w:lang w:val="en-NZ"/>
              </w:rPr>
            </w:pPr>
          </w:p>
        </w:tc>
      </w:tr>
      <w:tr w:rsidTr="001563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DB4" w:rsidP="007E6DB4">
            <w:pPr>
              <w:pStyle w:val="BodyText"/>
            </w:pPr>
          </w:p>
        </w:tc>
      </w:tr>
    </w:tbl>
    <w:p w:rsidR="00000000" w:rsidRPr="007E6DB4" w:rsidP="007E6DB4">
      <w:pPr>
        <w:pStyle w:val="BodyText"/>
      </w:pPr>
    </w:p>
    <w:p w:rsidR="00000000" w:rsidRPr="007E6DB4" w:rsidP="007E6DB4"/>
    <w:sectPr w:rsidSect="007E6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rsidRPr="00156329" w:rsidP="00156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29" w:rsidP="007E6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6329" w:rsidP="007E6D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6329" w:rsidP="007E6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rsidRPr="00156329" w:rsidP="001563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29" w:rsidRPr="002D2AF8" w:rsidP="007E6DB4">
    <w:pPr>
      <w:pStyle w:val="Header"/>
      <w:framePr w:wrap="around"/>
    </w:pPr>
    <w:r>
      <w:fldChar w:fldCharType="begin"/>
    </w:r>
    <w:r>
      <w:instrText xml:space="preserve"> TITLE   \* MERGEFORMAT </w:instrText>
    </w:r>
    <w:r>
      <w:fldChar w:fldCharType="separate"/>
    </w:r>
    <w:r>
      <w:t>ICPCF344C Produce complex collated or inserted (sheet/section/reel)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56329" w:rsidP="007E6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A64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746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DB4"/>
    <w:pPr>
      <w:spacing w:before="360" w:after="60"/>
      <w:outlineLvl w:val="0"/>
    </w:pPr>
    <w:rPr>
      <w:sz w:val="32"/>
    </w:rPr>
  </w:style>
  <w:style w:type="paragraph" w:styleId="Heading2">
    <w:name w:val="heading 2"/>
    <w:basedOn w:val="HeadingBase"/>
    <w:next w:val="BodyText"/>
    <w:link w:val="Heading2Char"/>
    <w:qFormat/>
    <w:rsid w:val="007E6DB4"/>
    <w:pPr>
      <w:keepLines/>
      <w:spacing w:before="240" w:after="120"/>
      <w:outlineLvl w:val="1"/>
    </w:pPr>
    <w:rPr>
      <w:sz w:val="28"/>
      <w:szCs w:val="40"/>
    </w:rPr>
  </w:style>
  <w:style w:type="paragraph" w:styleId="Heading3">
    <w:name w:val="heading 3"/>
    <w:basedOn w:val="HeadingBase"/>
    <w:next w:val="BodyText"/>
    <w:link w:val="Heading3Char"/>
    <w:qFormat/>
    <w:rsid w:val="007E6DB4"/>
    <w:pPr>
      <w:spacing w:before="180" w:after="120"/>
      <w:outlineLvl w:val="2"/>
    </w:pPr>
    <w:rPr>
      <w:spacing w:val="-10"/>
      <w:kern w:val="32"/>
    </w:rPr>
  </w:style>
  <w:style w:type="paragraph" w:styleId="Heading4">
    <w:name w:val="heading 4"/>
    <w:basedOn w:val="HeadingBase"/>
    <w:next w:val="BodyText"/>
    <w:link w:val="Heading4Char"/>
    <w:qFormat/>
    <w:rsid w:val="007E6DB4"/>
    <w:pPr>
      <w:spacing w:before="160" w:after="120"/>
      <w:outlineLvl w:val="3"/>
    </w:pPr>
    <w:rPr>
      <w:sz w:val="22"/>
    </w:rPr>
  </w:style>
  <w:style w:type="paragraph" w:styleId="Heading5">
    <w:name w:val="heading 5"/>
    <w:basedOn w:val="HeadingBase"/>
    <w:next w:val="Normal"/>
    <w:link w:val="Heading5Char"/>
    <w:qFormat/>
    <w:rsid w:val="007E6DB4"/>
    <w:pPr>
      <w:spacing w:before="80"/>
      <w:outlineLvl w:val="4"/>
    </w:pPr>
    <w:rPr>
      <w:color w:val="918585"/>
      <w:sz w:val="20"/>
    </w:rPr>
  </w:style>
  <w:style w:type="paragraph" w:styleId="Heading6">
    <w:name w:val="heading 6"/>
    <w:basedOn w:val="HeadingBase"/>
    <w:next w:val="Normal"/>
    <w:link w:val="Heading6Char"/>
    <w:qFormat/>
    <w:rsid w:val="007E6DB4"/>
    <w:pPr>
      <w:spacing w:before="60"/>
      <w:outlineLvl w:val="5"/>
    </w:pPr>
    <w:rPr>
      <w:color w:val="918585"/>
      <w:sz w:val="20"/>
    </w:rPr>
  </w:style>
  <w:style w:type="paragraph" w:styleId="Heading7">
    <w:name w:val="heading 7"/>
    <w:basedOn w:val="Normal"/>
    <w:next w:val="Normal"/>
    <w:link w:val="Heading7Char"/>
    <w:qFormat/>
    <w:rsid w:val="007E6DB4"/>
    <w:pPr>
      <w:ind w:left="720"/>
      <w:outlineLvl w:val="6"/>
    </w:pPr>
    <w:rPr>
      <w:i/>
    </w:rPr>
  </w:style>
  <w:style w:type="paragraph" w:styleId="Heading8">
    <w:name w:val="heading 8"/>
    <w:basedOn w:val="Normal"/>
    <w:next w:val="Normal"/>
    <w:link w:val="Heading8Char"/>
    <w:qFormat/>
    <w:rsid w:val="007E6DB4"/>
    <w:pPr>
      <w:ind w:left="720"/>
      <w:outlineLvl w:val="7"/>
    </w:pPr>
    <w:rPr>
      <w:i/>
    </w:rPr>
  </w:style>
  <w:style w:type="paragraph" w:styleId="Heading9">
    <w:name w:val="heading 9"/>
    <w:basedOn w:val="Normal"/>
    <w:next w:val="Normal"/>
    <w:link w:val="Heading9Char"/>
    <w:qFormat/>
    <w:rsid w:val="007E6DB4"/>
    <w:pPr>
      <w:ind w:left="720"/>
      <w:outlineLvl w:val="8"/>
    </w:pPr>
    <w:rPr>
      <w:i/>
    </w:rPr>
  </w:style>
  <w:style w:type="character" w:default="1" w:styleId="DefaultParagraphFont">
    <w:name w:val="Default Paragraph Font"/>
    <w:uiPriority w:val="1"/>
    <w:unhideWhenUsed/>
    <w:rsid w:val="007E6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DB4"/>
  </w:style>
  <w:style w:type="character" w:customStyle="1" w:styleId="Heading1Char">
    <w:name w:val="Heading 1 Char"/>
    <w:basedOn w:val="DefaultParagraphFont"/>
    <w:link w:val="Heading1"/>
    <w:rsid w:val="007E6DB4"/>
    <w:rPr>
      <w:rFonts w:ascii="Times New Roman" w:eastAsia="Times New Roman" w:hAnsi="Times New Roman" w:cs="Times New Roman"/>
      <w:b/>
      <w:sz w:val="32"/>
      <w:szCs w:val="20"/>
      <w:lang w:eastAsia="en-US"/>
    </w:rPr>
  </w:style>
  <w:style w:type="paragraph" w:styleId="BodyText">
    <w:name w:val="Body Text"/>
    <w:basedOn w:val="Normal"/>
    <w:link w:val="BodyTextChar"/>
    <w:rsid w:val="007E6D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DB4"/>
    <w:rPr>
      <w:rFonts w:ascii="Times New Roman" w:eastAsia="Times New Roman" w:hAnsi="Times New Roman" w:cs="Times New Roman"/>
      <w:sz w:val="24"/>
      <w:lang w:eastAsia="en-US"/>
    </w:rPr>
  </w:style>
  <w:style w:type="paragraph" w:styleId="List">
    <w:name w:val="List"/>
    <w:basedOn w:val="BodyText"/>
    <w:next w:val="BodyText"/>
    <w:rsid w:val="007E6DB4"/>
    <w:pPr>
      <w:tabs>
        <w:tab w:val="left" w:pos="340"/>
      </w:tabs>
      <w:spacing w:before="60" w:after="60"/>
      <w:ind w:left="340" w:hanging="340"/>
    </w:pPr>
  </w:style>
  <w:style w:type="paragraph" w:styleId="ListBullet">
    <w:name w:val="List Bullet"/>
    <w:basedOn w:val="List"/>
    <w:rsid w:val="007E6DB4"/>
    <w:pPr>
      <w:numPr>
        <w:numId w:val="12"/>
      </w:numPr>
      <w:tabs>
        <w:tab w:val="clear" w:pos="340"/>
      </w:tabs>
      <w:spacing w:before="40" w:after="40"/>
    </w:pPr>
  </w:style>
  <w:style w:type="character" w:customStyle="1" w:styleId="SpecialBold">
    <w:name w:val="Special Bold"/>
    <w:basedOn w:val="DefaultParagraphFont"/>
    <w:rsid w:val="007E6DB4"/>
    <w:rPr>
      <w:b/>
      <w:spacing w:val="0"/>
    </w:rPr>
  </w:style>
  <w:style w:type="paragraph" w:customStyle="1" w:styleId="SuperHeading">
    <w:name w:val="SuperHeading"/>
    <w:basedOn w:val="Normal"/>
    <w:rsid w:val="007E6DB4"/>
    <w:pPr>
      <w:spacing w:before="240" w:after="120"/>
      <w:outlineLvl w:val="0"/>
    </w:pPr>
    <w:rPr>
      <w:rFonts w:ascii="Times New Roman" w:hAnsi="Times New Roman"/>
      <w:b/>
      <w:sz w:val="32"/>
    </w:rPr>
  </w:style>
  <w:style w:type="paragraph" w:customStyle="1" w:styleId="AllowPageBreak">
    <w:name w:val="AllowPageBreak"/>
    <w:rsid w:val="007E6D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DB4"/>
    <w:pPr>
      <w:tabs>
        <w:tab w:val="left" w:pos="680"/>
      </w:tabs>
      <w:spacing w:before="60" w:after="60"/>
      <w:ind w:left="680" w:hanging="340"/>
    </w:pPr>
  </w:style>
  <w:style w:type="character" w:customStyle="1" w:styleId="BoldandItalics">
    <w:name w:val="Bold and Italics"/>
    <w:qFormat/>
    <w:rsid w:val="007E6DB4"/>
    <w:rPr>
      <w:b/>
      <w:i/>
      <w:u w:val="none"/>
    </w:rPr>
  </w:style>
  <w:style w:type="character" w:customStyle="1" w:styleId="Heading2Char">
    <w:name w:val="Heading 2 Char"/>
    <w:basedOn w:val="DefaultParagraphFont"/>
    <w:link w:val="Heading2"/>
    <w:rsid w:val="007E6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DB4"/>
    <w:rPr>
      <w:rFonts w:ascii="Courier New" w:eastAsia="Times New Roman" w:hAnsi="Courier New" w:cs="Times New Roman"/>
      <w:i/>
      <w:szCs w:val="20"/>
      <w:lang w:eastAsia="en-US"/>
    </w:rPr>
  </w:style>
  <w:style w:type="paragraph" w:customStyle="1" w:styleId="HeadingBase">
    <w:name w:val="Heading Base"/>
    <w:rsid w:val="007E6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DB4"/>
    <w:pPr>
      <w:tabs>
        <w:tab w:val="right" w:leader="dot" w:pos="9072"/>
      </w:tabs>
      <w:ind w:left="567"/>
    </w:pPr>
    <w:rPr>
      <w:szCs w:val="22"/>
    </w:rPr>
  </w:style>
  <w:style w:type="paragraph" w:customStyle="1" w:styleId="TOCBase">
    <w:name w:val="TOC Base"/>
    <w:rsid w:val="007E6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DB4"/>
    <w:pPr>
      <w:tabs>
        <w:tab w:val="right" w:leader="dot" w:pos="9072"/>
      </w:tabs>
      <w:spacing w:before="40" w:after="40"/>
      <w:ind w:left="284"/>
    </w:pPr>
    <w:rPr>
      <w:rFonts w:ascii="Times New Roman" w:hAnsi="Times New Roman"/>
    </w:rPr>
  </w:style>
  <w:style w:type="paragraph" w:styleId="TOC1">
    <w:name w:val="toc 1"/>
    <w:basedOn w:val="TOCBase"/>
    <w:next w:val="Normal"/>
    <w:rsid w:val="007E6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DB4"/>
    <w:rPr>
      <w:rFonts w:ascii="Times New Roman" w:eastAsia="Times New Roman" w:hAnsi="Times New Roman" w:cs="Times New Roman"/>
      <w:sz w:val="16"/>
      <w:lang w:eastAsia="en-US"/>
    </w:rPr>
  </w:style>
  <w:style w:type="paragraph" w:styleId="Title">
    <w:name w:val="Title"/>
    <w:basedOn w:val="HeadingBase"/>
    <w:link w:val="TitleChar"/>
    <w:qFormat/>
    <w:rsid w:val="007E6DB4"/>
    <w:pPr>
      <w:spacing w:before="5040"/>
      <w:jc w:val="center"/>
    </w:pPr>
    <w:rPr>
      <w:sz w:val="48"/>
      <w:szCs w:val="72"/>
      <w:lang w:val="en-US"/>
    </w:rPr>
  </w:style>
  <w:style w:type="character" w:customStyle="1" w:styleId="TitleChar">
    <w:name w:val="Title Char"/>
    <w:basedOn w:val="DefaultParagraphFont"/>
    <w:link w:val="Title"/>
    <w:rsid w:val="007E6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DB4"/>
    <w:pPr>
      <w:tabs>
        <w:tab w:val="left" w:pos="3600"/>
        <w:tab w:val="left" w:pos="3958"/>
      </w:tabs>
    </w:pPr>
  </w:style>
  <w:style w:type="paragraph" w:customStyle="1" w:styleId="Note">
    <w:name w:val="Note"/>
    <w:basedOn w:val="BodyText"/>
    <w:rsid w:val="007E6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DB4"/>
    <w:pPr>
      <w:framePr w:wrap="auto" w:hAnchor="text" w:y="6049"/>
    </w:pPr>
    <w:rPr>
      <w:color w:val="000000"/>
      <w:sz w:val="40"/>
    </w:rPr>
  </w:style>
  <w:style w:type="paragraph" w:customStyle="1" w:styleId="TOCTitle">
    <w:name w:val="TOCTitle"/>
    <w:basedOn w:val="Heading1"/>
    <w:rsid w:val="007E6DB4"/>
    <w:pPr>
      <w:spacing w:after="240"/>
      <w:jc w:val="center"/>
      <w:outlineLvl w:val="9"/>
    </w:pPr>
    <w:rPr>
      <w:caps/>
    </w:rPr>
  </w:style>
  <w:style w:type="paragraph" w:customStyle="1" w:styleId="Version">
    <w:name w:val="Version"/>
    <w:rsid w:val="007E6D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DB4"/>
    <w:pPr>
      <w:numPr>
        <w:numId w:val="13"/>
      </w:numPr>
      <w:tabs>
        <w:tab w:val="clear" w:pos="680"/>
      </w:tabs>
    </w:pPr>
  </w:style>
  <w:style w:type="paragraph" w:styleId="Index1">
    <w:name w:val="index 1"/>
    <w:basedOn w:val="Normal"/>
    <w:next w:val="Normal"/>
    <w:semiHidden/>
    <w:rsid w:val="007E6DB4"/>
    <w:pPr>
      <w:keepNext w:val="0"/>
      <w:tabs>
        <w:tab w:val="right" w:pos="4176"/>
      </w:tabs>
      <w:ind w:left="198" w:hanging="198"/>
    </w:pPr>
    <w:rPr>
      <w:rFonts w:ascii="Garamond" w:hAnsi="Garamond"/>
    </w:rPr>
  </w:style>
  <w:style w:type="paragraph" w:styleId="IndexHeading">
    <w:name w:val="index heading"/>
    <w:basedOn w:val="Normal"/>
    <w:next w:val="Index1"/>
    <w:semiHidden/>
    <w:rsid w:val="007E6DB4"/>
    <w:pPr>
      <w:spacing w:before="120" w:after="120"/>
    </w:pPr>
    <w:rPr>
      <w:rFonts w:ascii="Arial" w:hAnsi="Arial"/>
      <w:b/>
      <w:color w:val="918585"/>
      <w:sz w:val="24"/>
    </w:rPr>
  </w:style>
  <w:style w:type="paragraph" w:styleId="Header">
    <w:name w:val="header"/>
    <w:basedOn w:val="Normal"/>
    <w:link w:val="HeaderChar"/>
    <w:rsid w:val="007E6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DB4"/>
    <w:rPr>
      <w:rFonts w:ascii="Times New Roman" w:eastAsia="Times New Roman" w:hAnsi="Times New Roman" w:cs="Times New Roman"/>
      <w:sz w:val="16"/>
      <w:szCs w:val="20"/>
      <w:lang w:val="en-GB" w:eastAsia="en-US"/>
    </w:rPr>
  </w:style>
  <w:style w:type="paragraph" w:customStyle="1" w:styleId="Chapter">
    <w:name w:val="Chapter"/>
    <w:basedOn w:val="Normal"/>
    <w:rsid w:val="007E6DB4"/>
    <w:pPr>
      <w:spacing w:before="240"/>
    </w:pPr>
    <w:rPr>
      <w:rFonts w:ascii="Times New Roman" w:hAnsi="Times New Roman"/>
      <w:smallCaps/>
      <w:spacing w:val="80"/>
      <w:sz w:val="28"/>
    </w:rPr>
  </w:style>
  <w:style w:type="paragraph" w:customStyle="1" w:styleId="InChapter">
    <w:name w:val="InChapter"/>
    <w:basedOn w:val="Heading3"/>
    <w:rsid w:val="007E6DB4"/>
    <w:pPr>
      <w:spacing w:after="240"/>
      <w:outlineLvl w:val="9"/>
    </w:pPr>
    <w:rPr>
      <w:noProof/>
    </w:rPr>
  </w:style>
  <w:style w:type="paragraph" w:styleId="Index2">
    <w:name w:val="index 2"/>
    <w:basedOn w:val="Normal"/>
    <w:next w:val="Normal"/>
    <w:semiHidden/>
    <w:rsid w:val="007E6DB4"/>
    <w:pPr>
      <w:tabs>
        <w:tab w:val="right" w:pos="4176"/>
      </w:tabs>
      <w:ind w:left="568" w:hanging="284"/>
    </w:pPr>
    <w:rPr>
      <w:rFonts w:ascii="Garamond" w:hAnsi="Garamond"/>
    </w:rPr>
  </w:style>
  <w:style w:type="paragraph" w:customStyle="1" w:styleId="Byline">
    <w:name w:val="Byline"/>
    <w:rsid w:val="007E6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DB4"/>
    <w:pPr>
      <w:tabs>
        <w:tab w:val="clear" w:pos="3600"/>
        <w:tab w:val="clear" w:pos="3958"/>
      </w:tabs>
      <w:jc w:val="right"/>
    </w:pPr>
  </w:style>
  <w:style w:type="character" w:styleId="Emphasis">
    <w:name w:val="Emphasis"/>
    <w:basedOn w:val="DefaultParagraphFont"/>
    <w:qFormat/>
    <w:rsid w:val="007E6DB4"/>
    <w:rPr>
      <w:i/>
    </w:rPr>
  </w:style>
  <w:style w:type="paragraph" w:styleId="Caption">
    <w:name w:val="caption"/>
    <w:basedOn w:val="BodyText"/>
    <w:next w:val="Normal"/>
    <w:qFormat/>
    <w:rsid w:val="007E6DB4"/>
    <w:pPr>
      <w:framePr w:w="2268" w:hSpace="181" w:vSpace="181" w:wrap="around" w:vAnchor="text" w:hAnchor="page" w:x="1135" w:y="285" w:anchorLock="1"/>
    </w:pPr>
    <w:rPr>
      <w:i/>
    </w:rPr>
  </w:style>
  <w:style w:type="paragraph" w:customStyle="1" w:styleId="MiniTOCTitle">
    <w:name w:val="MiniTOCTitle"/>
    <w:basedOn w:val="Heading4"/>
    <w:rsid w:val="007E6DB4"/>
    <w:pPr>
      <w:spacing w:before="240"/>
      <w:outlineLvl w:val="9"/>
    </w:pPr>
    <w:rPr>
      <w:noProof/>
      <w:sz w:val="24"/>
    </w:rPr>
  </w:style>
  <w:style w:type="paragraph" w:customStyle="1" w:styleId="MiniTOCItem">
    <w:name w:val="MiniTOCItem"/>
    <w:basedOn w:val="ListBullet"/>
    <w:rsid w:val="007E6DB4"/>
    <w:pPr>
      <w:numPr>
        <w:numId w:val="0"/>
      </w:numPr>
      <w:tabs>
        <w:tab w:val="right" w:leader="dot" w:pos="6521"/>
      </w:tabs>
      <w:spacing w:before="0" w:after="0"/>
    </w:pPr>
  </w:style>
  <w:style w:type="paragraph" w:customStyle="1" w:styleId="TOFTitle">
    <w:name w:val="TOFTitle"/>
    <w:basedOn w:val="TOCTitle"/>
    <w:rsid w:val="007E6DB4"/>
  </w:style>
  <w:style w:type="paragraph" w:styleId="TableofFigures">
    <w:name w:val="table of figures"/>
    <w:basedOn w:val="Normal"/>
    <w:next w:val="Normal"/>
    <w:semiHidden/>
    <w:rsid w:val="007E6DB4"/>
    <w:pPr>
      <w:tabs>
        <w:tab w:val="right" w:leader="dot" w:pos="9072"/>
      </w:tabs>
      <w:ind w:left="970" w:hanging="403"/>
    </w:pPr>
    <w:rPr>
      <w:rFonts w:ascii="Times New Roman" w:hAnsi="Times New Roman"/>
      <w:b/>
    </w:rPr>
  </w:style>
  <w:style w:type="paragraph" w:styleId="ListNumber">
    <w:name w:val="List Number"/>
    <w:basedOn w:val="List"/>
    <w:rsid w:val="007E6DB4"/>
    <w:pPr>
      <w:numPr>
        <w:numId w:val="10"/>
      </w:numPr>
    </w:pPr>
  </w:style>
  <w:style w:type="character" w:customStyle="1" w:styleId="WingdingSymbols">
    <w:name w:val="Wingding Symbols"/>
    <w:rsid w:val="007E6DB4"/>
    <w:rPr>
      <w:rFonts w:ascii="Wingdings" w:hAnsi="Wingdings"/>
    </w:rPr>
  </w:style>
  <w:style w:type="paragraph" w:customStyle="1" w:styleId="TableHeading">
    <w:name w:val="Table Heading"/>
    <w:basedOn w:val="HeadingBase"/>
    <w:rsid w:val="007E6DB4"/>
    <w:pPr>
      <w:keepLines/>
      <w:pBdr>
        <w:bottom w:val="single" w:sz="6" w:space="1" w:color="918585"/>
      </w:pBdr>
      <w:spacing w:before="240"/>
    </w:pPr>
  </w:style>
  <w:style w:type="character" w:customStyle="1" w:styleId="HotSpot">
    <w:name w:val="HotSpot"/>
    <w:rsid w:val="007E6DB4"/>
    <w:rPr>
      <w:color w:val="0033CC"/>
      <w:u w:val="none"/>
    </w:rPr>
  </w:style>
  <w:style w:type="paragraph" w:customStyle="1" w:styleId="BodyTextRight">
    <w:name w:val="Body Text Right"/>
    <w:basedOn w:val="BodyText"/>
    <w:rsid w:val="007E6DB4"/>
    <w:pPr>
      <w:spacing w:before="0" w:after="0"/>
      <w:jc w:val="right"/>
    </w:pPr>
  </w:style>
  <w:style w:type="paragraph" w:styleId="Index3">
    <w:name w:val="index 3"/>
    <w:basedOn w:val="ListNumber2"/>
    <w:next w:val="Normal"/>
    <w:semiHidden/>
    <w:rsid w:val="007E6DB4"/>
    <w:pPr>
      <w:numPr>
        <w:numId w:val="0"/>
      </w:numPr>
      <w:tabs>
        <w:tab w:val="right" w:leader="dot" w:pos="4176"/>
      </w:tabs>
    </w:pPr>
  </w:style>
  <w:style w:type="paragraph" w:styleId="ListNumber2">
    <w:name w:val="List Number 2"/>
    <w:basedOn w:val="List2"/>
    <w:rsid w:val="007E6DB4"/>
    <w:pPr>
      <w:numPr>
        <w:numId w:val="9"/>
      </w:numPr>
      <w:tabs>
        <w:tab w:val="clear" w:pos="1060"/>
      </w:tabs>
    </w:pPr>
  </w:style>
  <w:style w:type="paragraph" w:customStyle="1" w:styleId="MarginNote">
    <w:name w:val="Margin Note"/>
    <w:basedOn w:val="BodyText"/>
    <w:rsid w:val="007E6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DB4"/>
    <w:rPr>
      <w:sz w:val="32"/>
    </w:rPr>
  </w:style>
  <w:style w:type="paragraph" w:customStyle="1" w:styleId="HeadingProcedure">
    <w:name w:val="Heading Procedure"/>
    <w:basedOn w:val="HeadingBase"/>
    <w:next w:val="Normal"/>
    <w:rsid w:val="007E6DB4"/>
    <w:pPr>
      <w:tabs>
        <w:tab w:val="left" w:pos="0"/>
      </w:tabs>
      <w:spacing w:before="120" w:after="60"/>
    </w:pPr>
    <w:rPr>
      <w:i/>
      <w:color w:val="918585"/>
      <w:sz w:val="22"/>
    </w:rPr>
  </w:style>
  <w:style w:type="paragraph" w:customStyle="1" w:styleId="TableBodyText">
    <w:name w:val="Table Body Text"/>
    <w:basedOn w:val="BodyText"/>
    <w:rsid w:val="007E6DB4"/>
    <w:pPr>
      <w:spacing w:before="60" w:after="60"/>
    </w:pPr>
  </w:style>
  <w:style w:type="paragraph" w:styleId="ListContinue">
    <w:name w:val="List Continue"/>
    <w:basedOn w:val="List"/>
    <w:rsid w:val="007E6DB4"/>
    <w:pPr>
      <w:ind w:firstLine="0"/>
    </w:pPr>
  </w:style>
  <w:style w:type="paragraph" w:customStyle="1" w:styleId="ListNote">
    <w:name w:val="List Note"/>
    <w:basedOn w:val="List"/>
    <w:rsid w:val="007E6DB4"/>
    <w:pPr>
      <w:pBdr>
        <w:top w:val="single" w:sz="6" w:space="2" w:color="918585"/>
        <w:bottom w:val="single" w:sz="6" w:space="2" w:color="918585"/>
      </w:pBdr>
      <w:tabs>
        <w:tab w:val="left" w:pos="1021"/>
      </w:tabs>
      <w:ind w:firstLine="0"/>
    </w:pPr>
  </w:style>
  <w:style w:type="paragraph" w:customStyle="1" w:styleId="Warning">
    <w:name w:val="Warning"/>
    <w:basedOn w:val="BodyText"/>
    <w:rsid w:val="007E6DB4"/>
    <w:pPr>
      <w:shd w:val="clear" w:color="auto" w:fill="D9D9D9"/>
      <w:tabs>
        <w:tab w:val="left" w:pos="992"/>
      </w:tabs>
      <w:ind w:left="119" w:right="119"/>
    </w:pPr>
    <w:rPr>
      <w:sz w:val="20"/>
    </w:rPr>
  </w:style>
  <w:style w:type="paragraph" w:customStyle="1" w:styleId="MarginIcons">
    <w:name w:val="Margin Icons"/>
    <w:basedOn w:val="BodyText"/>
    <w:rsid w:val="007E6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DB4"/>
    <w:rPr>
      <w:rFonts w:ascii="Courier New" w:hAnsi="Courier New"/>
    </w:rPr>
  </w:style>
  <w:style w:type="paragraph" w:customStyle="1" w:styleId="NoteBullet">
    <w:name w:val="Note Bullet"/>
    <w:basedOn w:val="Note"/>
    <w:rsid w:val="007E6DB4"/>
    <w:pPr>
      <w:tabs>
        <w:tab w:val="clear" w:pos="680"/>
      </w:tabs>
      <w:spacing w:before="60" w:after="60"/>
    </w:pPr>
  </w:style>
  <w:style w:type="paragraph" w:customStyle="1" w:styleId="SubHeading2">
    <w:name w:val="SubHeading2"/>
    <w:basedOn w:val="HeadingBase"/>
    <w:rsid w:val="007E6DB4"/>
    <w:pPr>
      <w:spacing w:before="240" w:after="60"/>
    </w:pPr>
    <w:rPr>
      <w:sz w:val="20"/>
    </w:rPr>
  </w:style>
  <w:style w:type="paragraph" w:customStyle="1" w:styleId="SubHeading1">
    <w:name w:val="SubHeading1"/>
    <w:basedOn w:val="HeadingBase"/>
    <w:rsid w:val="007E6DB4"/>
    <w:pPr>
      <w:spacing w:before="240" w:after="60"/>
    </w:pPr>
    <w:rPr>
      <w:color w:val="918585"/>
      <w:sz w:val="22"/>
    </w:rPr>
  </w:style>
  <w:style w:type="paragraph" w:customStyle="1" w:styleId="SideHeading">
    <w:name w:val="Side Heading"/>
    <w:basedOn w:val="HeadingBase"/>
    <w:rsid w:val="007E6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DB4"/>
    <w:pPr>
      <w:tabs>
        <w:tab w:val="num" w:pos="360"/>
      </w:tabs>
    </w:pPr>
  </w:style>
  <w:style w:type="paragraph" w:styleId="PlainText">
    <w:name w:val="Plain Text"/>
    <w:basedOn w:val="Normal"/>
    <w:link w:val="PlainTextChar"/>
    <w:rsid w:val="007E6DB4"/>
    <w:rPr>
      <w:sz w:val="20"/>
    </w:rPr>
  </w:style>
  <w:style w:type="character" w:customStyle="1" w:styleId="PlainTextChar">
    <w:name w:val="Plain Text Char"/>
    <w:basedOn w:val="DefaultParagraphFont"/>
    <w:link w:val="PlainText"/>
    <w:rsid w:val="007E6DB4"/>
    <w:rPr>
      <w:rFonts w:ascii="Courier New" w:eastAsia="Times New Roman" w:hAnsi="Courier New" w:cs="Times New Roman"/>
      <w:sz w:val="20"/>
      <w:szCs w:val="20"/>
      <w:lang w:eastAsia="en-US"/>
    </w:rPr>
  </w:style>
  <w:style w:type="character" w:customStyle="1" w:styleId="MenuOption">
    <w:name w:val="Menu Option"/>
    <w:basedOn w:val="DefaultParagraphFont"/>
    <w:rsid w:val="007E6DB4"/>
    <w:rPr>
      <w:b/>
      <w:smallCaps/>
    </w:rPr>
  </w:style>
  <w:style w:type="paragraph" w:customStyle="1" w:styleId="TableListNumber">
    <w:name w:val="Table List Number"/>
    <w:basedOn w:val="ListNumber"/>
    <w:rsid w:val="007E6DB4"/>
    <w:pPr>
      <w:numPr>
        <w:numId w:val="0"/>
      </w:numPr>
    </w:pPr>
  </w:style>
  <w:style w:type="paragraph" w:styleId="TOC4">
    <w:name w:val="toc 4"/>
    <w:basedOn w:val="TOCBase"/>
    <w:next w:val="Normal"/>
    <w:semiHidden/>
    <w:rsid w:val="007E6DB4"/>
    <w:pPr>
      <w:tabs>
        <w:tab w:val="right" w:leader="dot" w:pos="9071"/>
      </w:tabs>
      <w:ind w:left="1701"/>
    </w:pPr>
  </w:style>
  <w:style w:type="paragraph" w:customStyle="1" w:styleId="ListAlpha">
    <w:name w:val="List Alpha"/>
    <w:basedOn w:val="List"/>
    <w:rsid w:val="007E6DB4"/>
    <w:pPr>
      <w:numPr>
        <w:numId w:val="8"/>
      </w:numPr>
    </w:pPr>
  </w:style>
  <w:style w:type="paragraph" w:customStyle="1" w:styleId="ListAlpha2">
    <w:name w:val="List Alpha 2"/>
    <w:basedOn w:val="List2"/>
    <w:rsid w:val="007E6DB4"/>
    <w:pPr>
      <w:numPr>
        <w:numId w:val="7"/>
      </w:numPr>
    </w:pPr>
  </w:style>
  <w:style w:type="paragraph" w:styleId="List3">
    <w:name w:val="List 3"/>
    <w:basedOn w:val="BodyText"/>
    <w:rsid w:val="007E6DB4"/>
    <w:pPr>
      <w:tabs>
        <w:tab w:val="left" w:pos="1021"/>
      </w:tabs>
      <w:spacing w:before="60" w:after="60"/>
      <w:ind w:left="1020" w:hanging="340"/>
    </w:pPr>
  </w:style>
  <w:style w:type="paragraph" w:styleId="List4">
    <w:name w:val="List 4"/>
    <w:basedOn w:val="BodyText"/>
    <w:rsid w:val="007E6DB4"/>
    <w:pPr>
      <w:tabs>
        <w:tab w:val="left" w:pos="1361"/>
      </w:tabs>
      <w:spacing w:before="60" w:after="60"/>
      <w:ind w:left="1361" w:hanging="340"/>
    </w:pPr>
  </w:style>
  <w:style w:type="paragraph" w:styleId="List5">
    <w:name w:val="List 5"/>
    <w:basedOn w:val="BodyText"/>
    <w:rsid w:val="007E6DB4"/>
    <w:pPr>
      <w:tabs>
        <w:tab w:val="left" w:pos="1701"/>
      </w:tabs>
      <w:spacing w:before="60" w:after="60"/>
      <w:ind w:left="1701" w:hanging="340"/>
    </w:pPr>
  </w:style>
  <w:style w:type="paragraph" w:styleId="ListBullet3">
    <w:name w:val="List Bullet 3"/>
    <w:basedOn w:val="List3"/>
    <w:rsid w:val="007E6DB4"/>
    <w:pPr>
      <w:numPr>
        <w:numId w:val="14"/>
      </w:numPr>
      <w:tabs>
        <w:tab w:val="clear" w:pos="1021"/>
      </w:tabs>
      <w:ind w:left="1037" w:hanging="357"/>
    </w:pPr>
  </w:style>
  <w:style w:type="paragraph" w:styleId="ListBullet4">
    <w:name w:val="List Bullet 4"/>
    <w:basedOn w:val="List4"/>
    <w:rsid w:val="007E6DB4"/>
    <w:pPr>
      <w:numPr>
        <w:numId w:val="2"/>
      </w:numPr>
    </w:pPr>
  </w:style>
  <w:style w:type="paragraph" w:styleId="ListBullet5">
    <w:name w:val="List Bullet 5"/>
    <w:basedOn w:val="List5"/>
    <w:rsid w:val="007E6DB4"/>
    <w:pPr>
      <w:numPr>
        <w:numId w:val="3"/>
      </w:numPr>
    </w:pPr>
  </w:style>
  <w:style w:type="paragraph" w:styleId="ListContinue2">
    <w:name w:val="List Continue 2"/>
    <w:basedOn w:val="List2"/>
    <w:rsid w:val="007E6DB4"/>
    <w:pPr>
      <w:ind w:firstLine="0"/>
    </w:pPr>
  </w:style>
  <w:style w:type="paragraph" w:styleId="ListContinue3">
    <w:name w:val="List Continue 3"/>
    <w:basedOn w:val="List3"/>
    <w:rsid w:val="007E6DB4"/>
    <w:pPr>
      <w:ind w:left="1021" w:firstLine="0"/>
    </w:pPr>
  </w:style>
  <w:style w:type="paragraph" w:styleId="ListContinue4">
    <w:name w:val="List Continue 4"/>
    <w:basedOn w:val="List4"/>
    <w:rsid w:val="007E6DB4"/>
    <w:pPr>
      <w:ind w:firstLine="0"/>
    </w:pPr>
  </w:style>
  <w:style w:type="paragraph" w:styleId="ListContinue5">
    <w:name w:val="List Continue 5"/>
    <w:basedOn w:val="List5"/>
    <w:rsid w:val="007E6DB4"/>
    <w:pPr>
      <w:ind w:firstLine="0"/>
    </w:pPr>
  </w:style>
  <w:style w:type="paragraph" w:styleId="ListNumber3">
    <w:name w:val="List Number 3"/>
    <w:basedOn w:val="List3"/>
    <w:rsid w:val="007E6DB4"/>
    <w:pPr>
      <w:numPr>
        <w:numId w:val="4"/>
      </w:numPr>
    </w:pPr>
  </w:style>
  <w:style w:type="paragraph" w:styleId="ListNumber4">
    <w:name w:val="List Number 4"/>
    <w:basedOn w:val="List4"/>
    <w:rsid w:val="007E6DB4"/>
    <w:pPr>
      <w:numPr>
        <w:numId w:val="5"/>
      </w:numPr>
    </w:pPr>
  </w:style>
  <w:style w:type="paragraph" w:styleId="ListNumber5">
    <w:name w:val="List Number 5"/>
    <w:basedOn w:val="List5"/>
    <w:rsid w:val="007E6DB4"/>
    <w:pPr>
      <w:numPr>
        <w:numId w:val="6"/>
      </w:numPr>
    </w:pPr>
  </w:style>
  <w:style w:type="paragraph" w:styleId="BlockText">
    <w:name w:val="Block Text"/>
    <w:basedOn w:val="Normal"/>
    <w:rsid w:val="007E6DB4"/>
    <w:pPr>
      <w:spacing w:after="120"/>
      <w:ind w:left="1440" w:right="1440"/>
    </w:pPr>
  </w:style>
  <w:style w:type="character" w:customStyle="1" w:styleId="Subscript">
    <w:name w:val="Subscript"/>
    <w:basedOn w:val="DefaultParagraphFont"/>
    <w:rsid w:val="007E6DB4"/>
    <w:rPr>
      <w:sz w:val="16"/>
      <w:vertAlign w:val="subscript"/>
    </w:rPr>
  </w:style>
  <w:style w:type="character" w:customStyle="1" w:styleId="Superscript">
    <w:name w:val="Superscript"/>
    <w:basedOn w:val="DefaultParagraphFont"/>
    <w:rsid w:val="007E6DB4"/>
    <w:rPr>
      <w:sz w:val="16"/>
      <w:vertAlign w:val="superscript"/>
    </w:rPr>
  </w:style>
  <w:style w:type="character" w:customStyle="1" w:styleId="Symbols">
    <w:name w:val="Symbols"/>
    <w:basedOn w:val="DefaultParagraphFont"/>
    <w:rsid w:val="007E6DB4"/>
    <w:rPr>
      <w:rFonts w:ascii="Symbol" w:hAnsi="Symbol"/>
    </w:rPr>
  </w:style>
  <w:style w:type="character" w:customStyle="1" w:styleId="MenuOptions">
    <w:name w:val="Menu Options"/>
    <w:basedOn w:val="DefaultParagraphFont"/>
    <w:rsid w:val="007E6DB4"/>
    <w:rPr>
      <w:rFonts w:ascii="Arial Narrow" w:hAnsi="Arial Narrow"/>
      <w:smallCaps/>
    </w:rPr>
  </w:style>
  <w:style w:type="character" w:customStyle="1" w:styleId="Buttons">
    <w:name w:val="Buttons"/>
    <w:basedOn w:val="DefaultParagraphFont"/>
    <w:rsid w:val="007E6DB4"/>
    <w:rPr>
      <w:b/>
    </w:rPr>
  </w:style>
  <w:style w:type="character" w:customStyle="1" w:styleId="Underlined">
    <w:name w:val="Underlined"/>
    <w:basedOn w:val="DefaultParagraphFont"/>
    <w:rsid w:val="007E6DB4"/>
    <w:rPr>
      <w:u w:val="single"/>
    </w:rPr>
  </w:style>
  <w:style w:type="paragraph" w:customStyle="1" w:styleId="TableBodyTextRight">
    <w:name w:val="Table Body Text Right"/>
    <w:basedOn w:val="TableBodyText"/>
    <w:rsid w:val="007E6DB4"/>
    <w:pPr>
      <w:widowControl w:val="0"/>
      <w:autoSpaceDE w:val="0"/>
      <w:autoSpaceDN w:val="0"/>
      <w:adjustRightInd w:val="0"/>
      <w:jc w:val="right"/>
    </w:pPr>
    <w:rPr>
      <w:rFonts w:cs="Arial"/>
      <w:szCs w:val="18"/>
    </w:rPr>
  </w:style>
  <w:style w:type="paragraph" w:customStyle="1" w:styleId="CopyrightText">
    <w:name w:val="Copyright Text"/>
    <w:basedOn w:val="BodyText"/>
    <w:rsid w:val="007E6DB4"/>
    <w:rPr>
      <w:sz w:val="18"/>
    </w:rPr>
  </w:style>
  <w:style w:type="paragraph" w:customStyle="1" w:styleId="BodySmallRight">
    <w:name w:val="Body Small Right"/>
    <w:basedOn w:val="BodyTextRight"/>
    <w:rsid w:val="007E6DB4"/>
    <w:rPr>
      <w:sz w:val="18"/>
      <w:szCs w:val="18"/>
    </w:rPr>
  </w:style>
  <w:style w:type="paragraph" w:customStyle="1" w:styleId="MarginEdition">
    <w:name w:val="Margin Edition"/>
    <w:basedOn w:val="MarginNote"/>
    <w:rsid w:val="007E6DB4"/>
    <w:pPr>
      <w:spacing w:before="0" w:after="0"/>
    </w:pPr>
    <w:rPr>
      <w:rFonts w:ascii="Times New Roman" w:hAnsi="Times New Roman"/>
      <w:color w:val="999999"/>
    </w:rPr>
  </w:style>
  <w:style w:type="paragraph" w:customStyle="1" w:styleId="Spacer">
    <w:name w:val="Spacer"/>
    <w:basedOn w:val="Normal"/>
    <w:rsid w:val="007E6DB4"/>
    <w:rPr>
      <w:sz w:val="2"/>
      <w:szCs w:val="2"/>
    </w:rPr>
  </w:style>
  <w:style w:type="character" w:customStyle="1" w:styleId="Small">
    <w:name w:val="Small"/>
    <w:basedOn w:val="DefaultParagraphFont"/>
    <w:rsid w:val="007E6DB4"/>
    <w:rPr>
      <w:sz w:val="16"/>
    </w:rPr>
  </w:style>
  <w:style w:type="paragraph" w:customStyle="1" w:styleId="WideTable">
    <w:name w:val="Wide Table"/>
    <w:basedOn w:val="Normal"/>
    <w:rsid w:val="007E6DB4"/>
    <w:pPr>
      <w:ind w:left="-1418"/>
    </w:pPr>
    <w:rPr>
      <w:sz w:val="2"/>
      <w:szCs w:val="2"/>
    </w:rPr>
  </w:style>
  <w:style w:type="character" w:styleId="PageNumber">
    <w:name w:val="page number"/>
    <w:basedOn w:val="DefaultParagraphFont"/>
    <w:rsid w:val="007E6DB4"/>
  </w:style>
  <w:style w:type="paragraph" w:styleId="Quote">
    <w:name w:val="Quote"/>
    <w:basedOn w:val="Heading1"/>
    <w:link w:val="QuoteChar"/>
    <w:qFormat/>
    <w:rsid w:val="007E6DB4"/>
    <w:rPr>
      <w:b w:val="0"/>
      <w:sz w:val="72"/>
      <w:szCs w:val="72"/>
      <w:lang w:val="en-NZ"/>
    </w:rPr>
  </w:style>
  <w:style w:type="character" w:customStyle="1" w:styleId="QuoteChar">
    <w:name w:val="Quote Char"/>
    <w:basedOn w:val="DefaultParagraphFont"/>
    <w:link w:val="Quote"/>
    <w:rsid w:val="007E6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DB4"/>
    <w:pPr>
      <w:pageBreakBefore/>
    </w:pPr>
  </w:style>
  <w:style w:type="paragraph" w:customStyle="1" w:styleId="Border">
    <w:name w:val="Border"/>
    <w:basedOn w:val="Normal"/>
    <w:qFormat/>
    <w:rsid w:val="007E6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DB4"/>
    <w:rPr>
      <w:b/>
      <w:bCs/>
      <w:i/>
      <w:iCs/>
      <w:color w:val="auto"/>
    </w:rPr>
  </w:style>
  <w:style w:type="paragraph" w:styleId="IntenseQuote">
    <w:name w:val="Intense Quote"/>
    <w:basedOn w:val="Normal"/>
    <w:next w:val="Normal"/>
    <w:link w:val="IntenseQuoteChar"/>
    <w:uiPriority w:val="30"/>
    <w:qFormat/>
    <w:rsid w:val="007E6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DB4"/>
    <w:rPr>
      <w:smallCaps/>
      <w:color w:val="auto"/>
      <w:u w:val="single"/>
    </w:rPr>
  </w:style>
  <w:style w:type="character" w:styleId="IntenseReference">
    <w:name w:val="Intense Reference"/>
    <w:basedOn w:val="DefaultParagraphFont"/>
    <w:uiPriority w:val="32"/>
    <w:qFormat/>
    <w:rsid w:val="007E6DB4"/>
    <w:rPr>
      <w:b/>
      <w:bCs/>
      <w:smallCaps/>
      <w:color w:val="auto"/>
      <w:spacing w:val="5"/>
      <w:u w:val="single"/>
    </w:rPr>
  </w:style>
  <w:style w:type="paragraph" w:customStyle="1" w:styleId="2ColumnHeading">
    <w:name w:val="2Column Heading"/>
    <w:basedOn w:val="BodyText"/>
    <w:qFormat/>
    <w:rsid w:val="007E6DB4"/>
    <w:pPr>
      <w:spacing w:after="60"/>
      <w:ind w:left="-2268"/>
    </w:pPr>
    <w:rPr>
      <w:b/>
    </w:rPr>
  </w:style>
  <w:style w:type="paragraph" w:customStyle="1" w:styleId="Heading1TOC">
    <w:name w:val="Heading1 TOC"/>
    <w:basedOn w:val="Normal"/>
    <w:qFormat/>
    <w:rsid w:val="007E6DB4"/>
    <w:pPr>
      <w:spacing w:before="240" w:after="120"/>
    </w:pPr>
    <w:rPr>
      <w:rFonts w:ascii="Times New Roman" w:hAnsi="Times New Roman"/>
      <w:b/>
      <w:sz w:val="32"/>
    </w:rPr>
  </w:style>
  <w:style w:type="paragraph" w:customStyle="1" w:styleId="Heading2TOC">
    <w:name w:val="Heading2 TOC"/>
    <w:basedOn w:val="Normal"/>
    <w:qFormat/>
    <w:rsid w:val="007E6DB4"/>
    <w:pPr>
      <w:spacing w:before="240" w:after="60"/>
    </w:pPr>
    <w:rPr>
      <w:rFonts w:ascii="Times New Roman" w:hAnsi="Times New Roman"/>
      <w:b/>
      <w:sz w:val="28"/>
    </w:rPr>
  </w:style>
  <w:style w:type="character" w:customStyle="1" w:styleId="Underline">
    <w:name w:val="Underline"/>
    <w:basedOn w:val="DefaultParagraphFont"/>
    <w:qFormat/>
    <w:rsid w:val="007E6DB4"/>
    <w:rPr>
      <w:u w:val="single"/>
    </w:rPr>
  </w:style>
  <w:style w:type="paragraph" w:styleId="BalloonText">
    <w:name w:val="Balloon Text"/>
    <w:basedOn w:val="Normal"/>
    <w:link w:val="BalloonTextChar"/>
    <w:rsid w:val="007E6DB4"/>
    <w:rPr>
      <w:rFonts w:ascii="Tahoma" w:hAnsi="Tahoma" w:cs="Tahoma"/>
      <w:sz w:val="16"/>
      <w:szCs w:val="16"/>
    </w:rPr>
  </w:style>
  <w:style w:type="character" w:customStyle="1" w:styleId="BalloonTextChar">
    <w:name w:val="Balloon Text Char"/>
    <w:basedOn w:val="DefaultParagraphFont"/>
    <w:link w:val="BalloonText"/>
    <w:rsid w:val="007E6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D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DB4"/>
    <w:rPr>
      <w:b/>
      <w:color w:val="660033"/>
      <w:spacing w:val="0"/>
    </w:rPr>
  </w:style>
  <w:style w:type="paragraph" w:customStyle="1" w:styleId="Nameditemlist">
    <w:name w:val="Named item list"/>
    <w:basedOn w:val="BodyText"/>
    <w:qFormat/>
    <w:rsid w:val="007E6D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1492</Words>
  <Characters>9022</Characters>
  <Application>Microsoft Office Word</Application>
  <DocSecurity>0</DocSecurity>
  <Lines>301</Lines>
  <Paragraphs>136</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ICPCF344C Produce complex collated or inserted (sheet/section/reel) product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2013-10-25T06:15:00Z</dcterms:created>
  <dcterms:modified xsi:type="dcterms:W3CDTF">2013-10-25T06:15:00Z</dcterms:modified>
</cp:coreProperties>
</file>