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9B8" w:rsidP="008839B8">
      <w:pPr>
        <w:pStyle w:val="Title"/>
      </w:pPr>
      <w:bookmarkStart w:id="0" w:name="_GoBack"/>
      <w:bookmarkEnd w:id="0"/>
      <w:r>
        <w:fldChar w:fldCharType="begin"/>
      </w:r>
      <w:r>
        <w:instrText xml:space="preserve"> TITLE   \* MERGEFORMAT </w:instrText>
      </w:r>
      <w:r>
        <w:fldChar w:fldCharType="separate"/>
      </w:r>
      <w:r>
        <w:t>ICPCF3101C Run and monitor in-line bottom making machine for sack or bag manufacture</w:t>
      </w:r>
      <w:r>
        <w:fldChar w:fldCharType="end"/>
      </w:r>
    </w:p>
    <w:p w:rsidR="008839B8" w:rsidP="008839B8">
      <w:pPr>
        <w:pStyle w:val="Version"/>
        <w:sectPr w:rsidSect="00561B5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1B51" w:rsidP="00561B51">
      <w:pPr>
        <w:pStyle w:val="SuperHeading"/>
      </w:pPr>
      <w:r w:rsidRPr="00561B51">
        <w:t>ICPCF3101C Run and monitor in-line bottom making machine for sack or bag manufacture</w:t>
      </w:r>
    </w:p>
    <w:p w:rsidR="00000000" w:rsidRPr="00561B51" w:rsidP="00561B51">
      <w:pPr>
        <w:pStyle w:val="Heading1"/>
      </w:pPr>
      <w:bookmarkStart w:id="1" w:name="O_81519"/>
      <w:bookmarkEnd w:id="1"/>
      <w:r w:rsidRPr="00561B51">
        <w:t>Modification History</w:t>
      </w:r>
    </w:p>
    <w:p w:rsidR="00000000" w:rsidRPr="00561B51" w:rsidP="00561B51">
      <w:pPr>
        <w:pStyle w:val="BodyText"/>
      </w:pPr>
      <w:r w:rsidRPr="00561B51">
        <w:t>Not applicable.</w:t>
      </w:r>
    </w:p>
    <w:p w:rsidR="00000000" w:rsidRPr="00561B51" w:rsidP="00561B51">
      <w:pPr>
        <w:pStyle w:val="AllowPageBreak"/>
      </w:pPr>
    </w:p>
    <w:p w:rsidR="00000000" w:rsidRPr="00561B51" w:rsidP="00561B51">
      <w:pPr>
        <w:pStyle w:val="Heading1"/>
      </w:pPr>
      <w:bookmarkStart w:id="2" w:name="O_81520"/>
      <w:bookmarkEnd w:id="2"/>
      <w:r w:rsidRPr="00561B51">
        <w:t>Unit Descriptor</w:t>
      </w:r>
    </w:p>
    <w:tbl>
      <w:tblPr>
        <w:tblW w:w="0" w:type="auto"/>
        <w:tblLayout w:type="fixed"/>
        <w:tblCellMar>
          <w:left w:w="62" w:type="dxa"/>
          <w:right w:w="62" w:type="dxa"/>
        </w:tblCellMar>
        <w:tblLook w:val="0000"/>
      </w:tblPr>
      <w:tblGrid>
        <w:gridCol w:w="2670"/>
        <w:gridCol w:w="5852"/>
      </w:tblGrid>
      <w:tr w:rsidTr="008839B8">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r w:rsidRPr="00561B51">
              <w:t>This unit describes the performance outcomes, skills and knowledge required to operate an in-line bottom making machine for the manufacture of sacks or bags with minimum downtime.</w:t>
            </w:r>
          </w:p>
        </w:tc>
      </w:tr>
    </w:tbl>
    <w:p w:rsidR="00000000" w:rsidRPr="00561B51" w:rsidP="00561B51">
      <w:pPr>
        <w:pStyle w:val="BodyText"/>
      </w:pPr>
    </w:p>
    <w:p w:rsidR="00000000" w:rsidRPr="00561B51" w:rsidP="00561B51">
      <w:pPr>
        <w:pStyle w:val="AllowPageBreak"/>
      </w:pPr>
    </w:p>
    <w:p w:rsidR="00000000" w:rsidRPr="00561B51" w:rsidP="00561B51">
      <w:pPr>
        <w:pStyle w:val="Heading1"/>
      </w:pPr>
      <w:bookmarkStart w:id="3" w:name="O_81521"/>
      <w:bookmarkEnd w:id="3"/>
      <w:r w:rsidRPr="00561B51">
        <w:t>Application of the Unit</w:t>
      </w:r>
    </w:p>
    <w:tbl>
      <w:tblPr>
        <w:tblW w:w="0" w:type="auto"/>
        <w:tblLayout w:type="fixed"/>
        <w:tblCellMar>
          <w:left w:w="62" w:type="dxa"/>
          <w:right w:w="62" w:type="dxa"/>
        </w:tblCellMar>
        <w:tblLook w:val="0000"/>
      </w:tblPr>
      <w:tblGrid>
        <w:gridCol w:w="2755"/>
        <w:gridCol w:w="5767"/>
      </w:tblGrid>
      <w:tr w:rsidTr="008839B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r w:rsidRPr="00561B51">
              <w:t>This unit requires the individual to operate an in-line bottom making machine for the manufacture of sacks or bags. The individual will anticipate, identify and rectify production problems with minimum downtime.</w:t>
            </w:r>
          </w:p>
        </w:tc>
      </w:tr>
    </w:tbl>
    <w:p w:rsidR="00000000" w:rsidRPr="00561B51" w:rsidP="00561B51">
      <w:pPr>
        <w:pStyle w:val="BodyText"/>
      </w:pPr>
    </w:p>
    <w:p w:rsidR="00000000" w:rsidRPr="00561B51" w:rsidP="00561B51">
      <w:pPr>
        <w:pStyle w:val="AllowPageBreak"/>
      </w:pPr>
    </w:p>
    <w:p w:rsidR="00000000" w:rsidRPr="00561B51" w:rsidP="00561B51">
      <w:pPr>
        <w:pStyle w:val="Heading1"/>
      </w:pPr>
      <w:bookmarkStart w:id="4" w:name="O_81522"/>
      <w:bookmarkEnd w:id="4"/>
      <w:r w:rsidRPr="00561B51">
        <w:t>Lic</w:t>
      </w:r>
      <w:r w:rsidRPr="00561B51">
        <w:t>ensing/Regulatory Information</w:t>
      </w:r>
    </w:p>
    <w:p w:rsidR="00000000" w:rsidRPr="00561B51" w:rsidP="00561B51">
      <w:pPr>
        <w:pStyle w:val="BodyText"/>
      </w:pPr>
      <w:r w:rsidRPr="00561B51">
        <w:t>Not applicable.</w:t>
      </w:r>
    </w:p>
    <w:p w:rsidR="00000000" w:rsidRPr="00561B51" w:rsidP="00561B51">
      <w:pPr>
        <w:pStyle w:val="AllowPageBreak"/>
      </w:pPr>
    </w:p>
    <w:p w:rsidR="00000000" w:rsidRPr="00561B51" w:rsidP="00561B51">
      <w:pPr>
        <w:pStyle w:val="Heading1"/>
      </w:pPr>
      <w:bookmarkStart w:id="5" w:name="O_81524"/>
      <w:bookmarkEnd w:id="5"/>
      <w:r w:rsidRPr="00561B51">
        <w:t>Pre-Requisites</w:t>
      </w:r>
    </w:p>
    <w:tbl>
      <w:tblPr>
        <w:tblW w:w="0" w:type="auto"/>
        <w:tblLayout w:type="fixed"/>
        <w:tblCellMar>
          <w:left w:w="62" w:type="dxa"/>
          <w:right w:w="62" w:type="dxa"/>
        </w:tblCellMar>
        <w:tblLook w:val="0000"/>
      </w:tblPr>
      <w:tblGrid>
        <w:gridCol w:w="2764"/>
        <w:gridCol w:w="1343"/>
        <w:gridCol w:w="4415"/>
      </w:tblGrid>
      <w:tr w:rsidTr="008839B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t>ICPCF298C Run and monitor sack and bag machines.</w:t>
            </w:r>
          </w:p>
        </w:tc>
      </w:tr>
      <w:tr w:rsidTr="008839B8">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p>
        </w:tc>
      </w:tr>
      <w:tr w:rsidTr="008839B8">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p>
        </w:tc>
      </w:tr>
    </w:tbl>
    <w:p w:rsidR="00000000" w:rsidRPr="00561B51" w:rsidP="00561B51">
      <w:pPr>
        <w:pStyle w:val="BodyText"/>
      </w:pPr>
    </w:p>
    <w:p w:rsidR="00000000" w:rsidRPr="00561B51" w:rsidP="00561B51">
      <w:pPr>
        <w:pStyle w:val="AllowPageBreak"/>
      </w:pPr>
    </w:p>
    <w:p w:rsidR="00000000" w:rsidRPr="00561B51" w:rsidP="00561B51">
      <w:pPr>
        <w:pStyle w:val="Heading1"/>
      </w:pPr>
      <w:bookmarkStart w:id="6" w:name="O_81523"/>
      <w:bookmarkEnd w:id="6"/>
      <w:r w:rsidRPr="00561B51">
        <w:t>Employability Skills Information</w:t>
      </w:r>
    </w:p>
    <w:tbl>
      <w:tblPr>
        <w:tblW w:w="0" w:type="auto"/>
        <w:tblLayout w:type="fixed"/>
        <w:tblCellMar>
          <w:left w:w="62" w:type="dxa"/>
          <w:right w:w="62" w:type="dxa"/>
        </w:tblCellMar>
        <w:tblLook w:val="0000"/>
      </w:tblPr>
      <w:tblGrid>
        <w:gridCol w:w="2802"/>
        <w:gridCol w:w="5720"/>
      </w:tblGrid>
      <w:tr w:rsidTr="008839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r w:rsidRPr="00561B51">
              <w:t>This unit contains employabili</w:t>
            </w:r>
            <w:r w:rsidRPr="00561B51">
              <w:t>ty skills.</w:t>
            </w:r>
          </w:p>
        </w:tc>
      </w:tr>
    </w:tbl>
    <w:p w:rsidR="00000000" w:rsidRPr="00561B51" w:rsidP="00561B51">
      <w:pPr>
        <w:pStyle w:val="BodyText"/>
      </w:pPr>
    </w:p>
    <w:p w:rsidR="00000000" w:rsidRPr="00561B51" w:rsidP="00561B51">
      <w:pPr>
        <w:pStyle w:val="AllowPageBreak"/>
      </w:pPr>
    </w:p>
    <w:p w:rsidR="00000000" w:rsidRPr="00561B51" w:rsidP="00561B51">
      <w:pPr>
        <w:pStyle w:val="Heading1"/>
      </w:pPr>
      <w:bookmarkStart w:id="7" w:name="O_81525"/>
      <w:bookmarkEnd w:id="7"/>
      <w:r w:rsidRPr="00561B51">
        <w:t>Elements and Performance Criteria Pre-Content</w:t>
      </w:r>
    </w:p>
    <w:tbl>
      <w:tblPr>
        <w:tblW w:w="0" w:type="auto"/>
        <w:tblLayout w:type="fixed"/>
        <w:tblCellMar>
          <w:left w:w="62" w:type="dxa"/>
          <w:right w:w="62" w:type="dxa"/>
        </w:tblCellMar>
        <w:tblLook w:val="0000"/>
      </w:tblPr>
      <w:tblGrid>
        <w:gridCol w:w="2557"/>
        <w:gridCol w:w="5965"/>
      </w:tblGrid>
      <w:tr w:rsidTr="008839B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r w:rsidRPr="00561B51">
              <w:t>Performance criteria describe the performance needed to demonstrate achievement of the element. Where bold italicised text is used, further information is detailed in the required skills and knowledge section and the range statement. Assessment of performa</w:t>
            </w:r>
            <w:r w:rsidRPr="00561B51">
              <w:t>nce is to be consistent with the evidence guide.</w:t>
            </w:r>
          </w:p>
        </w:tc>
      </w:tr>
    </w:tbl>
    <w:p w:rsidR="00000000" w:rsidRPr="00561B51" w:rsidP="00561B51">
      <w:pPr>
        <w:pStyle w:val="BodyText"/>
      </w:pPr>
    </w:p>
    <w:p w:rsidR="00000000" w:rsidRPr="00561B51" w:rsidP="00561B51">
      <w:pPr>
        <w:pStyle w:val="AllowPageBreak"/>
      </w:pPr>
    </w:p>
    <w:p w:rsidR="00000000" w:rsidRPr="00561B51" w:rsidP="00561B51">
      <w:pPr>
        <w:pStyle w:val="Heading1"/>
      </w:pPr>
      <w:bookmarkStart w:id="8" w:name="O_81526"/>
      <w:bookmarkEnd w:id="8"/>
      <w:r w:rsidRPr="00561B51">
        <w:t>Elements and Performance Criteria</w:t>
      </w:r>
    </w:p>
    <w:tbl>
      <w:tblPr>
        <w:tblW w:w="0" w:type="auto"/>
        <w:tblLayout w:type="fixed"/>
        <w:tblCellMar>
          <w:left w:w="62" w:type="dxa"/>
          <w:right w:w="62" w:type="dxa"/>
        </w:tblCellMar>
        <w:tblLook w:val="0000"/>
      </w:tblPr>
      <w:tblGrid>
        <w:gridCol w:w="2557"/>
        <w:gridCol w:w="5965"/>
      </w:tblGrid>
      <w:tr w:rsidTr="008839B8">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r w:rsidRPr="00561B51">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PERFORMANCE CRITERIA</w:t>
            </w:r>
          </w:p>
        </w:tc>
      </w:tr>
      <w:tr w:rsidTr="008839B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List"/>
              <w:rPr>
                <w:lang w:val="en-NZ"/>
              </w:rPr>
            </w:pPr>
            <w:r w:rsidRPr="00561B51">
              <w:t>1.</w:t>
            </w:r>
            <w:r w:rsidRPr="00561B51">
              <w:tab/>
              <w:t>Monitor production process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List2"/>
            </w:pPr>
            <w:r w:rsidRPr="00561B51">
              <w:t>1.1.</w:t>
            </w:r>
            <w:r w:rsidRPr="00561B51">
              <w:tab/>
              <w:t xml:space="preserve">All details required for the job are checked and confirmed against </w:t>
            </w:r>
            <w:r w:rsidRPr="00561B51">
              <w:rPr>
                <w:rStyle w:val="BoldandItalics"/>
              </w:rPr>
              <w:t>job specifications</w:t>
            </w:r>
          </w:p>
          <w:p w:rsidR="00000000" w:rsidRPr="00561B51" w:rsidP="00561B51">
            <w:pPr>
              <w:pStyle w:val="List2"/>
            </w:pPr>
            <w:r w:rsidRPr="00561B51">
              <w:t>1.2.</w:t>
            </w:r>
            <w:r w:rsidRPr="00561B51">
              <w:tab/>
            </w:r>
            <w:r w:rsidRPr="00561B51">
              <w:t xml:space="preserve">The supply of </w:t>
            </w:r>
            <w:r w:rsidRPr="00561B51">
              <w:rPr>
                <w:rStyle w:val="BoldandItalics"/>
              </w:rPr>
              <w:t>materials</w:t>
            </w:r>
            <w:r w:rsidRPr="00561B51">
              <w:t xml:space="preserve"> throughout the run is maintained</w:t>
            </w:r>
          </w:p>
          <w:p w:rsidR="00000000" w:rsidRPr="00561B51" w:rsidP="00561B51">
            <w:pPr>
              <w:pStyle w:val="List2"/>
            </w:pPr>
            <w:r w:rsidRPr="00561B51">
              <w:t>1.3.</w:t>
            </w:r>
            <w:r w:rsidRPr="00561B51">
              <w:tab/>
              <w:t>Paper tension is monitored on an ongoing basis</w:t>
            </w:r>
          </w:p>
          <w:p w:rsidR="00000000" w:rsidRPr="00561B51" w:rsidP="00561B51">
            <w:pPr>
              <w:pStyle w:val="List2"/>
            </w:pPr>
            <w:r w:rsidRPr="00561B51">
              <w:t>1.4.</w:t>
            </w:r>
            <w:r w:rsidRPr="00561B51">
              <w:tab/>
              <w:t>Machine is run at optimum speed for maintaining quality outputs</w:t>
            </w:r>
          </w:p>
          <w:p w:rsidR="00000000" w:rsidP="00561B51">
            <w:pPr>
              <w:pStyle w:val="List2"/>
              <w:rPr>
                <w:lang w:val="en-NZ"/>
              </w:rPr>
            </w:pPr>
            <w:r w:rsidRPr="00561B51">
              <w:t>1.5.</w:t>
            </w:r>
            <w:r w:rsidRPr="00561B51">
              <w:tab/>
              <w:t>Machine is adjusted to maintain quality of outputs</w:t>
            </w:r>
          </w:p>
        </w:tc>
      </w:tr>
      <w:tr w:rsidTr="008839B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List"/>
              <w:rPr>
                <w:lang w:val="en-NZ"/>
              </w:rPr>
            </w:pPr>
            <w:r w:rsidRPr="00561B51">
              <w:t>2.</w:t>
            </w:r>
            <w:r w:rsidRPr="00561B51">
              <w:tab/>
              <w:t>Monitor production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List2"/>
            </w:pPr>
            <w:r w:rsidRPr="00561B51">
              <w:t>2.1.</w:t>
            </w:r>
            <w:r w:rsidRPr="00561B51">
              <w:tab/>
              <w:t>Correct perforation alignment is maintained</w:t>
            </w:r>
          </w:p>
          <w:p w:rsidR="00000000" w:rsidRPr="00561B51" w:rsidP="00561B51">
            <w:pPr>
              <w:pStyle w:val="List2"/>
            </w:pPr>
            <w:r w:rsidRPr="00561B51">
              <w:t>2.2.</w:t>
            </w:r>
            <w:r w:rsidRPr="00561B51">
              <w:tab/>
              <w:t>Pick-up rollers are working correctly and pressure and timing are maintained</w:t>
            </w:r>
          </w:p>
          <w:p w:rsidR="00000000" w:rsidRPr="00561B51" w:rsidP="00561B51">
            <w:pPr>
              <w:pStyle w:val="List2"/>
            </w:pPr>
            <w:r w:rsidRPr="00561B51">
              <w:t>2.3.</w:t>
            </w:r>
            <w:r w:rsidRPr="00561B51">
              <w:tab/>
              <w:t>Glue patch applicator or glue impression roller remains clear and dispenses the required amount of glue</w:t>
            </w:r>
          </w:p>
          <w:p w:rsidR="00000000" w:rsidRPr="00561B51" w:rsidP="00561B51">
            <w:pPr>
              <w:pStyle w:val="List2"/>
            </w:pPr>
            <w:r w:rsidRPr="00561B51">
              <w:t>2.4.</w:t>
            </w:r>
            <w:r w:rsidRPr="00561B51">
              <w:tab/>
              <w:t>Doctor bla</w:t>
            </w:r>
            <w:r w:rsidRPr="00561B51">
              <w:t>des and hot melt unit are operating correctly</w:t>
            </w:r>
          </w:p>
          <w:p w:rsidR="00000000" w:rsidRPr="00561B51" w:rsidP="00561B51">
            <w:pPr>
              <w:pStyle w:val="List2"/>
            </w:pPr>
            <w:r w:rsidRPr="00561B51">
              <w:t>2.5.</w:t>
            </w:r>
            <w:r w:rsidRPr="00561B51">
              <w:tab/>
              <w:t>Timing between all units is maintained or adjusted to avoid production problems</w:t>
            </w:r>
          </w:p>
          <w:p w:rsidR="00000000" w:rsidP="00561B51">
            <w:pPr>
              <w:pStyle w:val="List2"/>
              <w:rPr>
                <w:lang w:val="en-NZ"/>
              </w:rPr>
            </w:pPr>
            <w:r w:rsidRPr="00561B51">
              <w:t>2.6.</w:t>
            </w:r>
            <w:r w:rsidRPr="00561B51">
              <w:tab/>
              <w:t>Overall production is monitored and adjustments are made to avoid production problems or improve production speeds</w:t>
            </w:r>
          </w:p>
        </w:tc>
      </w:tr>
      <w:tr w:rsidTr="008839B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List"/>
              <w:rPr>
                <w:lang w:val="en-NZ"/>
              </w:rPr>
            </w:pPr>
            <w:r w:rsidRPr="00561B51">
              <w:t>3.</w:t>
            </w:r>
            <w:r w:rsidRPr="00561B51">
              <w:tab/>
            </w:r>
            <w:r w:rsidRPr="00561B51">
              <w:t>Maintain quality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List2"/>
            </w:pPr>
            <w:r w:rsidRPr="00561B51">
              <w:t>3.1.</w:t>
            </w:r>
            <w:r w:rsidRPr="00561B51">
              <w:tab/>
              <w:t>Correct procedures for the removal of waste are followed according to enterprise procedures</w:t>
            </w:r>
          </w:p>
          <w:p w:rsidR="00000000" w:rsidRPr="00561B51" w:rsidP="00561B51">
            <w:pPr>
              <w:pStyle w:val="List2"/>
            </w:pPr>
            <w:r w:rsidRPr="00561B51">
              <w:t>3.2.</w:t>
            </w:r>
            <w:r w:rsidRPr="00561B51">
              <w:tab/>
              <w:t>Samples are continuously monitored for defects and defects are removed</w:t>
            </w:r>
          </w:p>
          <w:p w:rsidR="00000000" w:rsidRPr="00561B51" w:rsidP="00561B51">
            <w:pPr>
              <w:pStyle w:val="List2"/>
            </w:pPr>
            <w:r w:rsidRPr="00561B51">
              <w:t>3.3.</w:t>
            </w:r>
            <w:r w:rsidRPr="00561B51">
              <w:tab/>
              <w:t>The efficiency, quality and output rate of the production run</w:t>
            </w:r>
            <w:r w:rsidRPr="00561B51">
              <w:t xml:space="preserve"> are monitored for problems and any deficiencies resolved</w:t>
            </w:r>
          </w:p>
          <w:p w:rsidR="00000000" w:rsidP="00561B51">
            <w:pPr>
              <w:pStyle w:val="List2"/>
              <w:rPr>
                <w:lang w:val="en-NZ"/>
              </w:rPr>
            </w:pPr>
            <w:r w:rsidRPr="00561B51">
              <w:t>3.4.</w:t>
            </w:r>
            <w:r w:rsidRPr="00561B51">
              <w:tab/>
              <w:t>The locations of all emergency shutdown buttons and triggers are known</w:t>
            </w:r>
          </w:p>
        </w:tc>
      </w:tr>
      <w:tr w:rsidTr="008839B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List"/>
              <w:rPr>
                <w:lang w:val="en-NZ"/>
              </w:rPr>
            </w:pPr>
            <w:r w:rsidRPr="00561B51">
              <w:t>4.</w:t>
            </w:r>
            <w:r w:rsidRPr="00561B51">
              <w:tab/>
              <w:t>Identify problems and rectify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List2"/>
            </w:pPr>
            <w:r w:rsidRPr="00561B51">
              <w:t>4.1.</w:t>
            </w:r>
            <w:r w:rsidRPr="00561B51">
              <w:tab/>
              <w:t>Faults which affect the quality of the sacks or bags are identified and rectified</w:t>
            </w:r>
          </w:p>
          <w:p w:rsidR="00000000" w:rsidRPr="00561B51" w:rsidP="00561B51">
            <w:pPr>
              <w:pStyle w:val="List2"/>
            </w:pPr>
            <w:r w:rsidRPr="00561B51">
              <w:t>4</w:t>
            </w:r>
            <w:r w:rsidRPr="00561B51">
              <w:t>.2.</w:t>
            </w:r>
            <w:r w:rsidRPr="00561B51">
              <w:tab/>
              <w:t>Problems that reduce the rate of output are identified and fixed</w:t>
            </w:r>
          </w:p>
          <w:p w:rsidR="00000000" w:rsidRPr="00561B51" w:rsidP="00561B51">
            <w:pPr>
              <w:pStyle w:val="List2"/>
            </w:pPr>
            <w:r w:rsidRPr="00561B51">
              <w:t>4.3.</w:t>
            </w:r>
            <w:r w:rsidRPr="00561B51">
              <w:tab/>
              <w:t>Faults that affect the efficient operation of equipment are identified and resolved</w:t>
            </w:r>
          </w:p>
        </w:tc>
      </w:tr>
    </w:tbl>
    <w:p w:rsidR="00000000" w:rsidRPr="00561B51" w:rsidP="00561B51">
      <w:pPr>
        <w:pStyle w:val="BodyText"/>
      </w:pPr>
    </w:p>
    <w:p w:rsidR="00000000" w:rsidRPr="00561B51" w:rsidP="00561B51">
      <w:pPr>
        <w:pStyle w:val="AllowPageBreak"/>
      </w:pPr>
    </w:p>
    <w:p w:rsidR="00000000" w:rsidRPr="00561B51" w:rsidP="00561B51">
      <w:pPr>
        <w:pStyle w:val="Heading1"/>
      </w:pPr>
      <w:bookmarkStart w:id="9" w:name="O_81527"/>
      <w:bookmarkEnd w:id="9"/>
      <w:r w:rsidRPr="00561B51">
        <w:t>Required Skills and Knowledge</w:t>
      </w:r>
    </w:p>
    <w:tbl>
      <w:tblPr>
        <w:tblW w:w="0" w:type="auto"/>
        <w:tblLayout w:type="fixed"/>
        <w:tblCellMar>
          <w:left w:w="62" w:type="dxa"/>
          <w:right w:w="62" w:type="dxa"/>
        </w:tblCellMar>
        <w:tblLook w:val="0000"/>
      </w:tblPr>
      <w:tblGrid>
        <w:gridCol w:w="8522"/>
      </w:tblGrid>
      <w:tr w:rsidTr="008839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REQUIRED SKILLS AND KNOWLEDGE</w:t>
            </w:r>
          </w:p>
        </w:tc>
      </w:tr>
      <w:tr w:rsidTr="008839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t>This section describes the skills and knowledge required for this unit.</w:t>
            </w:r>
          </w:p>
        </w:tc>
      </w:tr>
      <w:tr w:rsidTr="008839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Required skills</w:t>
            </w:r>
          </w:p>
        </w:tc>
      </w:tr>
      <w:tr w:rsidTr="008839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ListBullet"/>
            </w:pPr>
            <w:r w:rsidRPr="00561B51">
              <w:t>OHS in relation to operating machinery such as safely switching off machinery before cleaning is started</w:t>
            </w:r>
          </w:p>
          <w:p w:rsidR="00000000" w:rsidRPr="00561B51" w:rsidP="00561B51">
            <w:pPr>
              <w:pStyle w:val="ListBullet"/>
            </w:pPr>
            <w:r w:rsidRPr="00561B51">
              <w:t>communication skills when checking and confirming all details</w:t>
            </w:r>
            <w:r w:rsidRPr="00561B51">
              <w:t xml:space="preserve"> required for the job against job specifications</w:t>
            </w:r>
          </w:p>
          <w:p w:rsidR="00000000" w:rsidRPr="00561B51" w:rsidP="00561B51">
            <w:pPr>
              <w:pStyle w:val="ListBullet"/>
            </w:pPr>
            <w:r w:rsidRPr="00561B51">
              <w:t>planning and organising by maintaining the supply of materials throughout the run</w:t>
            </w:r>
          </w:p>
          <w:p w:rsidR="00000000" w:rsidRPr="00561B51" w:rsidP="00561B51">
            <w:pPr>
              <w:pStyle w:val="ListBullet"/>
            </w:pPr>
            <w:r w:rsidRPr="00561B51">
              <w:t>teamwork when maintaining the production process by working in association with others</w:t>
            </w:r>
          </w:p>
          <w:p w:rsidR="00000000" w:rsidRPr="00561B51" w:rsidP="00561B51">
            <w:pPr>
              <w:pStyle w:val="ListBullet"/>
            </w:pPr>
            <w:r w:rsidRPr="00561B51">
              <w:t>usin</w:t>
            </w:r>
            <w:r w:rsidRPr="00561B51">
              <w:t>g technology by operating an in-line bottom making machine for the manufacture of sacks or bags</w:t>
            </w:r>
          </w:p>
          <w:p w:rsidR="00000000" w:rsidP="00561B51">
            <w:pPr>
              <w:pStyle w:val="ListBullet"/>
              <w:rPr>
                <w:lang w:val="en-NZ"/>
              </w:rPr>
            </w:pPr>
            <w:r w:rsidRPr="00561B51">
              <w:t>problem solving by identifying and fixing problems that reduce the rate of output</w:t>
            </w:r>
          </w:p>
        </w:tc>
      </w:tr>
      <w:tr w:rsidTr="008839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Required knowledge</w:t>
            </w:r>
          </w:p>
        </w:tc>
      </w:tr>
      <w:tr w:rsidTr="008839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ListBullet"/>
            </w:pPr>
            <w:r w:rsidRPr="00561B51">
              <w:t>common faults associated with setting up in-line scoring,</w:t>
            </w:r>
            <w:r w:rsidRPr="00561B51">
              <w:t xml:space="preserve"> folding and gluing machines, what causes faults and how to correct them</w:t>
            </w:r>
          </w:p>
          <w:p w:rsidR="00000000" w:rsidRPr="00561B51" w:rsidP="00561B51">
            <w:pPr>
              <w:pStyle w:val="ListBullet"/>
            </w:pPr>
            <w:r w:rsidRPr="00561B51">
              <w:t>enterprise documentation procedures</w:t>
            </w:r>
          </w:p>
          <w:p w:rsidR="00000000" w:rsidRPr="00561B51" w:rsidP="00561B51">
            <w:pPr>
              <w:pStyle w:val="ListBullet"/>
            </w:pPr>
            <w:r w:rsidRPr="00561B51">
              <w:t>enterprise quality standards</w:t>
            </w:r>
          </w:p>
          <w:p w:rsidR="00000000" w:rsidRPr="00561B51" w:rsidP="00561B51">
            <w:pPr>
              <w:pStyle w:val="ListBullet"/>
            </w:pPr>
            <w:r w:rsidRPr="00561B51">
              <w:t>enterprise production standards</w:t>
            </w:r>
          </w:p>
          <w:p w:rsidR="00000000" w:rsidRPr="00561B51" w:rsidP="00561B51">
            <w:pPr>
              <w:pStyle w:val="ListBullet"/>
            </w:pPr>
            <w:r w:rsidRPr="00561B51">
              <w:t>enterprise faults procedures</w:t>
            </w:r>
          </w:p>
        </w:tc>
      </w:tr>
    </w:tbl>
    <w:p w:rsidR="00000000" w:rsidRPr="00561B51" w:rsidP="00561B51">
      <w:pPr>
        <w:pStyle w:val="BodyText"/>
      </w:pPr>
    </w:p>
    <w:p w:rsidR="00000000" w:rsidRPr="00561B51" w:rsidP="00561B51">
      <w:pPr>
        <w:pStyle w:val="AllowPageBreak"/>
      </w:pPr>
    </w:p>
    <w:p w:rsidR="00000000" w:rsidRPr="00561B51" w:rsidP="00561B51">
      <w:pPr>
        <w:pStyle w:val="Heading1"/>
      </w:pPr>
      <w:bookmarkStart w:id="10" w:name="O_81528"/>
      <w:bookmarkEnd w:id="10"/>
      <w:r w:rsidRPr="00561B51">
        <w:t>Evidence Guide</w:t>
      </w:r>
    </w:p>
    <w:tbl>
      <w:tblPr>
        <w:tblW w:w="9570" w:type="dxa"/>
        <w:tblLayout w:type="fixed"/>
        <w:tblCellMar>
          <w:left w:w="62" w:type="dxa"/>
          <w:right w:w="62" w:type="dxa"/>
        </w:tblCellMar>
        <w:tblLook w:val="0000"/>
      </w:tblPr>
      <w:tblGrid>
        <w:gridCol w:w="3908"/>
        <w:gridCol w:w="5662"/>
      </w:tblGrid>
      <w:tr w:rsidTr="008839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EVIDENCE GUIDE</w:t>
            </w:r>
          </w:p>
        </w:tc>
      </w:tr>
      <w:tr w:rsidTr="008839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t>The Evidence Guide provides advice on assessment and must be read in conjunction with the performance criteria, required skills and knowledge, range statement and the Assessment Guidelines for the Training Package.</w:t>
            </w:r>
          </w:p>
        </w:tc>
      </w:tr>
      <w:tr w:rsidTr="008839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p>
        </w:tc>
      </w:tr>
      <w:tr w:rsidTr="008839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Critical aspec</w:t>
            </w:r>
            <w:r w:rsidRPr="00561B5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r w:rsidRPr="00561B51">
              <w:t>Evidence of the following is essential:</w:t>
            </w:r>
          </w:p>
          <w:p w:rsidR="00000000" w:rsidRPr="00561B51" w:rsidP="00561B51">
            <w:pPr>
              <w:pStyle w:val="ListBullet"/>
            </w:pPr>
            <w:r w:rsidRPr="00561B51">
              <w:t>correctly operate an in-line bottom making machine for the manufacture of sacks or bags. The individual will anticipate, identify and rec</w:t>
            </w:r>
            <w:r w:rsidRPr="00561B51">
              <w:t>tify production problems with minimum downtime</w:t>
            </w:r>
          </w:p>
          <w:p w:rsidR="00000000" w:rsidP="00561B51">
            <w:pPr>
              <w:pStyle w:val="ListBullet"/>
              <w:rPr>
                <w:lang w:val="en-NZ"/>
              </w:rPr>
            </w:pPr>
            <w:r w:rsidRPr="00561B51">
              <w:t>operate an in-line bottom making machine for the manufacture of sacks or bags according to job specifications. The individual will anticipate, identify and rectify production problems with minimum downtime to maintain production speeds.</w:t>
            </w:r>
          </w:p>
        </w:tc>
      </w:tr>
      <w:tr w:rsidTr="008839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Context of and spe</w:t>
            </w:r>
            <w:r w:rsidRPr="00561B51">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r w:rsidRPr="00561B51">
              <w:t>Assessment must ensure:</w:t>
            </w:r>
          </w:p>
          <w:p w:rsidR="00000000" w:rsidRPr="00561B51" w:rsidP="00561B51">
            <w:pPr>
              <w:pStyle w:val="ListBullet"/>
            </w:pPr>
            <w:r w:rsidRPr="00561B51">
              <w:t>assessment may take place on the job, off the job or a combination of these. Off the job assessment must be undertaken in a closely simulated workplace environment</w:t>
            </w:r>
          </w:p>
          <w:p w:rsidR="00000000" w:rsidP="00561B51">
            <w:pPr>
              <w:pStyle w:val="ListBullet"/>
              <w:rPr>
                <w:lang w:val="en-NZ"/>
              </w:rPr>
            </w:pPr>
            <w:r w:rsidRPr="00561B51">
              <w:t>access to in-line bottom making machi</w:t>
            </w:r>
            <w:r w:rsidRPr="00561B51">
              <w:t>nery used in the manufacture of sack and bags.</w:t>
            </w:r>
          </w:p>
        </w:tc>
      </w:tr>
      <w:tr w:rsidTr="008839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r w:rsidRPr="00561B51">
              <w:t>A range of assessment methods should be used to assess practical skills and knowledge. The following examples are appropriate for this unit:</w:t>
            </w:r>
          </w:p>
          <w:p w:rsidR="00000000" w:rsidP="00561B51">
            <w:pPr>
              <w:pStyle w:val="ListBullet"/>
              <w:rPr>
                <w:lang w:val="en-NZ"/>
              </w:rPr>
            </w:pPr>
            <w:r w:rsidRPr="00561B51">
              <w:t>direct questioning combined with review of por</w:t>
            </w:r>
            <w:r w:rsidRPr="00561B51">
              <w:t>tfolios of evidence and third party workplace reports of on-the-job performance by the candidate.</w:t>
            </w:r>
          </w:p>
        </w:tc>
      </w:tr>
      <w:tr w:rsidTr="008839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r w:rsidRPr="00561B51">
              <w:t>Holistic assessment with other units relevant to the industry sector, workplace and job role is recommended</w:t>
            </w:r>
          </w:p>
        </w:tc>
      </w:tr>
    </w:tbl>
    <w:p w:rsidR="00000000" w:rsidRPr="00561B51" w:rsidP="00561B51">
      <w:pPr>
        <w:pStyle w:val="BodyText"/>
      </w:pPr>
    </w:p>
    <w:p w:rsidR="00000000" w:rsidRPr="00561B51" w:rsidP="00561B51">
      <w:pPr>
        <w:pStyle w:val="AllowPageBreak"/>
      </w:pPr>
    </w:p>
    <w:p w:rsidR="00000000" w:rsidRPr="00561B51" w:rsidP="00561B51">
      <w:pPr>
        <w:pStyle w:val="Heading1"/>
      </w:pPr>
      <w:bookmarkStart w:id="11" w:name="O_81529"/>
      <w:bookmarkEnd w:id="11"/>
      <w:r w:rsidRPr="00561B51">
        <w:t>Range Statement</w:t>
      </w:r>
    </w:p>
    <w:tbl>
      <w:tblPr>
        <w:tblW w:w="0" w:type="auto"/>
        <w:tblLayout w:type="fixed"/>
        <w:tblCellMar>
          <w:left w:w="62" w:type="dxa"/>
          <w:right w:w="62" w:type="dxa"/>
        </w:tblCellMar>
        <w:tblLook w:val="0000"/>
      </w:tblPr>
      <w:tblGrid>
        <w:gridCol w:w="3555"/>
        <w:gridCol w:w="4967"/>
      </w:tblGrid>
      <w:tr w:rsidTr="008839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RANGE STATEMENT</w:t>
            </w:r>
          </w:p>
        </w:tc>
      </w:tr>
      <w:tr w:rsidTr="008839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t xml:space="preserve">The range statement relates to the unit of competency as a whole. It allows for different work environments and situations that may affect </w:t>
            </w:r>
            <w:r w:rsidRPr="00561B51">
              <w:t>performance. Bold italicised wording, if used in the performance criteria, is detailed below. Essential operating conditions that may be present with training and assessment (depending on the work situation, needs of the candidate, accessibility of the ite</w:t>
            </w:r>
            <w:r w:rsidRPr="00561B51">
              <w:t>m, and local industry and regional contexts) may also be included.</w:t>
            </w:r>
          </w:p>
        </w:tc>
      </w:tr>
      <w:tr w:rsidTr="008839B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BoldandItalics"/>
              </w:rPr>
              <w:t>Job specifications</w:t>
            </w:r>
            <w:r w:rsidRPr="00561B51">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ListBullet"/>
              <w:rPr>
                <w:lang w:val="en-NZ"/>
              </w:rPr>
            </w:pPr>
            <w:r w:rsidRPr="00561B51">
              <w:t>job sheets, batch processing orders, job specs.</w:t>
            </w:r>
          </w:p>
        </w:tc>
      </w:tr>
      <w:tr w:rsidTr="008839B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BoldandItalics"/>
              </w:rPr>
              <w:t>Correct materials</w:t>
            </w:r>
            <w:r w:rsidRPr="00561B51">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ListBullet"/>
              <w:rPr>
                <w:lang w:val="en-NZ"/>
              </w:rPr>
            </w:pPr>
            <w:r w:rsidRPr="00561B51">
              <w:t>glues, papers, coated and uncoated, pre-printed.</w:t>
            </w:r>
          </w:p>
        </w:tc>
      </w:tr>
      <w:tr w:rsidTr="008839B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BoldandItalics"/>
              </w:rPr>
              <w:t>Stepped</w:t>
            </w:r>
            <w:r w:rsidRPr="00561B51">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ListBullet"/>
              <w:rPr>
                <w:lang w:val="en-NZ"/>
              </w:rPr>
            </w:pPr>
            <w:r w:rsidRPr="00561B51">
              <w:t>inched, jogged, moved slowly through the process.</w:t>
            </w:r>
          </w:p>
        </w:tc>
      </w:tr>
      <w:tr w:rsidTr="008839B8">
        <w:tblPrEx>
          <w:tblW w:w="0" w:type="auto"/>
          <w:tblLayout w:type="fixed"/>
          <w:tblCellMar>
            <w:left w:w="62" w:type="dxa"/>
            <w:right w:w="62" w:type="dxa"/>
          </w:tblCellMar>
          <w:tblLook w:val="0000"/>
        </w:tblPrEx>
        <w:tc>
          <w:tcPr>
            <w:tcW w:w="3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BoldandItalics"/>
              </w:rPr>
              <w:t>Substrate types</w:t>
            </w:r>
            <w:r w:rsidRPr="00561B51">
              <w:t xml:space="preserve"> may include:</w:t>
            </w:r>
          </w:p>
        </w:tc>
        <w:tc>
          <w:tcPr>
            <w:tcW w:w="4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ListBullet"/>
            </w:pPr>
            <w:r w:rsidRPr="00561B51">
              <w:t>range of substrates within the major categories of paper, pressure sensitive material, board, plastics and related films.</w:t>
            </w:r>
          </w:p>
        </w:tc>
      </w:tr>
    </w:tbl>
    <w:p w:rsidR="008839B8" w:rsidP="00561B51">
      <w:pPr>
        <w:pStyle w:val="BodyText"/>
      </w:pPr>
    </w:p>
    <w:p w:rsidR="008839B8" w:rsidP="00561B51">
      <w:pPr>
        <w:pStyle w:val="BodyText"/>
      </w:pPr>
    </w:p>
    <w:p w:rsidR="00000000" w:rsidRPr="00561B51" w:rsidP="00561B51">
      <w:pPr>
        <w:pStyle w:val="Heading1"/>
      </w:pPr>
      <w:bookmarkStart w:id="12" w:name="O_81530"/>
      <w:bookmarkEnd w:id="12"/>
      <w:r w:rsidRPr="00561B51">
        <w:t>Unit Sector(s)</w:t>
      </w:r>
    </w:p>
    <w:tbl>
      <w:tblPr>
        <w:tblW w:w="0" w:type="auto"/>
        <w:tblLayout w:type="fixed"/>
        <w:tblCellMar>
          <w:left w:w="62" w:type="dxa"/>
          <w:right w:w="62" w:type="dxa"/>
        </w:tblCellMar>
        <w:tblLook w:val="0000"/>
      </w:tblPr>
      <w:tblGrid>
        <w:gridCol w:w="2654"/>
        <w:gridCol w:w="5868"/>
      </w:tblGrid>
      <w:tr w:rsidTr="008839B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p>
        </w:tc>
      </w:tr>
    </w:tbl>
    <w:p w:rsidR="00000000" w:rsidRPr="00561B51" w:rsidP="00561B51">
      <w:pPr>
        <w:pStyle w:val="BodyText"/>
      </w:pPr>
    </w:p>
    <w:p w:rsidR="00000000" w:rsidRPr="00561B51" w:rsidP="00561B51">
      <w:pPr>
        <w:pStyle w:val="AllowPageBreak"/>
      </w:pPr>
    </w:p>
    <w:p w:rsidR="00000000" w:rsidRPr="00561B51" w:rsidP="00561B51">
      <w:pPr>
        <w:pStyle w:val="Heading1"/>
      </w:pPr>
      <w:bookmarkStart w:id="13" w:name="O_156821"/>
      <w:bookmarkEnd w:id="13"/>
      <w:r w:rsidRPr="00561B51">
        <w:t>Competency field</w:t>
      </w:r>
    </w:p>
    <w:tbl>
      <w:tblPr>
        <w:tblW w:w="0" w:type="auto"/>
        <w:tblLayout w:type="fixed"/>
        <w:tblCellMar>
          <w:left w:w="62" w:type="dxa"/>
          <w:right w:w="62" w:type="dxa"/>
        </w:tblCellMar>
        <w:tblLook w:val="0000"/>
      </w:tblPr>
      <w:tblGrid>
        <w:gridCol w:w="2775"/>
        <w:gridCol w:w="5747"/>
      </w:tblGrid>
      <w:tr w:rsidTr="008839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r w:rsidRPr="00561B51">
              <w:t>Converting, Binding and Finishing</w:t>
            </w:r>
          </w:p>
        </w:tc>
      </w:tr>
    </w:tbl>
    <w:p w:rsidR="00000000" w:rsidRPr="00561B51" w:rsidP="00561B51">
      <w:pPr>
        <w:pStyle w:val="BodyText"/>
      </w:pPr>
    </w:p>
    <w:p w:rsidR="00000000" w:rsidRPr="00561B51" w:rsidP="00561B51">
      <w:pPr>
        <w:pStyle w:val="AllowPageBreak"/>
      </w:pPr>
    </w:p>
    <w:p w:rsidR="00000000" w:rsidRPr="00561B51" w:rsidP="00561B51">
      <w:pPr>
        <w:pStyle w:val="Heading1"/>
      </w:pPr>
      <w:bookmarkStart w:id="14" w:name="O_156820"/>
      <w:bookmarkEnd w:id="14"/>
      <w:r w:rsidRPr="00561B51">
        <w:t>Co-requisite units</w:t>
      </w:r>
    </w:p>
    <w:tbl>
      <w:tblPr>
        <w:tblW w:w="0" w:type="auto"/>
        <w:tblLayout w:type="fixed"/>
        <w:tblCellMar>
          <w:left w:w="62" w:type="dxa"/>
          <w:right w:w="62" w:type="dxa"/>
        </w:tblCellMar>
        <w:tblLook w:val="0000"/>
      </w:tblPr>
      <w:tblGrid>
        <w:gridCol w:w="2641"/>
        <w:gridCol w:w="1322"/>
        <w:gridCol w:w="4559"/>
      </w:tblGrid>
      <w:tr w:rsidTr="008839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r w:rsidRPr="00561B5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p>
        </w:tc>
      </w:tr>
      <w:tr w:rsidTr="008839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61B51">
            <w:pPr>
              <w:pStyle w:val="BodyText"/>
              <w:rPr>
                <w:lang w:val="en-NZ"/>
              </w:rPr>
            </w:pPr>
          </w:p>
        </w:tc>
      </w:tr>
      <w:tr w:rsidTr="008839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61B51" w:rsidP="00561B51">
            <w:pPr>
              <w:pStyle w:val="BodyText"/>
            </w:pPr>
          </w:p>
        </w:tc>
      </w:tr>
    </w:tbl>
    <w:p w:rsidR="00000000" w:rsidRPr="00561B51" w:rsidP="00561B51">
      <w:pPr>
        <w:pStyle w:val="BodyText"/>
      </w:pPr>
    </w:p>
    <w:p w:rsidR="00000000" w:rsidRPr="00561B51" w:rsidP="00561B51"/>
    <w:sectPr w:rsidSect="00561B5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839B8" w:rsidP="008839B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9B8" w:rsidP="00561B5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839B8" w:rsidP="00561B5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839B8" w:rsidP="00561B5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51" w:rsidRPr="008839B8" w:rsidP="008839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9B8" w:rsidRPr="002D2AF8" w:rsidP="00561B51">
    <w:pPr>
      <w:pStyle w:val="Header"/>
      <w:framePr w:wrap="around"/>
    </w:pPr>
    <w:r>
      <w:fldChar w:fldCharType="begin"/>
    </w:r>
    <w:r>
      <w:instrText xml:space="preserve"> TITLE   \* MERGEFORMAT </w:instrText>
    </w:r>
    <w:r>
      <w:fldChar w:fldCharType="separate"/>
    </w:r>
    <w:r>
      <w:t>ICPCF3101C Run and monitor in-line bottom making machine for sack or bag manufacture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8839B8" w:rsidP="00561B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CEDC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B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1B51"/>
    <w:pPr>
      <w:spacing w:before="360" w:after="60"/>
      <w:outlineLvl w:val="0"/>
    </w:pPr>
    <w:rPr>
      <w:sz w:val="32"/>
    </w:rPr>
  </w:style>
  <w:style w:type="paragraph" w:styleId="Heading2">
    <w:name w:val="heading 2"/>
    <w:basedOn w:val="HeadingBase"/>
    <w:next w:val="BodyText"/>
    <w:link w:val="Heading2Char"/>
    <w:qFormat/>
    <w:rsid w:val="00561B51"/>
    <w:pPr>
      <w:keepLines/>
      <w:spacing w:before="240" w:after="120"/>
      <w:outlineLvl w:val="1"/>
    </w:pPr>
    <w:rPr>
      <w:sz w:val="28"/>
      <w:szCs w:val="40"/>
    </w:rPr>
  </w:style>
  <w:style w:type="paragraph" w:styleId="Heading3">
    <w:name w:val="heading 3"/>
    <w:basedOn w:val="HeadingBase"/>
    <w:next w:val="BodyText"/>
    <w:link w:val="Heading3Char"/>
    <w:qFormat/>
    <w:rsid w:val="00561B51"/>
    <w:pPr>
      <w:spacing w:before="180" w:after="120"/>
      <w:outlineLvl w:val="2"/>
    </w:pPr>
    <w:rPr>
      <w:spacing w:val="-10"/>
      <w:kern w:val="32"/>
    </w:rPr>
  </w:style>
  <w:style w:type="paragraph" w:styleId="Heading4">
    <w:name w:val="heading 4"/>
    <w:basedOn w:val="HeadingBase"/>
    <w:next w:val="BodyText"/>
    <w:link w:val="Heading4Char"/>
    <w:qFormat/>
    <w:rsid w:val="00561B51"/>
    <w:pPr>
      <w:spacing w:before="160" w:after="120"/>
      <w:outlineLvl w:val="3"/>
    </w:pPr>
    <w:rPr>
      <w:sz w:val="22"/>
    </w:rPr>
  </w:style>
  <w:style w:type="paragraph" w:styleId="Heading5">
    <w:name w:val="heading 5"/>
    <w:basedOn w:val="HeadingBase"/>
    <w:next w:val="Normal"/>
    <w:link w:val="Heading5Char"/>
    <w:qFormat/>
    <w:rsid w:val="00561B51"/>
    <w:pPr>
      <w:spacing w:before="80"/>
      <w:outlineLvl w:val="4"/>
    </w:pPr>
    <w:rPr>
      <w:color w:val="918585"/>
      <w:sz w:val="20"/>
    </w:rPr>
  </w:style>
  <w:style w:type="paragraph" w:styleId="Heading6">
    <w:name w:val="heading 6"/>
    <w:basedOn w:val="HeadingBase"/>
    <w:next w:val="Normal"/>
    <w:link w:val="Heading6Char"/>
    <w:qFormat/>
    <w:rsid w:val="00561B51"/>
    <w:pPr>
      <w:spacing w:before="60"/>
      <w:outlineLvl w:val="5"/>
    </w:pPr>
    <w:rPr>
      <w:color w:val="918585"/>
      <w:sz w:val="20"/>
    </w:rPr>
  </w:style>
  <w:style w:type="paragraph" w:styleId="Heading7">
    <w:name w:val="heading 7"/>
    <w:basedOn w:val="Normal"/>
    <w:next w:val="Normal"/>
    <w:link w:val="Heading7Char"/>
    <w:qFormat/>
    <w:rsid w:val="00561B51"/>
    <w:pPr>
      <w:ind w:left="720"/>
      <w:outlineLvl w:val="6"/>
    </w:pPr>
    <w:rPr>
      <w:i/>
    </w:rPr>
  </w:style>
  <w:style w:type="paragraph" w:styleId="Heading8">
    <w:name w:val="heading 8"/>
    <w:basedOn w:val="Normal"/>
    <w:next w:val="Normal"/>
    <w:link w:val="Heading8Char"/>
    <w:qFormat/>
    <w:rsid w:val="00561B51"/>
    <w:pPr>
      <w:ind w:left="720"/>
      <w:outlineLvl w:val="7"/>
    </w:pPr>
    <w:rPr>
      <w:i/>
    </w:rPr>
  </w:style>
  <w:style w:type="paragraph" w:styleId="Heading9">
    <w:name w:val="heading 9"/>
    <w:basedOn w:val="Normal"/>
    <w:next w:val="Normal"/>
    <w:link w:val="Heading9Char"/>
    <w:qFormat/>
    <w:rsid w:val="00561B51"/>
    <w:pPr>
      <w:ind w:left="720"/>
      <w:outlineLvl w:val="8"/>
    </w:pPr>
    <w:rPr>
      <w:i/>
    </w:rPr>
  </w:style>
  <w:style w:type="character" w:default="1" w:styleId="DefaultParagraphFont">
    <w:name w:val="Default Paragraph Font"/>
    <w:uiPriority w:val="1"/>
    <w:unhideWhenUsed/>
    <w:rsid w:val="00561B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1B51"/>
  </w:style>
  <w:style w:type="character" w:customStyle="1" w:styleId="Heading1Char">
    <w:name w:val="Heading 1 Char"/>
    <w:basedOn w:val="DefaultParagraphFont"/>
    <w:link w:val="Heading1"/>
    <w:rsid w:val="00561B51"/>
    <w:rPr>
      <w:rFonts w:ascii="Times New Roman" w:eastAsia="Times New Roman" w:hAnsi="Times New Roman" w:cs="Times New Roman"/>
      <w:b/>
      <w:sz w:val="32"/>
      <w:szCs w:val="20"/>
      <w:lang w:eastAsia="en-US"/>
    </w:rPr>
  </w:style>
  <w:style w:type="paragraph" w:styleId="BodyText">
    <w:name w:val="Body Text"/>
    <w:basedOn w:val="Normal"/>
    <w:link w:val="BodyTextChar"/>
    <w:rsid w:val="00561B5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1B51"/>
    <w:rPr>
      <w:rFonts w:ascii="Times New Roman" w:eastAsia="Times New Roman" w:hAnsi="Times New Roman" w:cs="Times New Roman"/>
      <w:sz w:val="24"/>
      <w:lang w:eastAsia="en-US"/>
    </w:rPr>
  </w:style>
  <w:style w:type="paragraph" w:styleId="Footer">
    <w:name w:val="footer"/>
    <w:basedOn w:val="Normal"/>
    <w:link w:val="FooterChar"/>
    <w:rsid w:val="00561B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1B51"/>
    <w:rPr>
      <w:rFonts w:ascii="Times New Roman" w:eastAsia="Times New Roman" w:hAnsi="Times New Roman" w:cs="Times New Roman"/>
      <w:sz w:val="16"/>
      <w:lang w:eastAsia="en-US"/>
    </w:rPr>
  </w:style>
  <w:style w:type="paragraph" w:styleId="List">
    <w:name w:val="List"/>
    <w:basedOn w:val="BodyText"/>
    <w:next w:val="BodyText"/>
    <w:rsid w:val="00561B51"/>
    <w:pPr>
      <w:tabs>
        <w:tab w:val="left" w:pos="340"/>
      </w:tabs>
      <w:spacing w:before="60" w:after="60"/>
      <w:ind w:left="340" w:hanging="340"/>
    </w:pPr>
  </w:style>
  <w:style w:type="paragraph" w:styleId="ListBullet">
    <w:name w:val="List Bullet"/>
    <w:basedOn w:val="List"/>
    <w:rsid w:val="00561B51"/>
    <w:pPr>
      <w:numPr>
        <w:numId w:val="12"/>
      </w:numPr>
      <w:tabs>
        <w:tab w:val="clear" w:pos="340"/>
      </w:tabs>
      <w:spacing w:before="40" w:after="40"/>
    </w:pPr>
  </w:style>
  <w:style w:type="character" w:customStyle="1" w:styleId="SpecialBold">
    <w:name w:val="Special Bold"/>
    <w:basedOn w:val="DefaultParagraphFont"/>
    <w:rsid w:val="00561B51"/>
    <w:rPr>
      <w:b/>
      <w:spacing w:val="0"/>
    </w:rPr>
  </w:style>
  <w:style w:type="paragraph" w:customStyle="1" w:styleId="SuperHeading">
    <w:name w:val="SuperHeading"/>
    <w:basedOn w:val="Normal"/>
    <w:rsid w:val="00561B51"/>
    <w:pPr>
      <w:spacing w:before="240" w:after="120"/>
      <w:outlineLvl w:val="0"/>
    </w:pPr>
    <w:rPr>
      <w:rFonts w:ascii="Times New Roman" w:hAnsi="Times New Roman"/>
      <w:b/>
      <w:sz w:val="28"/>
    </w:rPr>
  </w:style>
  <w:style w:type="paragraph" w:customStyle="1" w:styleId="AllowPageBreak">
    <w:name w:val="AllowPageBreak"/>
    <w:rsid w:val="00561B5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61B51"/>
    <w:pPr>
      <w:tabs>
        <w:tab w:val="left" w:pos="680"/>
      </w:tabs>
      <w:spacing w:before="60" w:after="60"/>
      <w:ind w:left="680" w:hanging="340"/>
    </w:pPr>
  </w:style>
  <w:style w:type="character" w:customStyle="1" w:styleId="BoldandItalics">
    <w:name w:val="Bold and Italics"/>
    <w:qFormat/>
    <w:rsid w:val="00561B51"/>
    <w:rPr>
      <w:b/>
      <w:i/>
      <w:u w:val="none"/>
    </w:rPr>
  </w:style>
  <w:style w:type="character" w:customStyle="1" w:styleId="Heading2Char">
    <w:name w:val="Heading 2 Char"/>
    <w:basedOn w:val="DefaultParagraphFont"/>
    <w:link w:val="Heading2"/>
    <w:rsid w:val="00561B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1B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1B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1B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1B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1B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1B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1B51"/>
    <w:rPr>
      <w:rFonts w:ascii="Courier New" w:eastAsia="Times New Roman" w:hAnsi="Courier New" w:cs="Times New Roman"/>
      <w:i/>
      <w:szCs w:val="20"/>
      <w:lang w:eastAsia="en-US"/>
    </w:rPr>
  </w:style>
  <w:style w:type="paragraph" w:customStyle="1" w:styleId="HeadingBase">
    <w:name w:val="Heading Base"/>
    <w:rsid w:val="00561B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1B51"/>
    <w:pPr>
      <w:tabs>
        <w:tab w:val="right" w:leader="dot" w:pos="9072"/>
      </w:tabs>
      <w:ind w:left="567"/>
    </w:pPr>
    <w:rPr>
      <w:szCs w:val="22"/>
    </w:rPr>
  </w:style>
  <w:style w:type="paragraph" w:customStyle="1" w:styleId="TOCBase">
    <w:name w:val="TOC Base"/>
    <w:rsid w:val="00561B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1B51"/>
    <w:pPr>
      <w:tabs>
        <w:tab w:val="right" w:leader="dot" w:pos="9072"/>
      </w:tabs>
      <w:spacing w:before="40" w:after="40"/>
      <w:ind w:left="284"/>
    </w:pPr>
    <w:rPr>
      <w:rFonts w:ascii="Times New Roman" w:hAnsi="Times New Roman"/>
    </w:rPr>
  </w:style>
  <w:style w:type="paragraph" w:styleId="TOC1">
    <w:name w:val="toc 1"/>
    <w:basedOn w:val="TOCBase"/>
    <w:next w:val="Normal"/>
    <w:rsid w:val="00561B5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1B51"/>
    <w:pPr>
      <w:spacing w:before="5040"/>
      <w:jc w:val="center"/>
    </w:pPr>
    <w:rPr>
      <w:sz w:val="48"/>
      <w:szCs w:val="72"/>
      <w:lang w:val="en-US"/>
    </w:rPr>
  </w:style>
  <w:style w:type="character" w:customStyle="1" w:styleId="TitleChar">
    <w:name w:val="Title Char"/>
    <w:basedOn w:val="DefaultParagraphFont"/>
    <w:link w:val="Title"/>
    <w:rsid w:val="00561B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1B51"/>
    <w:pPr>
      <w:tabs>
        <w:tab w:val="left" w:pos="3600"/>
        <w:tab w:val="left" w:pos="3958"/>
      </w:tabs>
    </w:pPr>
  </w:style>
  <w:style w:type="paragraph" w:customStyle="1" w:styleId="Note">
    <w:name w:val="Note"/>
    <w:basedOn w:val="BodyText"/>
    <w:rsid w:val="00561B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1B51"/>
    <w:pPr>
      <w:framePr w:wrap="auto" w:hAnchor="text" w:y="6049"/>
    </w:pPr>
    <w:rPr>
      <w:color w:val="000000"/>
      <w:sz w:val="40"/>
    </w:rPr>
  </w:style>
  <w:style w:type="paragraph" w:customStyle="1" w:styleId="TOCTitle">
    <w:name w:val="TOCTitle"/>
    <w:basedOn w:val="Heading1"/>
    <w:rsid w:val="00561B51"/>
    <w:pPr>
      <w:spacing w:after="240"/>
      <w:jc w:val="center"/>
      <w:outlineLvl w:val="9"/>
    </w:pPr>
    <w:rPr>
      <w:caps/>
    </w:rPr>
  </w:style>
  <w:style w:type="paragraph" w:customStyle="1" w:styleId="Version">
    <w:name w:val="Version"/>
    <w:rsid w:val="00561B5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1B51"/>
    <w:pPr>
      <w:numPr>
        <w:numId w:val="13"/>
      </w:numPr>
      <w:tabs>
        <w:tab w:val="clear" w:pos="680"/>
      </w:tabs>
    </w:pPr>
  </w:style>
  <w:style w:type="paragraph" w:styleId="Index1">
    <w:name w:val="index 1"/>
    <w:basedOn w:val="Normal"/>
    <w:next w:val="Normal"/>
    <w:semiHidden/>
    <w:rsid w:val="00561B51"/>
    <w:pPr>
      <w:keepNext w:val="0"/>
      <w:tabs>
        <w:tab w:val="right" w:pos="4176"/>
      </w:tabs>
      <w:ind w:left="198" w:hanging="198"/>
    </w:pPr>
    <w:rPr>
      <w:rFonts w:ascii="Garamond" w:hAnsi="Garamond"/>
    </w:rPr>
  </w:style>
  <w:style w:type="paragraph" w:styleId="IndexHeading">
    <w:name w:val="index heading"/>
    <w:basedOn w:val="Normal"/>
    <w:next w:val="Index1"/>
    <w:semiHidden/>
    <w:rsid w:val="00561B51"/>
    <w:pPr>
      <w:spacing w:before="120" w:after="120"/>
    </w:pPr>
    <w:rPr>
      <w:rFonts w:ascii="Arial" w:hAnsi="Arial"/>
      <w:b/>
      <w:color w:val="918585"/>
      <w:sz w:val="24"/>
    </w:rPr>
  </w:style>
  <w:style w:type="paragraph" w:styleId="Header">
    <w:name w:val="header"/>
    <w:basedOn w:val="Normal"/>
    <w:link w:val="HeaderChar"/>
    <w:rsid w:val="00561B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1B51"/>
    <w:rPr>
      <w:rFonts w:ascii="Times New Roman" w:eastAsia="Times New Roman" w:hAnsi="Times New Roman" w:cs="Times New Roman"/>
      <w:sz w:val="16"/>
      <w:szCs w:val="20"/>
      <w:lang w:val="en-GB" w:eastAsia="en-US"/>
    </w:rPr>
  </w:style>
  <w:style w:type="paragraph" w:customStyle="1" w:styleId="Chapter">
    <w:name w:val="Chapter"/>
    <w:basedOn w:val="Normal"/>
    <w:rsid w:val="00561B51"/>
    <w:pPr>
      <w:spacing w:before="240"/>
    </w:pPr>
    <w:rPr>
      <w:rFonts w:ascii="Times New Roman" w:hAnsi="Times New Roman"/>
      <w:smallCaps/>
      <w:spacing w:val="80"/>
      <w:sz w:val="28"/>
    </w:rPr>
  </w:style>
  <w:style w:type="paragraph" w:customStyle="1" w:styleId="InChapter">
    <w:name w:val="InChapter"/>
    <w:basedOn w:val="Heading3"/>
    <w:rsid w:val="00561B51"/>
    <w:pPr>
      <w:spacing w:after="240"/>
      <w:outlineLvl w:val="9"/>
    </w:pPr>
    <w:rPr>
      <w:noProof/>
    </w:rPr>
  </w:style>
  <w:style w:type="paragraph" w:styleId="Index2">
    <w:name w:val="index 2"/>
    <w:basedOn w:val="Normal"/>
    <w:next w:val="Normal"/>
    <w:semiHidden/>
    <w:rsid w:val="00561B51"/>
    <w:pPr>
      <w:tabs>
        <w:tab w:val="right" w:pos="4176"/>
      </w:tabs>
      <w:ind w:left="568" w:hanging="284"/>
    </w:pPr>
    <w:rPr>
      <w:rFonts w:ascii="Garamond" w:hAnsi="Garamond"/>
    </w:rPr>
  </w:style>
  <w:style w:type="paragraph" w:customStyle="1" w:styleId="Byline">
    <w:name w:val="Byline"/>
    <w:rsid w:val="00561B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1B51"/>
    <w:pPr>
      <w:tabs>
        <w:tab w:val="clear" w:pos="3600"/>
        <w:tab w:val="clear" w:pos="3958"/>
      </w:tabs>
      <w:jc w:val="right"/>
    </w:pPr>
  </w:style>
  <w:style w:type="character" w:styleId="Emphasis">
    <w:name w:val="Emphasis"/>
    <w:basedOn w:val="DefaultParagraphFont"/>
    <w:qFormat/>
    <w:rsid w:val="00561B51"/>
    <w:rPr>
      <w:i/>
    </w:rPr>
  </w:style>
  <w:style w:type="paragraph" w:styleId="Caption">
    <w:name w:val="caption"/>
    <w:basedOn w:val="BodyText"/>
    <w:next w:val="Normal"/>
    <w:qFormat/>
    <w:rsid w:val="00561B51"/>
    <w:pPr>
      <w:framePr w:w="2268" w:hSpace="181" w:vSpace="181" w:wrap="around" w:vAnchor="text" w:hAnchor="page" w:x="1135" w:y="285" w:anchorLock="1"/>
    </w:pPr>
    <w:rPr>
      <w:i/>
    </w:rPr>
  </w:style>
  <w:style w:type="paragraph" w:customStyle="1" w:styleId="MiniTOCTitle">
    <w:name w:val="MiniTOCTitle"/>
    <w:basedOn w:val="Heading4"/>
    <w:rsid w:val="00561B51"/>
    <w:pPr>
      <w:spacing w:before="240"/>
      <w:outlineLvl w:val="9"/>
    </w:pPr>
    <w:rPr>
      <w:noProof/>
      <w:sz w:val="24"/>
    </w:rPr>
  </w:style>
  <w:style w:type="paragraph" w:customStyle="1" w:styleId="MiniTOCItem">
    <w:name w:val="MiniTOCItem"/>
    <w:basedOn w:val="ListBullet"/>
    <w:rsid w:val="00561B51"/>
    <w:pPr>
      <w:numPr>
        <w:numId w:val="0"/>
      </w:numPr>
      <w:tabs>
        <w:tab w:val="right" w:leader="dot" w:pos="6521"/>
      </w:tabs>
      <w:spacing w:before="0" w:after="0"/>
    </w:pPr>
  </w:style>
  <w:style w:type="paragraph" w:customStyle="1" w:styleId="TOFTitle">
    <w:name w:val="TOFTitle"/>
    <w:basedOn w:val="TOCTitle"/>
    <w:rsid w:val="00561B51"/>
  </w:style>
  <w:style w:type="paragraph" w:styleId="TableofFigures">
    <w:name w:val="table of figures"/>
    <w:basedOn w:val="Normal"/>
    <w:next w:val="Normal"/>
    <w:semiHidden/>
    <w:rsid w:val="00561B51"/>
    <w:pPr>
      <w:tabs>
        <w:tab w:val="right" w:leader="dot" w:pos="9072"/>
      </w:tabs>
      <w:ind w:left="970" w:hanging="403"/>
    </w:pPr>
    <w:rPr>
      <w:rFonts w:ascii="Times New Roman" w:hAnsi="Times New Roman"/>
      <w:b/>
    </w:rPr>
  </w:style>
  <w:style w:type="paragraph" w:styleId="ListNumber">
    <w:name w:val="List Number"/>
    <w:basedOn w:val="List"/>
    <w:rsid w:val="00561B51"/>
    <w:pPr>
      <w:numPr>
        <w:numId w:val="10"/>
      </w:numPr>
    </w:pPr>
  </w:style>
  <w:style w:type="character" w:customStyle="1" w:styleId="WingdingSymbols">
    <w:name w:val="Wingding Symbols"/>
    <w:rsid w:val="00561B51"/>
    <w:rPr>
      <w:rFonts w:ascii="Wingdings" w:hAnsi="Wingdings"/>
    </w:rPr>
  </w:style>
  <w:style w:type="paragraph" w:customStyle="1" w:styleId="TableHeading">
    <w:name w:val="Table Heading"/>
    <w:basedOn w:val="HeadingBase"/>
    <w:rsid w:val="00561B51"/>
    <w:pPr>
      <w:keepLines/>
      <w:pBdr>
        <w:bottom w:val="single" w:sz="6" w:space="1" w:color="918585"/>
      </w:pBdr>
      <w:spacing w:before="240"/>
    </w:pPr>
  </w:style>
  <w:style w:type="character" w:customStyle="1" w:styleId="HotSpot">
    <w:name w:val="HotSpot"/>
    <w:rsid w:val="00561B51"/>
    <w:rPr>
      <w:color w:val="0033CC"/>
      <w:u w:val="none"/>
    </w:rPr>
  </w:style>
  <w:style w:type="paragraph" w:customStyle="1" w:styleId="BodyTextRight">
    <w:name w:val="Body Text Right"/>
    <w:basedOn w:val="BodyText"/>
    <w:rsid w:val="00561B51"/>
    <w:pPr>
      <w:spacing w:before="0" w:after="0"/>
      <w:jc w:val="right"/>
    </w:pPr>
  </w:style>
  <w:style w:type="paragraph" w:styleId="Index3">
    <w:name w:val="index 3"/>
    <w:basedOn w:val="ListNumber2"/>
    <w:next w:val="Normal"/>
    <w:semiHidden/>
    <w:rsid w:val="00561B51"/>
    <w:pPr>
      <w:numPr>
        <w:numId w:val="0"/>
      </w:numPr>
      <w:tabs>
        <w:tab w:val="right" w:leader="dot" w:pos="4176"/>
      </w:tabs>
    </w:pPr>
  </w:style>
  <w:style w:type="paragraph" w:styleId="ListNumber2">
    <w:name w:val="List Number 2"/>
    <w:basedOn w:val="List2"/>
    <w:rsid w:val="00561B51"/>
    <w:pPr>
      <w:numPr>
        <w:numId w:val="9"/>
      </w:numPr>
      <w:tabs>
        <w:tab w:val="clear" w:pos="1060"/>
      </w:tabs>
    </w:pPr>
  </w:style>
  <w:style w:type="paragraph" w:customStyle="1" w:styleId="MarginNote">
    <w:name w:val="Margin Note"/>
    <w:basedOn w:val="BodyText"/>
    <w:rsid w:val="00561B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1B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1B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1B51"/>
    <w:rPr>
      <w:sz w:val="32"/>
    </w:rPr>
  </w:style>
  <w:style w:type="paragraph" w:customStyle="1" w:styleId="HeadingProcedure">
    <w:name w:val="Heading Procedure"/>
    <w:basedOn w:val="HeadingBase"/>
    <w:next w:val="Normal"/>
    <w:rsid w:val="00561B51"/>
    <w:pPr>
      <w:tabs>
        <w:tab w:val="left" w:pos="0"/>
      </w:tabs>
      <w:spacing w:before="120" w:after="60"/>
    </w:pPr>
    <w:rPr>
      <w:i/>
      <w:color w:val="918585"/>
      <w:sz w:val="22"/>
    </w:rPr>
  </w:style>
  <w:style w:type="paragraph" w:customStyle="1" w:styleId="TableBodyText">
    <w:name w:val="Table Body Text"/>
    <w:basedOn w:val="BodyText"/>
    <w:rsid w:val="00561B51"/>
    <w:pPr>
      <w:spacing w:before="60" w:after="60"/>
    </w:pPr>
  </w:style>
  <w:style w:type="paragraph" w:styleId="ListContinue">
    <w:name w:val="List Continue"/>
    <w:basedOn w:val="List"/>
    <w:rsid w:val="00561B51"/>
    <w:pPr>
      <w:ind w:firstLine="0"/>
    </w:pPr>
  </w:style>
  <w:style w:type="paragraph" w:customStyle="1" w:styleId="ListNote">
    <w:name w:val="List Note"/>
    <w:basedOn w:val="List"/>
    <w:rsid w:val="00561B51"/>
    <w:pPr>
      <w:pBdr>
        <w:top w:val="single" w:sz="6" w:space="2" w:color="918585"/>
        <w:bottom w:val="single" w:sz="6" w:space="2" w:color="918585"/>
      </w:pBdr>
      <w:tabs>
        <w:tab w:val="left" w:pos="1021"/>
      </w:tabs>
      <w:ind w:firstLine="0"/>
    </w:pPr>
  </w:style>
  <w:style w:type="paragraph" w:customStyle="1" w:styleId="Warning">
    <w:name w:val="Warning"/>
    <w:basedOn w:val="BodyText"/>
    <w:rsid w:val="00561B51"/>
    <w:pPr>
      <w:shd w:val="clear" w:color="auto" w:fill="D9D9D9"/>
      <w:tabs>
        <w:tab w:val="left" w:pos="992"/>
      </w:tabs>
      <w:ind w:left="119" w:right="119"/>
    </w:pPr>
    <w:rPr>
      <w:sz w:val="20"/>
    </w:rPr>
  </w:style>
  <w:style w:type="paragraph" w:customStyle="1" w:styleId="MarginIcons">
    <w:name w:val="Margin Icons"/>
    <w:basedOn w:val="BodyText"/>
    <w:rsid w:val="00561B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1B51"/>
    <w:rPr>
      <w:rFonts w:ascii="Courier New" w:hAnsi="Courier New"/>
    </w:rPr>
  </w:style>
  <w:style w:type="paragraph" w:customStyle="1" w:styleId="NoteBullet">
    <w:name w:val="Note Bullet"/>
    <w:basedOn w:val="Note"/>
    <w:rsid w:val="00561B51"/>
    <w:pPr>
      <w:tabs>
        <w:tab w:val="clear" w:pos="680"/>
      </w:tabs>
      <w:spacing w:before="60" w:after="60"/>
    </w:pPr>
  </w:style>
  <w:style w:type="paragraph" w:customStyle="1" w:styleId="SubHeading2">
    <w:name w:val="SubHeading2"/>
    <w:basedOn w:val="HeadingBase"/>
    <w:rsid w:val="00561B51"/>
    <w:pPr>
      <w:spacing w:before="240" w:after="60"/>
    </w:pPr>
    <w:rPr>
      <w:sz w:val="20"/>
    </w:rPr>
  </w:style>
  <w:style w:type="paragraph" w:customStyle="1" w:styleId="SubHeading1">
    <w:name w:val="SubHeading1"/>
    <w:basedOn w:val="HeadingBase"/>
    <w:rsid w:val="00561B51"/>
    <w:pPr>
      <w:spacing w:before="240" w:after="60"/>
    </w:pPr>
    <w:rPr>
      <w:color w:val="918585"/>
      <w:sz w:val="22"/>
    </w:rPr>
  </w:style>
  <w:style w:type="paragraph" w:customStyle="1" w:styleId="SideHeading">
    <w:name w:val="Side Heading"/>
    <w:basedOn w:val="HeadingBase"/>
    <w:rsid w:val="00561B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1B51"/>
    <w:pPr>
      <w:tabs>
        <w:tab w:val="num" w:pos="360"/>
      </w:tabs>
    </w:pPr>
  </w:style>
  <w:style w:type="paragraph" w:styleId="PlainText">
    <w:name w:val="Plain Text"/>
    <w:basedOn w:val="Normal"/>
    <w:link w:val="PlainTextChar"/>
    <w:rsid w:val="00561B51"/>
    <w:rPr>
      <w:sz w:val="20"/>
    </w:rPr>
  </w:style>
  <w:style w:type="character" w:customStyle="1" w:styleId="PlainTextChar">
    <w:name w:val="Plain Text Char"/>
    <w:basedOn w:val="DefaultParagraphFont"/>
    <w:link w:val="PlainText"/>
    <w:rsid w:val="00561B51"/>
    <w:rPr>
      <w:rFonts w:ascii="Courier New" w:eastAsia="Times New Roman" w:hAnsi="Courier New" w:cs="Times New Roman"/>
      <w:sz w:val="20"/>
      <w:szCs w:val="20"/>
      <w:lang w:eastAsia="en-US"/>
    </w:rPr>
  </w:style>
  <w:style w:type="character" w:customStyle="1" w:styleId="MenuOption">
    <w:name w:val="Menu Option"/>
    <w:basedOn w:val="DefaultParagraphFont"/>
    <w:rsid w:val="00561B51"/>
    <w:rPr>
      <w:b/>
      <w:smallCaps/>
    </w:rPr>
  </w:style>
  <w:style w:type="paragraph" w:customStyle="1" w:styleId="TableListNumber">
    <w:name w:val="Table List Number"/>
    <w:basedOn w:val="ListNumber"/>
    <w:rsid w:val="00561B51"/>
    <w:pPr>
      <w:numPr>
        <w:numId w:val="0"/>
      </w:numPr>
    </w:pPr>
  </w:style>
  <w:style w:type="paragraph" w:styleId="TOC4">
    <w:name w:val="toc 4"/>
    <w:basedOn w:val="TOCBase"/>
    <w:next w:val="Normal"/>
    <w:semiHidden/>
    <w:rsid w:val="00561B51"/>
    <w:pPr>
      <w:tabs>
        <w:tab w:val="right" w:leader="dot" w:pos="9071"/>
      </w:tabs>
      <w:ind w:left="1701"/>
    </w:pPr>
  </w:style>
  <w:style w:type="paragraph" w:customStyle="1" w:styleId="ListAlpha">
    <w:name w:val="List Alpha"/>
    <w:basedOn w:val="List"/>
    <w:rsid w:val="00561B51"/>
    <w:pPr>
      <w:numPr>
        <w:numId w:val="8"/>
      </w:numPr>
    </w:pPr>
  </w:style>
  <w:style w:type="paragraph" w:customStyle="1" w:styleId="ListAlpha2">
    <w:name w:val="List Alpha 2"/>
    <w:basedOn w:val="List2"/>
    <w:rsid w:val="00561B51"/>
    <w:pPr>
      <w:numPr>
        <w:numId w:val="7"/>
      </w:numPr>
    </w:pPr>
  </w:style>
  <w:style w:type="paragraph" w:styleId="List3">
    <w:name w:val="List 3"/>
    <w:basedOn w:val="BodyText"/>
    <w:rsid w:val="00561B51"/>
    <w:pPr>
      <w:tabs>
        <w:tab w:val="left" w:pos="1021"/>
      </w:tabs>
      <w:spacing w:before="60" w:after="60"/>
      <w:ind w:left="1020" w:hanging="340"/>
    </w:pPr>
  </w:style>
  <w:style w:type="paragraph" w:styleId="List4">
    <w:name w:val="List 4"/>
    <w:basedOn w:val="BodyText"/>
    <w:rsid w:val="00561B51"/>
    <w:pPr>
      <w:tabs>
        <w:tab w:val="left" w:pos="1361"/>
      </w:tabs>
      <w:spacing w:before="60" w:after="60"/>
      <w:ind w:left="1361" w:hanging="340"/>
    </w:pPr>
  </w:style>
  <w:style w:type="paragraph" w:styleId="List5">
    <w:name w:val="List 5"/>
    <w:basedOn w:val="BodyText"/>
    <w:rsid w:val="00561B51"/>
    <w:pPr>
      <w:tabs>
        <w:tab w:val="left" w:pos="1701"/>
      </w:tabs>
      <w:spacing w:before="60" w:after="60"/>
      <w:ind w:left="1701" w:hanging="340"/>
    </w:pPr>
  </w:style>
  <w:style w:type="paragraph" w:styleId="ListBullet3">
    <w:name w:val="List Bullet 3"/>
    <w:basedOn w:val="List3"/>
    <w:rsid w:val="00561B51"/>
    <w:pPr>
      <w:numPr>
        <w:numId w:val="14"/>
      </w:numPr>
      <w:tabs>
        <w:tab w:val="clear" w:pos="1021"/>
      </w:tabs>
      <w:ind w:left="1037" w:hanging="357"/>
    </w:pPr>
  </w:style>
  <w:style w:type="paragraph" w:styleId="ListBullet4">
    <w:name w:val="List Bullet 4"/>
    <w:basedOn w:val="List4"/>
    <w:rsid w:val="00561B51"/>
    <w:pPr>
      <w:numPr>
        <w:numId w:val="2"/>
      </w:numPr>
    </w:pPr>
  </w:style>
  <w:style w:type="paragraph" w:styleId="ListBullet5">
    <w:name w:val="List Bullet 5"/>
    <w:basedOn w:val="List5"/>
    <w:rsid w:val="00561B51"/>
    <w:pPr>
      <w:numPr>
        <w:numId w:val="3"/>
      </w:numPr>
    </w:pPr>
  </w:style>
  <w:style w:type="paragraph" w:styleId="ListContinue2">
    <w:name w:val="List Continue 2"/>
    <w:basedOn w:val="List2"/>
    <w:rsid w:val="00561B51"/>
    <w:pPr>
      <w:ind w:firstLine="0"/>
    </w:pPr>
  </w:style>
  <w:style w:type="paragraph" w:styleId="ListContinue3">
    <w:name w:val="List Continue 3"/>
    <w:basedOn w:val="List3"/>
    <w:rsid w:val="00561B51"/>
    <w:pPr>
      <w:ind w:left="1021" w:firstLine="0"/>
    </w:pPr>
  </w:style>
  <w:style w:type="paragraph" w:styleId="ListContinue4">
    <w:name w:val="List Continue 4"/>
    <w:basedOn w:val="List4"/>
    <w:rsid w:val="00561B51"/>
    <w:pPr>
      <w:ind w:firstLine="0"/>
    </w:pPr>
  </w:style>
  <w:style w:type="paragraph" w:styleId="ListContinue5">
    <w:name w:val="List Continue 5"/>
    <w:basedOn w:val="List5"/>
    <w:rsid w:val="00561B51"/>
    <w:pPr>
      <w:ind w:firstLine="0"/>
    </w:pPr>
  </w:style>
  <w:style w:type="paragraph" w:styleId="ListNumber3">
    <w:name w:val="List Number 3"/>
    <w:basedOn w:val="List3"/>
    <w:rsid w:val="00561B51"/>
    <w:pPr>
      <w:numPr>
        <w:numId w:val="4"/>
      </w:numPr>
    </w:pPr>
  </w:style>
  <w:style w:type="paragraph" w:styleId="ListNumber4">
    <w:name w:val="List Number 4"/>
    <w:basedOn w:val="List4"/>
    <w:rsid w:val="00561B51"/>
    <w:pPr>
      <w:numPr>
        <w:numId w:val="5"/>
      </w:numPr>
    </w:pPr>
  </w:style>
  <w:style w:type="paragraph" w:styleId="ListNumber5">
    <w:name w:val="List Number 5"/>
    <w:basedOn w:val="List5"/>
    <w:rsid w:val="00561B51"/>
    <w:pPr>
      <w:numPr>
        <w:numId w:val="6"/>
      </w:numPr>
    </w:pPr>
  </w:style>
  <w:style w:type="paragraph" w:styleId="BlockText">
    <w:name w:val="Block Text"/>
    <w:basedOn w:val="Normal"/>
    <w:rsid w:val="00561B51"/>
    <w:pPr>
      <w:spacing w:after="120"/>
      <w:ind w:left="1440" w:right="1440"/>
    </w:pPr>
  </w:style>
  <w:style w:type="character" w:customStyle="1" w:styleId="Subscript">
    <w:name w:val="Subscript"/>
    <w:basedOn w:val="DefaultParagraphFont"/>
    <w:rsid w:val="00561B51"/>
    <w:rPr>
      <w:sz w:val="16"/>
      <w:vertAlign w:val="subscript"/>
    </w:rPr>
  </w:style>
  <w:style w:type="character" w:customStyle="1" w:styleId="Superscript">
    <w:name w:val="Superscript"/>
    <w:basedOn w:val="DefaultParagraphFont"/>
    <w:rsid w:val="00561B51"/>
    <w:rPr>
      <w:sz w:val="16"/>
      <w:vertAlign w:val="superscript"/>
    </w:rPr>
  </w:style>
  <w:style w:type="character" w:customStyle="1" w:styleId="Symbols">
    <w:name w:val="Symbols"/>
    <w:basedOn w:val="DefaultParagraphFont"/>
    <w:rsid w:val="00561B51"/>
    <w:rPr>
      <w:rFonts w:ascii="Symbol" w:hAnsi="Symbol"/>
    </w:rPr>
  </w:style>
  <w:style w:type="character" w:customStyle="1" w:styleId="MenuOptions">
    <w:name w:val="Menu Options"/>
    <w:basedOn w:val="DefaultParagraphFont"/>
    <w:rsid w:val="00561B51"/>
    <w:rPr>
      <w:rFonts w:ascii="Arial Narrow" w:hAnsi="Arial Narrow"/>
      <w:smallCaps/>
    </w:rPr>
  </w:style>
  <w:style w:type="character" w:customStyle="1" w:styleId="Buttons">
    <w:name w:val="Buttons"/>
    <w:basedOn w:val="DefaultParagraphFont"/>
    <w:rsid w:val="00561B51"/>
    <w:rPr>
      <w:b/>
    </w:rPr>
  </w:style>
  <w:style w:type="character" w:customStyle="1" w:styleId="Underlined">
    <w:name w:val="Underlined"/>
    <w:basedOn w:val="DefaultParagraphFont"/>
    <w:rsid w:val="00561B51"/>
    <w:rPr>
      <w:u w:val="single"/>
    </w:rPr>
  </w:style>
  <w:style w:type="paragraph" w:customStyle="1" w:styleId="TableBodyTextRight">
    <w:name w:val="Table Body Text Right"/>
    <w:basedOn w:val="TableBodyText"/>
    <w:rsid w:val="00561B51"/>
    <w:pPr>
      <w:widowControl w:val="0"/>
      <w:autoSpaceDE w:val="0"/>
      <w:autoSpaceDN w:val="0"/>
      <w:adjustRightInd w:val="0"/>
      <w:jc w:val="right"/>
    </w:pPr>
    <w:rPr>
      <w:rFonts w:cs="Arial"/>
      <w:szCs w:val="18"/>
    </w:rPr>
  </w:style>
  <w:style w:type="paragraph" w:customStyle="1" w:styleId="CopyrightText">
    <w:name w:val="Copyright Text"/>
    <w:basedOn w:val="BodyText"/>
    <w:rsid w:val="00561B51"/>
    <w:rPr>
      <w:sz w:val="18"/>
    </w:rPr>
  </w:style>
  <w:style w:type="paragraph" w:customStyle="1" w:styleId="BodySmallRight">
    <w:name w:val="Body Small Right"/>
    <w:basedOn w:val="BodyTextRight"/>
    <w:rsid w:val="00561B51"/>
    <w:rPr>
      <w:sz w:val="18"/>
      <w:szCs w:val="18"/>
    </w:rPr>
  </w:style>
  <w:style w:type="paragraph" w:customStyle="1" w:styleId="MarginEdition">
    <w:name w:val="Margin Edition"/>
    <w:basedOn w:val="MarginNote"/>
    <w:rsid w:val="00561B51"/>
    <w:pPr>
      <w:spacing w:before="0" w:after="0"/>
    </w:pPr>
    <w:rPr>
      <w:rFonts w:ascii="Times New Roman" w:hAnsi="Times New Roman"/>
      <w:color w:val="999999"/>
    </w:rPr>
  </w:style>
  <w:style w:type="paragraph" w:customStyle="1" w:styleId="Spacer">
    <w:name w:val="Spacer"/>
    <w:basedOn w:val="Normal"/>
    <w:rsid w:val="00561B51"/>
    <w:rPr>
      <w:sz w:val="2"/>
      <w:szCs w:val="2"/>
    </w:rPr>
  </w:style>
  <w:style w:type="character" w:customStyle="1" w:styleId="Small">
    <w:name w:val="Small"/>
    <w:basedOn w:val="DefaultParagraphFont"/>
    <w:rsid w:val="00561B51"/>
    <w:rPr>
      <w:sz w:val="16"/>
    </w:rPr>
  </w:style>
  <w:style w:type="paragraph" w:customStyle="1" w:styleId="WideTable">
    <w:name w:val="Wide Table"/>
    <w:basedOn w:val="Normal"/>
    <w:rsid w:val="00561B51"/>
    <w:pPr>
      <w:ind w:left="-1418"/>
    </w:pPr>
    <w:rPr>
      <w:sz w:val="2"/>
      <w:szCs w:val="2"/>
    </w:rPr>
  </w:style>
  <w:style w:type="character" w:styleId="PageNumber">
    <w:name w:val="page number"/>
    <w:basedOn w:val="DefaultParagraphFont"/>
    <w:rsid w:val="00561B51"/>
  </w:style>
  <w:style w:type="paragraph" w:styleId="Quote">
    <w:name w:val="Quote"/>
    <w:basedOn w:val="Heading1"/>
    <w:link w:val="QuoteChar"/>
    <w:qFormat/>
    <w:rsid w:val="00561B51"/>
    <w:rPr>
      <w:b w:val="0"/>
      <w:sz w:val="72"/>
      <w:szCs w:val="72"/>
      <w:lang w:val="en-NZ"/>
    </w:rPr>
  </w:style>
  <w:style w:type="character" w:customStyle="1" w:styleId="QuoteChar">
    <w:name w:val="Quote Char"/>
    <w:basedOn w:val="DefaultParagraphFont"/>
    <w:link w:val="Quote"/>
    <w:rsid w:val="00561B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1B51"/>
    <w:pPr>
      <w:pageBreakBefore/>
    </w:pPr>
  </w:style>
  <w:style w:type="paragraph" w:customStyle="1" w:styleId="Border">
    <w:name w:val="Border"/>
    <w:basedOn w:val="Normal"/>
    <w:qFormat/>
    <w:rsid w:val="00561B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1B51"/>
    <w:rPr>
      <w:b/>
      <w:bCs/>
      <w:i/>
      <w:iCs/>
      <w:color w:val="auto"/>
    </w:rPr>
  </w:style>
  <w:style w:type="paragraph" w:styleId="IntenseQuote">
    <w:name w:val="Intense Quote"/>
    <w:basedOn w:val="Normal"/>
    <w:next w:val="Normal"/>
    <w:link w:val="IntenseQuoteChar"/>
    <w:uiPriority w:val="30"/>
    <w:qFormat/>
    <w:rsid w:val="00561B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1B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1B51"/>
    <w:rPr>
      <w:smallCaps/>
      <w:color w:val="auto"/>
      <w:u w:val="single"/>
    </w:rPr>
  </w:style>
  <w:style w:type="character" w:styleId="IntenseReference">
    <w:name w:val="Intense Reference"/>
    <w:basedOn w:val="DefaultParagraphFont"/>
    <w:uiPriority w:val="32"/>
    <w:qFormat/>
    <w:rsid w:val="00561B51"/>
    <w:rPr>
      <w:b/>
      <w:bCs/>
      <w:smallCaps/>
      <w:color w:val="auto"/>
      <w:spacing w:val="5"/>
      <w:u w:val="single"/>
    </w:rPr>
  </w:style>
  <w:style w:type="paragraph" w:customStyle="1" w:styleId="2ColumnHeading">
    <w:name w:val="2Column Heading"/>
    <w:basedOn w:val="BodyText"/>
    <w:qFormat/>
    <w:rsid w:val="00561B51"/>
    <w:pPr>
      <w:spacing w:after="60"/>
      <w:ind w:left="-2268"/>
    </w:pPr>
    <w:rPr>
      <w:b/>
    </w:rPr>
  </w:style>
  <w:style w:type="paragraph" w:customStyle="1" w:styleId="Heading1TOC">
    <w:name w:val="Heading1 TOC"/>
    <w:basedOn w:val="Normal"/>
    <w:qFormat/>
    <w:rsid w:val="00561B51"/>
    <w:pPr>
      <w:spacing w:before="240" w:after="120"/>
    </w:pPr>
    <w:rPr>
      <w:rFonts w:ascii="Times New Roman" w:hAnsi="Times New Roman"/>
      <w:b/>
      <w:sz w:val="32"/>
    </w:rPr>
  </w:style>
  <w:style w:type="paragraph" w:customStyle="1" w:styleId="Heading2TOC">
    <w:name w:val="Heading2 TOC"/>
    <w:basedOn w:val="Normal"/>
    <w:qFormat/>
    <w:rsid w:val="00561B51"/>
    <w:pPr>
      <w:spacing w:before="240" w:after="60"/>
    </w:pPr>
    <w:rPr>
      <w:rFonts w:ascii="Times New Roman" w:hAnsi="Times New Roman"/>
      <w:b/>
      <w:sz w:val="28"/>
    </w:rPr>
  </w:style>
  <w:style w:type="character" w:customStyle="1" w:styleId="Underline">
    <w:name w:val="Underline"/>
    <w:basedOn w:val="DefaultParagraphFont"/>
    <w:qFormat/>
    <w:rsid w:val="00561B51"/>
    <w:rPr>
      <w:u w:val="single"/>
    </w:rPr>
  </w:style>
  <w:style w:type="paragraph" w:styleId="BalloonText">
    <w:name w:val="Balloon Text"/>
    <w:basedOn w:val="Normal"/>
    <w:link w:val="BalloonTextChar"/>
    <w:rsid w:val="00561B51"/>
    <w:rPr>
      <w:rFonts w:ascii="Tahoma" w:hAnsi="Tahoma" w:cs="Tahoma"/>
      <w:sz w:val="16"/>
      <w:szCs w:val="16"/>
    </w:rPr>
  </w:style>
  <w:style w:type="character" w:customStyle="1" w:styleId="BalloonTextChar">
    <w:name w:val="Balloon Text Char"/>
    <w:basedOn w:val="DefaultParagraphFont"/>
    <w:link w:val="BalloonText"/>
    <w:rsid w:val="00561B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1B5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1B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1B51"/>
    <w:rPr>
      <w:b/>
      <w:color w:val="660033"/>
      <w:spacing w:val="0"/>
    </w:rPr>
  </w:style>
  <w:style w:type="paragraph" w:customStyle="1" w:styleId="Nameditemlist">
    <w:name w:val="Named item list"/>
    <w:basedOn w:val="BodyText"/>
    <w:qFormat/>
    <w:rsid w:val="00561B5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946</Words>
  <Characters>5622</Characters>
  <Application>Microsoft Office Word</Application>
  <DocSecurity>0</DocSecurity>
  <Lines>211</Lines>
  <Paragraphs>98</Paragraphs>
  <ScaleCrop>false</ScaleCrop>
  <Company>Author-it Software Corporation Ltd.</Company>
  <LinksUpToDate>false</LinksUpToDate>
  <CharactersWithSpaces>6489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ICPCF3101C Run and monitor in-line bottom making machine for sack or bag manufacture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2012-10-05T06:54:00Z</dcterms:created>
  <dcterms:modified xsi:type="dcterms:W3CDTF">2012-10-05T06:54:00Z</dcterms:modified>
</cp:coreProperties>
</file>