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61B9" w:rsidP="001D61B9">
      <w:pPr>
        <w:pStyle w:val="Title"/>
      </w:pPr>
      <w:r>
        <w:fldChar w:fldCharType="begin"/>
      </w:r>
      <w:r>
        <w:instrText xml:space="preserve"> TITLE   \* MERGEFORMAT </w:instrText>
      </w:r>
      <w:r>
        <w:fldChar w:fldCharType="separate"/>
      </w:r>
      <w:r>
        <w:t>ICPCF297C Clean sack and bag machines</w:t>
      </w:r>
      <w:r>
        <w:fldChar w:fldCharType="end"/>
      </w:r>
    </w:p>
    <w:p w:rsidR="001D61B9" w:rsidP="001D61B9">
      <w:pPr>
        <w:pStyle w:val="Version"/>
        <w:sectPr w:rsidSect="00501B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01B04" w:rsidP="00501B04">
      <w:pPr>
        <w:pStyle w:val="SuperHeading"/>
      </w:pPr>
      <w:r w:rsidRPr="00501B04">
        <w:t>ICPCF297C Clean sack and bag machines</w:t>
      </w:r>
    </w:p>
    <w:p w:rsidR="00000000" w:rsidRPr="00501B04" w:rsidP="00501B04">
      <w:pPr>
        <w:pStyle w:val="SuperHeading"/>
      </w:pPr>
    </w:p>
    <w:p w:rsidR="00000000" w:rsidRPr="00501B04" w:rsidP="00501B04">
      <w:pPr>
        <w:pStyle w:val="Heading1"/>
      </w:pPr>
      <w:bookmarkStart w:id="1" w:name="O_81483"/>
      <w:bookmarkEnd w:id="1"/>
      <w:r w:rsidRPr="00501B04">
        <w:t>Modification History</w:t>
      </w:r>
    </w:p>
    <w:p w:rsidR="00000000" w:rsidRPr="00501B04" w:rsidP="00501B04">
      <w:pPr>
        <w:pStyle w:val="BodyText"/>
      </w:pPr>
      <w:r w:rsidRPr="00501B04">
        <w:t>Not applicable.</w:t>
      </w:r>
    </w:p>
    <w:p w:rsidR="00000000" w:rsidRPr="00501B04" w:rsidP="00501B04">
      <w:pPr>
        <w:pStyle w:val="AllowPageBreak"/>
      </w:pPr>
    </w:p>
    <w:p w:rsidR="00000000" w:rsidRPr="00501B04" w:rsidP="00501B04">
      <w:pPr>
        <w:pStyle w:val="Heading1"/>
      </w:pPr>
      <w:bookmarkStart w:id="2" w:name="O_81484"/>
      <w:bookmarkEnd w:id="2"/>
      <w:r w:rsidRPr="00501B04">
        <w:t>Unit Descriptor</w:t>
      </w:r>
    </w:p>
    <w:tbl>
      <w:tblPr>
        <w:tblW w:w="0" w:type="auto"/>
        <w:tblLayout w:type="fixed"/>
        <w:tblCellMar>
          <w:left w:w="62" w:type="dxa"/>
          <w:right w:w="62" w:type="dxa"/>
        </w:tblCellMar>
        <w:tblLook w:val="0000"/>
      </w:tblPr>
      <w:tblGrid>
        <w:gridCol w:w="2670"/>
        <w:gridCol w:w="5852"/>
      </w:tblGrid>
      <w:tr w:rsidTr="001D61B9">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04">
            <w:pPr>
              <w:pStyle w:val="BodyText"/>
              <w:rPr>
                <w:lang w:val="en-NZ"/>
              </w:rPr>
            </w:pPr>
            <w:r w:rsidRPr="00501B04">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B04" w:rsidP="00501B04">
            <w:pPr>
              <w:pStyle w:val="BodyText"/>
            </w:pPr>
            <w:r w:rsidRPr="00501B04">
              <w:t>This unit describes the performance outcomes, skills and knowledge required to clean and check a sack and bag machi</w:t>
            </w:r>
            <w:r w:rsidRPr="00501B04">
              <w:t>ne with minimum downtime.</w:t>
            </w:r>
          </w:p>
        </w:tc>
      </w:tr>
    </w:tbl>
    <w:p w:rsidR="00000000" w:rsidRPr="00501B04" w:rsidP="00501B04">
      <w:pPr>
        <w:pStyle w:val="BodyText"/>
      </w:pPr>
    </w:p>
    <w:p w:rsidR="00000000" w:rsidRPr="00501B04" w:rsidP="00501B04">
      <w:pPr>
        <w:pStyle w:val="AllowPageBreak"/>
      </w:pPr>
    </w:p>
    <w:p w:rsidR="00000000" w:rsidRPr="00501B04" w:rsidP="00501B04">
      <w:pPr>
        <w:pStyle w:val="Heading1"/>
      </w:pPr>
      <w:bookmarkStart w:id="3" w:name="O_81485"/>
      <w:bookmarkEnd w:id="3"/>
      <w:r w:rsidRPr="00501B04">
        <w:t>Application of the Unit</w:t>
      </w:r>
    </w:p>
    <w:tbl>
      <w:tblPr>
        <w:tblW w:w="0" w:type="auto"/>
        <w:tblLayout w:type="fixed"/>
        <w:tblCellMar>
          <w:left w:w="62" w:type="dxa"/>
          <w:right w:w="62" w:type="dxa"/>
        </w:tblCellMar>
        <w:tblLook w:val="0000"/>
      </w:tblPr>
      <w:tblGrid>
        <w:gridCol w:w="2756"/>
        <w:gridCol w:w="5766"/>
      </w:tblGrid>
      <w:tr w:rsidTr="001D61B9">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04">
            <w:pPr>
              <w:pStyle w:val="BodyText"/>
              <w:rPr>
                <w:lang w:val="en-NZ"/>
              </w:rPr>
            </w:pPr>
            <w:r w:rsidRPr="00501B04">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B04" w:rsidP="00501B04">
            <w:pPr>
              <w:pStyle w:val="BodyText"/>
            </w:pPr>
            <w:r w:rsidRPr="00501B04">
              <w:t>This unit requires the individual to clean sack and bag machines with minimum downtime.</w:t>
            </w:r>
          </w:p>
        </w:tc>
      </w:tr>
    </w:tbl>
    <w:p w:rsidR="00000000" w:rsidRPr="00501B04" w:rsidP="00501B04">
      <w:pPr>
        <w:pStyle w:val="BodyText"/>
      </w:pPr>
    </w:p>
    <w:p w:rsidR="00000000" w:rsidRPr="00501B04" w:rsidP="00501B04">
      <w:pPr>
        <w:pStyle w:val="AllowPageBreak"/>
      </w:pPr>
    </w:p>
    <w:p w:rsidR="00000000" w:rsidRPr="00501B04" w:rsidP="00501B04">
      <w:pPr>
        <w:pStyle w:val="Heading1"/>
      </w:pPr>
      <w:bookmarkStart w:id="4" w:name="O_81486"/>
      <w:bookmarkEnd w:id="4"/>
      <w:r w:rsidRPr="00501B04">
        <w:t>Licensing/Regulatory Information</w:t>
      </w:r>
    </w:p>
    <w:p w:rsidR="00000000" w:rsidRPr="00501B04" w:rsidP="00501B04">
      <w:pPr>
        <w:pStyle w:val="BodyText"/>
      </w:pPr>
      <w:r w:rsidRPr="00501B04">
        <w:t>Not applicable.</w:t>
      </w:r>
    </w:p>
    <w:p w:rsidR="00000000" w:rsidRPr="00501B04" w:rsidP="00501B04">
      <w:pPr>
        <w:pStyle w:val="AllowPageBreak"/>
      </w:pPr>
    </w:p>
    <w:p w:rsidR="00000000" w:rsidRPr="00501B04" w:rsidP="00501B04">
      <w:pPr>
        <w:pStyle w:val="Heading1"/>
      </w:pPr>
      <w:bookmarkStart w:id="5" w:name="O_81487"/>
      <w:bookmarkEnd w:id="5"/>
      <w:r w:rsidRPr="00501B04">
        <w:t>Pre-Requisites</w:t>
      </w:r>
    </w:p>
    <w:tbl>
      <w:tblPr>
        <w:tblW w:w="0" w:type="auto"/>
        <w:tblLayout w:type="fixed"/>
        <w:tblCellMar>
          <w:left w:w="62" w:type="dxa"/>
          <w:right w:w="62" w:type="dxa"/>
        </w:tblCellMar>
        <w:tblLook w:val="0000"/>
      </w:tblPr>
      <w:tblGrid>
        <w:gridCol w:w="2775"/>
        <w:gridCol w:w="1295"/>
        <w:gridCol w:w="4452"/>
      </w:tblGrid>
      <w:tr w:rsidTr="001D61B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04">
            <w:pPr>
              <w:pStyle w:val="BodyText"/>
              <w:rPr>
                <w:lang w:val="en-NZ"/>
              </w:rPr>
            </w:pPr>
            <w:r w:rsidRPr="00501B0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D61B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04">
            <w:pPr>
              <w:pStyle w:val="BodyText"/>
              <w:rPr>
                <w:lang w:val="en-NZ"/>
              </w:rPr>
            </w:pPr>
          </w:p>
        </w:tc>
      </w:tr>
      <w:tr w:rsidTr="001D61B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B04" w:rsidP="00501B04">
            <w:pPr>
              <w:pStyle w:val="BodyText"/>
            </w:pPr>
          </w:p>
        </w:tc>
      </w:tr>
    </w:tbl>
    <w:p w:rsidR="00000000" w:rsidRPr="00501B04" w:rsidP="00501B04">
      <w:pPr>
        <w:pStyle w:val="BodyText"/>
      </w:pPr>
    </w:p>
    <w:p w:rsidR="00000000" w:rsidRPr="00501B04" w:rsidP="00501B04">
      <w:pPr>
        <w:pStyle w:val="AllowPageBreak"/>
      </w:pPr>
    </w:p>
    <w:p w:rsidR="00000000" w:rsidRPr="00501B04" w:rsidP="00501B04">
      <w:pPr>
        <w:pStyle w:val="Heading1"/>
      </w:pPr>
      <w:bookmarkStart w:id="6" w:name="O_81488"/>
      <w:bookmarkEnd w:id="6"/>
      <w:r w:rsidRPr="00501B04">
        <w:t>Employability Skills Information</w:t>
      </w:r>
    </w:p>
    <w:tbl>
      <w:tblPr>
        <w:tblW w:w="0" w:type="auto"/>
        <w:tblLayout w:type="fixed"/>
        <w:tblCellMar>
          <w:left w:w="62" w:type="dxa"/>
          <w:right w:w="62" w:type="dxa"/>
        </w:tblCellMar>
        <w:tblLook w:val="0000"/>
      </w:tblPr>
      <w:tblGrid>
        <w:gridCol w:w="2802"/>
        <w:gridCol w:w="5720"/>
      </w:tblGrid>
      <w:tr w:rsidTr="001D61B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04">
            <w:pPr>
              <w:pStyle w:val="BodyText"/>
              <w:rPr>
                <w:lang w:val="en-NZ"/>
              </w:rPr>
            </w:pPr>
            <w:r w:rsidRPr="00501B0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B04" w:rsidP="00501B04">
            <w:pPr>
              <w:pStyle w:val="BodyText"/>
            </w:pPr>
            <w:r w:rsidRPr="00501B04">
              <w:t>This unit contains employability skills.</w:t>
            </w:r>
          </w:p>
        </w:tc>
      </w:tr>
    </w:tbl>
    <w:p w:rsidR="00000000" w:rsidRPr="00501B04" w:rsidP="00501B04">
      <w:pPr>
        <w:pStyle w:val="BodyText"/>
      </w:pPr>
    </w:p>
    <w:p w:rsidR="00000000" w:rsidRPr="00501B04" w:rsidP="00501B04">
      <w:pPr>
        <w:pStyle w:val="AllowPageBreak"/>
      </w:pPr>
    </w:p>
    <w:p w:rsidR="00000000" w:rsidRPr="00501B04" w:rsidP="00501B04">
      <w:pPr>
        <w:pStyle w:val="Heading1"/>
      </w:pPr>
      <w:bookmarkStart w:id="7" w:name="O_81489"/>
      <w:bookmarkEnd w:id="7"/>
      <w:r w:rsidRPr="00501B04">
        <w:t>Elements and Performance Criteria Pre-Content</w:t>
      </w:r>
    </w:p>
    <w:tbl>
      <w:tblPr>
        <w:tblW w:w="0" w:type="auto"/>
        <w:tblLayout w:type="fixed"/>
        <w:tblCellMar>
          <w:left w:w="62" w:type="dxa"/>
          <w:right w:w="62" w:type="dxa"/>
        </w:tblCellMar>
        <w:tblLook w:val="0000"/>
      </w:tblPr>
      <w:tblGrid>
        <w:gridCol w:w="2596"/>
        <w:gridCol w:w="5926"/>
      </w:tblGrid>
      <w:tr w:rsidTr="001D61B9">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04">
            <w:pPr>
              <w:pStyle w:val="BodyText"/>
              <w:rPr>
                <w:lang w:val="en-NZ"/>
              </w:rPr>
            </w:pPr>
            <w:r w:rsidRPr="00501B04">
              <w:t>Elements describe the essential outcomes of a unit of competency.</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B04" w:rsidP="00501B04">
            <w:pPr>
              <w:pStyle w:val="BodyText"/>
            </w:pPr>
            <w:r w:rsidRPr="00501B04">
              <w:t>Performance criteria describe the performance needed to demonstrate achievement of the element. Where bold italicised text is used, further information is detailed in the required skills and</w:t>
            </w:r>
            <w:r w:rsidRPr="00501B04">
              <w:t xml:space="preserve"> knowledge section and the range statement. Assessment of performance is to be consistent with the evidence guide.</w:t>
            </w:r>
          </w:p>
        </w:tc>
      </w:tr>
    </w:tbl>
    <w:p w:rsidR="00000000" w:rsidRPr="00501B04" w:rsidP="00501B04">
      <w:pPr>
        <w:pStyle w:val="BodyText"/>
      </w:pPr>
    </w:p>
    <w:p w:rsidR="00000000" w:rsidRPr="00501B04" w:rsidP="00501B04">
      <w:pPr>
        <w:pStyle w:val="AllowPageBreak"/>
      </w:pPr>
    </w:p>
    <w:p w:rsidR="00000000" w:rsidRPr="00501B04" w:rsidP="00501B04">
      <w:pPr>
        <w:pStyle w:val="Heading1"/>
      </w:pPr>
      <w:bookmarkStart w:id="8" w:name="O_81490"/>
      <w:bookmarkEnd w:id="8"/>
      <w:r w:rsidRPr="00501B04">
        <w:t>Elements and Performance Criteria</w:t>
      </w:r>
    </w:p>
    <w:tbl>
      <w:tblPr>
        <w:tblW w:w="0" w:type="auto"/>
        <w:tblLayout w:type="fixed"/>
        <w:tblCellMar>
          <w:left w:w="62" w:type="dxa"/>
          <w:right w:w="62" w:type="dxa"/>
        </w:tblCellMar>
        <w:tblLook w:val="0000"/>
      </w:tblPr>
      <w:tblGrid>
        <w:gridCol w:w="2596"/>
        <w:gridCol w:w="5926"/>
      </w:tblGrid>
      <w:tr w:rsidTr="001D61B9">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B04" w:rsidP="00501B04">
            <w:pPr>
              <w:pStyle w:val="BodyText"/>
            </w:pPr>
            <w:r w:rsidRPr="00501B04">
              <w:rPr>
                <w:rStyle w:val="SpecialBold"/>
              </w:rPr>
              <w:t>ELEMENT</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04">
            <w:pPr>
              <w:pStyle w:val="BodyText"/>
              <w:rPr>
                <w:lang w:val="en-NZ"/>
              </w:rPr>
            </w:pPr>
            <w:r w:rsidRPr="00501B04">
              <w:rPr>
                <w:rStyle w:val="SpecialBold"/>
              </w:rPr>
              <w:t>PERFORMANCE CRITERIA</w:t>
            </w:r>
          </w:p>
        </w:tc>
      </w:tr>
      <w:tr w:rsidTr="001D61B9">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04">
            <w:pPr>
              <w:pStyle w:val="List"/>
              <w:rPr>
                <w:lang w:val="en-NZ"/>
              </w:rPr>
            </w:pPr>
            <w:r w:rsidRPr="00501B04">
              <w:t>1.</w:t>
            </w:r>
            <w:r w:rsidRPr="00501B04">
              <w:tab/>
              <w:t>Prepare for cleaning</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B04" w:rsidP="00501B04">
            <w:pPr>
              <w:pStyle w:val="List2"/>
            </w:pPr>
            <w:r w:rsidRPr="00501B04">
              <w:t>1.1.</w:t>
            </w:r>
            <w:r w:rsidRPr="00501B04">
              <w:tab/>
            </w:r>
            <w:r w:rsidRPr="00501B04">
              <w:t>Machinery is safely switched off before cleaning is started</w:t>
            </w:r>
          </w:p>
          <w:p w:rsidR="00000000" w:rsidP="00501B04">
            <w:pPr>
              <w:pStyle w:val="List2"/>
              <w:rPr>
                <w:lang w:val="en-NZ"/>
              </w:rPr>
            </w:pPr>
            <w:r w:rsidRPr="00501B04">
              <w:t>1.2.</w:t>
            </w:r>
            <w:r w:rsidRPr="00501B04">
              <w:tab/>
              <w:t xml:space="preserve">The cleaning equipment and </w:t>
            </w:r>
            <w:r w:rsidRPr="00501B04">
              <w:rPr>
                <w:rStyle w:val="BoldandItalics"/>
              </w:rPr>
              <w:t>materials</w:t>
            </w:r>
            <w:r w:rsidRPr="00501B04">
              <w:t xml:space="preserve"> most suitable for the machine are selected</w:t>
            </w:r>
          </w:p>
        </w:tc>
      </w:tr>
      <w:tr w:rsidTr="001D61B9">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04">
            <w:pPr>
              <w:pStyle w:val="List"/>
              <w:rPr>
                <w:lang w:val="en-NZ"/>
              </w:rPr>
            </w:pPr>
            <w:r w:rsidRPr="00501B04">
              <w:t>2.</w:t>
            </w:r>
            <w:r w:rsidRPr="00501B04">
              <w:tab/>
              <w:t>Commence cleaning</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B04" w:rsidP="00501B04">
            <w:pPr>
              <w:pStyle w:val="List2"/>
            </w:pPr>
            <w:r w:rsidRPr="00501B04">
              <w:t>2.1.</w:t>
            </w:r>
            <w:r w:rsidRPr="00501B04">
              <w:tab/>
              <w:t>Vacuum systems are checked for wear, opened and cleaned with compressed air and suct</w:t>
            </w:r>
            <w:r w:rsidRPr="00501B04">
              <w:t>ions replaced if necessary</w:t>
            </w:r>
          </w:p>
          <w:p w:rsidR="00000000" w:rsidRPr="00501B04" w:rsidP="00501B04">
            <w:pPr>
              <w:pStyle w:val="List2"/>
            </w:pPr>
            <w:r w:rsidRPr="00501B04">
              <w:t>2.2.</w:t>
            </w:r>
            <w:r w:rsidRPr="00501B04">
              <w:tab/>
            </w:r>
            <w:r w:rsidRPr="00501B04">
              <w:rPr>
                <w:rStyle w:val="BoldandItalics"/>
              </w:rPr>
              <w:t>Rollers</w:t>
            </w:r>
            <w:r w:rsidRPr="00501B04">
              <w:t xml:space="preserve"> and drums are checked for wear and cleaned</w:t>
            </w:r>
          </w:p>
          <w:p w:rsidR="00000000" w:rsidRPr="00501B04" w:rsidP="00501B04">
            <w:pPr>
              <w:pStyle w:val="List2"/>
            </w:pPr>
            <w:r w:rsidRPr="00501B04">
              <w:t>2.3.</w:t>
            </w:r>
            <w:r w:rsidRPr="00501B04">
              <w:tab/>
              <w:t>Jaws and grippers are cleaned and checked for wear</w:t>
            </w:r>
          </w:p>
          <w:p w:rsidR="00000000" w:rsidRPr="00501B04" w:rsidP="00501B04">
            <w:pPr>
              <w:pStyle w:val="List2"/>
            </w:pPr>
            <w:r w:rsidRPr="00501B04">
              <w:t>2.4.</w:t>
            </w:r>
            <w:r w:rsidRPr="00501B04">
              <w:tab/>
              <w:t>Glue units are checked for wear and cleaned and excess glue and build-up removed from glue nipples</w:t>
            </w:r>
          </w:p>
          <w:p w:rsidR="00000000" w:rsidRPr="00501B04" w:rsidP="00501B04">
            <w:pPr>
              <w:pStyle w:val="List2"/>
            </w:pPr>
            <w:r w:rsidRPr="00501B04">
              <w:t>2.5.</w:t>
            </w:r>
            <w:r w:rsidRPr="00501B04">
              <w:tab/>
              <w:t>Glue app</w:t>
            </w:r>
            <w:r w:rsidRPr="00501B04">
              <w:t>licators are cleaned and checked for wear</w:t>
            </w:r>
          </w:p>
          <w:p w:rsidR="00000000" w:rsidRPr="00501B04" w:rsidP="00501B04">
            <w:pPr>
              <w:pStyle w:val="List2"/>
            </w:pPr>
            <w:r w:rsidRPr="00501B04">
              <w:t>2.6.</w:t>
            </w:r>
            <w:r w:rsidRPr="00501B04">
              <w:tab/>
              <w:t>Hot melt residues are removed and glue pot is cleaned</w:t>
            </w:r>
          </w:p>
          <w:p w:rsidR="00000000" w:rsidRPr="00501B04" w:rsidP="00501B04">
            <w:pPr>
              <w:pStyle w:val="List2"/>
            </w:pPr>
            <w:r w:rsidRPr="00501B04">
              <w:t>2.7.</w:t>
            </w:r>
            <w:r w:rsidRPr="00501B04">
              <w:tab/>
              <w:t>Base and underneath of machine is cleaned of print ink and glue residue</w:t>
            </w:r>
          </w:p>
          <w:p w:rsidR="00000000" w:rsidRPr="00501B04" w:rsidP="00501B04">
            <w:pPr>
              <w:pStyle w:val="List2"/>
            </w:pPr>
            <w:r w:rsidRPr="00501B04">
              <w:t>2.8.</w:t>
            </w:r>
            <w:r w:rsidRPr="00501B04">
              <w:tab/>
              <w:t>Entire machine is blown down top to bottom and all grease and oil is remo</w:t>
            </w:r>
            <w:r w:rsidRPr="00501B04">
              <w:t>ved from components, housings and the floor</w:t>
            </w:r>
          </w:p>
          <w:p w:rsidR="00000000" w:rsidP="00501B04">
            <w:pPr>
              <w:pStyle w:val="List2"/>
              <w:rPr>
                <w:lang w:val="en-NZ"/>
              </w:rPr>
            </w:pPr>
            <w:r w:rsidRPr="00501B04">
              <w:t>2.9.</w:t>
            </w:r>
            <w:r w:rsidRPr="00501B04">
              <w:tab/>
              <w:t>Cleaning methods which are safe, avoid harm to the environment and which follow the manufacturer's instructions are used</w:t>
            </w:r>
          </w:p>
        </w:tc>
      </w:tr>
      <w:tr w:rsidTr="001D61B9">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04">
            <w:pPr>
              <w:pStyle w:val="List"/>
              <w:rPr>
                <w:lang w:val="en-NZ"/>
              </w:rPr>
            </w:pPr>
            <w:r w:rsidRPr="00501B04">
              <w:t>3.</w:t>
            </w:r>
            <w:r w:rsidRPr="00501B04">
              <w:tab/>
              <w:t>Complete cleaning</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B04" w:rsidP="00501B04">
            <w:pPr>
              <w:pStyle w:val="List2"/>
            </w:pPr>
            <w:r w:rsidRPr="00501B04">
              <w:t>3.1.</w:t>
            </w:r>
            <w:r w:rsidRPr="00501B04">
              <w:tab/>
            </w:r>
            <w:r w:rsidRPr="00501B04">
              <w:t>Used cleaning agents and waste materials are disposed of safely</w:t>
            </w:r>
          </w:p>
          <w:p w:rsidR="00000000" w:rsidRPr="00501B04" w:rsidP="00501B04">
            <w:pPr>
              <w:pStyle w:val="List2"/>
            </w:pPr>
            <w:r w:rsidRPr="00501B04">
              <w:t>3.2.</w:t>
            </w:r>
            <w:r w:rsidRPr="00501B04">
              <w:tab/>
              <w:t>The machine is checked to ensure that it is safe to operate, when cleaning is finished, and all machine guarding is replaced or repositioned in safe working order</w:t>
            </w:r>
          </w:p>
          <w:p w:rsidR="00000000" w:rsidRPr="00501B04" w:rsidP="00501B04">
            <w:pPr>
              <w:pStyle w:val="List2"/>
            </w:pPr>
            <w:r w:rsidRPr="00501B04">
              <w:t>3.3.</w:t>
            </w:r>
            <w:r w:rsidRPr="00501B04">
              <w:tab/>
              <w:t xml:space="preserve">Obvious faults and </w:t>
            </w:r>
            <w:r w:rsidRPr="00501B04">
              <w:t>wear are documented and reported</w:t>
            </w:r>
          </w:p>
        </w:tc>
      </w:tr>
    </w:tbl>
    <w:p w:rsidR="00000000" w:rsidRPr="00501B04" w:rsidP="00501B04">
      <w:pPr>
        <w:pStyle w:val="BodyText"/>
      </w:pPr>
    </w:p>
    <w:p w:rsidR="00000000" w:rsidRPr="00501B04" w:rsidP="00501B04">
      <w:pPr>
        <w:pStyle w:val="AllowPageBreak"/>
      </w:pPr>
    </w:p>
    <w:p w:rsidR="00000000" w:rsidRPr="00501B04" w:rsidP="00501B04">
      <w:pPr>
        <w:pStyle w:val="Heading1"/>
      </w:pPr>
      <w:bookmarkStart w:id="9" w:name="O_81491"/>
      <w:bookmarkEnd w:id="9"/>
      <w:r w:rsidRPr="00501B04">
        <w:t>Required Skills and Knowledge</w:t>
      </w:r>
    </w:p>
    <w:tbl>
      <w:tblPr>
        <w:tblW w:w="0" w:type="auto"/>
        <w:tblLayout w:type="fixed"/>
        <w:tblCellMar>
          <w:left w:w="62" w:type="dxa"/>
          <w:right w:w="62" w:type="dxa"/>
        </w:tblCellMar>
        <w:tblLook w:val="0000"/>
      </w:tblPr>
      <w:tblGrid>
        <w:gridCol w:w="8522"/>
      </w:tblGrid>
      <w:tr w:rsidTr="001D61B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1B04">
            <w:pPr>
              <w:pStyle w:val="BodyText"/>
              <w:rPr>
                <w:lang w:val="en-NZ"/>
              </w:rPr>
            </w:pPr>
            <w:r w:rsidRPr="00501B04">
              <w:rPr>
                <w:rStyle w:val="SpecialBold"/>
              </w:rPr>
              <w:t>REQUIRED SKILLS AND KNOWLEDGE</w:t>
            </w:r>
          </w:p>
        </w:tc>
      </w:tr>
      <w:tr w:rsidTr="001D61B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1B04">
            <w:pPr>
              <w:pStyle w:val="BodyText"/>
              <w:rPr>
                <w:lang w:val="en-NZ"/>
              </w:rPr>
            </w:pPr>
            <w:r w:rsidRPr="00501B04">
              <w:t>This section describes the skills and knowledge required for this unit.</w:t>
            </w:r>
          </w:p>
        </w:tc>
      </w:tr>
      <w:tr w:rsidTr="001D61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04">
            <w:pPr>
              <w:pStyle w:val="BodyText"/>
              <w:rPr>
                <w:lang w:val="en-NZ"/>
              </w:rPr>
            </w:pPr>
            <w:r w:rsidRPr="00501B04">
              <w:rPr>
                <w:rStyle w:val="SpecialBold"/>
              </w:rPr>
              <w:t>Required skills</w:t>
            </w:r>
          </w:p>
        </w:tc>
      </w:tr>
      <w:tr w:rsidTr="001D61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B04" w:rsidP="00501B04">
            <w:pPr>
              <w:pStyle w:val="ListBullet"/>
            </w:pPr>
            <w:r w:rsidRPr="00501B04">
              <w:t>OHS in relation to operating machinery such as safely switching off machinery before cleaning is started</w:t>
            </w:r>
          </w:p>
          <w:p w:rsidR="00000000" w:rsidRPr="00501B04" w:rsidP="00501B04">
            <w:pPr>
              <w:pStyle w:val="ListBullet"/>
            </w:pPr>
            <w:r w:rsidRPr="00501B04">
              <w:t>communication skills by reporting and documenting obvious faults and wear</w:t>
            </w:r>
          </w:p>
          <w:p w:rsidR="00000000" w:rsidRPr="00501B04" w:rsidP="00501B04">
            <w:pPr>
              <w:pStyle w:val="ListBullet"/>
            </w:pPr>
            <w:r w:rsidRPr="00501B04">
              <w:t>planning and organising by selecting cleaning equipment and materials most suitable for the machine</w:t>
            </w:r>
          </w:p>
          <w:p w:rsidR="00000000" w:rsidRPr="00501B04" w:rsidP="00501B04">
            <w:pPr>
              <w:pStyle w:val="ListBullet"/>
            </w:pPr>
            <w:r w:rsidRPr="00501B04">
              <w:t>teamwork when maintaining the production process by working in association with others</w:t>
            </w:r>
          </w:p>
          <w:p w:rsidR="00000000" w:rsidRPr="00501B04" w:rsidP="00501B04">
            <w:pPr>
              <w:pStyle w:val="ListBullet"/>
            </w:pPr>
            <w:r w:rsidRPr="00501B04">
              <w:t>using technology when checking vacuum systems for wear, cleaning them</w:t>
            </w:r>
            <w:r w:rsidRPr="00501B04">
              <w:t xml:space="preserve"> with compressed air and replacing suctions if necessary</w:t>
            </w:r>
          </w:p>
          <w:p w:rsidR="00000000" w:rsidP="00501B04">
            <w:pPr>
              <w:pStyle w:val="ListBullet"/>
              <w:rPr>
                <w:lang w:val="en-NZ"/>
              </w:rPr>
            </w:pPr>
            <w:r w:rsidRPr="00501B04">
              <w:t>problem solving when disposing safely of used cleaning agents and waste materials</w:t>
            </w:r>
          </w:p>
        </w:tc>
      </w:tr>
      <w:tr w:rsidTr="001D61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04">
            <w:pPr>
              <w:pStyle w:val="BodyText"/>
              <w:rPr>
                <w:lang w:val="en-NZ"/>
              </w:rPr>
            </w:pPr>
            <w:r w:rsidRPr="00501B04">
              <w:rPr>
                <w:rStyle w:val="SpecialBold"/>
              </w:rPr>
              <w:t>Required knowledge</w:t>
            </w:r>
          </w:p>
        </w:tc>
      </w:tr>
      <w:tr w:rsidTr="001D61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B04" w:rsidP="00501B04">
            <w:pPr>
              <w:pStyle w:val="ListBullet"/>
            </w:pPr>
            <w:r w:rsidRPr="00501B04">
              <w:t>common faults associated with sack or bag manufacturing machines, what causes them and how to c</w:t>
            </w:r>
            <w:r w:rsidRPr="00501B04">
              <w:t>orrect them</w:t>
            </w:r>
          </w:p>
          <w:p w:rsidR="00000000" w:rsidRPr="00501B04" w:rsidP="00501B04">
            <w:pPr>
              <w:pStyle w:val="ListBullet"/>
            </w:pPr>
            <w:r w:rsidRPr="00501B04">
              <w:t>enterprise documentation procedures</w:t>
            </w:r>
          </w:p>
          <w:p w:rsidR="00000000" w:rsidRPr="00501B04" w:rsidP="00501B04">
            <w:pPr>
              <w:pStyle w:val="ListBullet"/>
            </w:pPr>
            <w:r w:rsidRPr="00501B04">
              <w:t>enterprise quality standards</w:t>
            </w:r>
          </w:p>
          <w:p w:rsidR="00000000" w:rsidRPr="00501B04" w:rsidP="00501B04">
            <w:pPr>
              <w:pStyle w:val="ListBullet"/>
            </w:pPr>
            <w:r w:rsidRPr="00501B04">
              <w:t xml:space="preserve">enterprise faults procedures </w:t>
            </w:r>
          </w:p>
          <w:p w:rsidR="00000000" w:rsidRPr="00501B04" w:rsidP="00501B04">
            <w:pPr>
              <w:pStyle w:val="ListBullet"/>
            </w:pPr>
            <w:r w:rsidRPr="00501B04">
              <w:t>OHS procedures for using cleaning fluids</w:t>
            </w:r>
          </w:p>
        </w:tc>
      </w:tr>
    </w:tbl>
    <w:p w:rsidR="00000000" w:rsidRPr="00501B04" w:rsidP="00501B04">
      <w:pPr>
        <w:pStyle w:val="BodyText"/>
      </w:pPr>
    </w:p>
    <w:p w:rsidR="00000000" w:rsidRPr="00501B04" w:rsidP="00501B04">
      <w:pPr>
        <w:pStyle w:val="AllowPageBreak"/>
      </w:pPr>
    </w:p>
    <w:p w:rsidR="00000000" w:rsidRPr="00501B04" w:rsidP="00501B04">
      <w:pPr>
        <w:pStyle w:val="Heading1"/>
      </w:pPr>
      <w:bookmarkStart w:id="10" w:name="O_81492"/>
      <w:bookmarkEnd w:id="10"/>
      <w:r w:rsidRPr="00501B04">
        <w:t>Evidence Guide</w:t>
      </w:r>
    </w:p>
    <w:tbl>
      <w:tblPr>
        <w:tblW w:w="9570" w:type="dxa"/>
        <w:tblLayout w:type="fixed"/>
        <w:tblCellMar>
          <w:left w:w="62" w:type="dxa"/>
          <w:right w:w="62" w:type="dxa"/>
        </w:tblCellMar>
        <w:tblLook w:val="0000"/>
      </w:tblPr>
      <w:tblGrid>
        <w:gridCol w:w="3908"/>
        <w:gridCol w:w="5662"/>
      </w:tblGrid>
      <w:tr w:rsidTr="001D61B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04">
            <w:pPr>
              <w:pStyle w:val="BodyText"/>
              <w:rPr>
                <w:lang w:val="en-NZ"/>
              </w:rPr>
            </w:pPr>
            <w:r w:rsidRPr="00501B04">
              <w:rPr>
                <w:rStyle w:val="SpecialBold"/>
              </w:rPr>
              <w:t>EVIDENCE GUIDE</w:t>
            </w:r>
          </w:p>
        </w:tc>
      </w:tr>
      <w:tr w:rsidTr="001D61B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04">
            <w:pPr>
              <w:pStyle w:val="BodyText"/>
              <w:rPr>
                <w:lang w:val="en-NZ"/>
              </w:rPr>
            </w:pPr>
            <w:r w:rsidRPr="00501B04">
              <w:t>The Evidence Guide provides advice on assessment and must be read in conjunction with the performance criteria, required skills and knowledge, range statement and the Assessment Guidelines for the Training Package.</w:t>
            </w:r>
          </w:p>
        </w:tc>
      </w:tr>
      <w:tr w:rsidTr="001D61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04">
            <w:pPr>
              <w:pStyle w:val="BodyText"/>
              <w:rPr>
                <w:lang w:val="en-NZ"/>
              </w:rPr>
            </w:pPr>
            <w:r w:rsidRPr="00501B0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04">
            <w:pPr>
              <w:pStyle w:val="BodyText"/>
              <w:rPr>
                <w:lang w:val="en-NZ"/>
              </w:rPr>
            </w:pPr>
          </w:p>
        </w:tc>
      </w:tr>
      <w:tr w:rsidTr="001D61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04">
            <w:pPr>
              <w:pStyle w:val="BodyText"/>
              <w:rPr>
                <w:lang w:val="en-NZ"/>
              </w:rPr>
            </w:pPr>
            <w:r w:rsidRPr="00501B0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B04" w:rsidP="00501B04">
            <w:pPr>
              <w:pStyle w:val="BodyText"/>
            </w:pPr>
            <w:r w:rsidRPr="00501B04">
              <w:t>Evidence of the following is essential:</w:t>
            </w:r>
          </w:p>
          <w:p w:rsidR="00000000" w:rsidRPr="00501B04" w:rsidP="00501B04">
            <w:pPr>
              <w:pStyle w:val="ListBullet"/>
            </w:pPr>
            <w:r w:rsidRPr="00501B04">
              <w:t>clean and check a sack and bag machine with minimum downtime according to job specifications and within the production tim</w:t>
            </w:r>
            <w:r w:rsidRPr="00501B04">
              <w:t>eframe</w:t>
            </w:r>
          </w:p>
          <w:p w:rsidR="00000000" w:rsidRPr="00501B04" w:rsidP="00501B04">
            <w:pPr>
              <w:pStyle w:val="ListBullet"/>
            </w:pPr>
            <w:r w:rsidRPr="00501B04">
              <w:t>for valid and reliable assessment of this unit, evidence should be gathered over a period of time through a range of methods for assessment to indicate consistent performance in cleaning sack and bag machines</w:t>
            </w:r>
          </w:p>
          <w:p w:rsidR="00000000" w:rsidP="00501B04">
            <w:pPr>
              <w:pStyle w:val="ListBullet"/>
              <w:rPr>
                <w:lang w:val="en-NZ"/>
              </w:rPr>
            </w:pPr>
            <w:r w:rsidRPr="00501B04">
              <w:t xml:space="preserve">evidence for assessment may be gathered </w:t>
            </w:r>
            <w:r w:rsidRPr="00501B04">
              <w:t>from assessment of the unit of competency alone or through an integrated assessment activity.</w:t>
            </w:r>
          </w:p>
        </w:tc>
      </w:tr>
      <w:tr w:rsidTr="001D61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04">
            <w:pPr>
              <w:pStyle w:val="BodyText"/>
              <w:rPr>
                <w:lang w:val="en-NZ"/>
              </w:rPr>
            </w:pPr>
            <w:r w:rsidRPr="00501B0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B04" w:rsidP="00501B04">
            <w:pPr>
              <w:pStyle w:val="BodyText"/>
            </w:pPr>
            <w:r w:rsidRPr="00501B04">
              <w:t>Assessment must ensure:</w:t>
            </w:r>
          </w:p>
          <w:p w:rsidR="00000000" w:rsidRPr="00501B04" w:rsidP="00501B04">
            <w:pPr>
              <w:pStyle w:val="ListBullet"/>
            </w:pPr>
            <w:r w:rsidRPr="00501B04">
              <w:t>assessment may take place on the job, off the job or a combination of both of theses</w:t>
            </w:r>
          </w:p>
          <w:p w:rsidR="00000000" w:rsidRPr="00501B04" w:rsidP="00501B04">
            <w:pPr>
              <w:pStyle w:val="ListBullet"/>
            </w:pPr>
            <w:r w:rsidRPr="00501B04">
              <w:t>of</w:t>
            </w:r>
            <w:r w:rsidRPr="00501B04">
              <w:t>f the job assessment must be undertaken in a closely simulated workplace environment</w:t>
            </w:r>
          </w:p>
          <w:p w:rsidR="00000000" w:rsidP="00501B04">
            <w:pPr>
              <w:pStyle w:val="ListBullet"/>
              <w:rPr>
                <w:lang w:val="en-NZ"/>
              </w:rPr>
            </w:pPr>
            <w:r w:rsidRPr="00501B04">
              <w:t>access to a sack or bag making machine.</w:t>
            </w:r>
          </w:p>
        </w:tc>
      </w:tr>
      <w:tr w:rsidTr="001D61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04">
            <w:pPr>
              <w:pStyle w:val="BodyText"/>
              <w:rPr>
                <w:lang w:val="en-NZ"/>
              </w:rPr>
            </w:pPr>
            <w:r w:rsidRPr="00501B0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B04" w:rsidP="00501B04">
            <w:pPr>
              <w:pStyle w:val="BodyText"/>
            </w:pPr>
            <w:r w:rsidRPr="00501B04">
              <w:t>A range of assessment methods should be used to assess practical skills and knowledge. The following examples</w:t>
            </w:r>
            <w:r w:rsidRPr="00501B04">
              <w:t xml:space="preserve"> are appropriate for this unit:</w:t>
            </w:r>
          </w:p>
          <w:p w:rsidR="00000000" w:rsidP="00501B04">
            <w:pPr>
              <w:pStyle w:val="ListBullet"/>
              <w:rPr>
                <w:lang w:val="en-NZ"/>
              </w:rPr>
            </w:pPr>
            <w:r w:rsidRPr="00501B04">
              <w:t>direct questioning combined with review of portfolios of evidence and third party workplace reports of on-the-job performance by the candidate.</w:t>
            </w:r>
          </w:p>
        </w:tc>
      </w:tr>
      <w:tr w:rsidTr="001D61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04">
            <w:pPr>
              <w:pStyle w:val="BodyText"/>
              <w:rPr>
                <w:lang w:val="en-NZ"/>
              </w:rPr>
            </w:pPr>
            <w:r w:rsidRPr="00501B0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B04" w:rsidP="00501B04">
            <w:pPr>
              <w:pStyle w:val="BodyText"/>
            </w:pPr>
            <w:r w:rsidRPr="00501B04">
              <w:t>Holistic assessment with other units relevant to the industry sector, workplace and job role is recommended.</w:t>
            </w:r>
          </w:p>
        </w:tc>
      </w:tr>
    </w:tbl>
    <w:p w:rsidR="00000000" w:rsidRPr="00501B04" w:rsidP="00501B04">
      <w:pPr>
        <w:pStyle w:val="BodyText"/>
      </w:pPr>
    </w:p>
    <w:p w:rsidR="00000000" w:rsidRPr="00501B04" w:rsidP="00501B04">
      <w:pPr>
        <w:pStyle w:val="AllowPageBreak"/>
      </w:pPr>
    </w:p>
    <w:p w:rsidR="00000000" w:rsidRPr="00501B04" w:rsidP="00501B04">
      <w:pPr>
        <w:pStyle w:val="Heading1"/>
      </w:pPr>
      <w:bookmarkStart w:id="11" w:name="O_81493"/>
      <w:bookmarkEnd w:id="11"/>
      <w:r w:rsidRPr="00501B04">
        <w:t>Range Statement</w:t>
      </w:r>
    </w:p>
    <w:tbl>
      <w:tblPr>
        <w:tblW w:w="0" w:type="auto"/>
        <w:tblLayout w:type="fixed"/>
        <w:tblCellMar>
          <w:left w:w="62" w:type="dxa"/>
          <w:right w:w="62" w:type="dxa"/>
        </w:tblCellMar>
        <w:tblLook w:val="0000"/>
      </w:tblPr>
      <w:tblGrid>
        <w:gridCol w:w="3555"/>
        <w:gridCol w:w="4967"/>
      </w:tblGrid>
      <w:tr w:rsidTr="001D61B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04">
            <w:pPr>
              <w:pStyle w:val="BodyText"/>
              <w:rPr>
                <w:lang w:val="en-NZ"/>
              </w:rPr>
            </w:pPr>
            <w:r w:rsidRPr="00501B04">
              <w:rPr>
                <w:rStyle w:val="SpecialBold"/>
              </w:rPr>
              <w:t>RANGE STATEMENT</w:t>
            </w:r>
          </w:p>
        </w:tc>
      </w:tr>
      <w:tr w:rsidTr="001D61B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04">
            <w:pPr>
              <w:pStyle w:val="BodyText"/>
              <w:rPr>
                <w:lang w:val="en-NZ"/>
              </w:rPr>
            </w:pPr>
            <w:r w:rsidRPr="00501B04">
              <w:t>The range statement relates to the unit of competency as a whole. It allows for different work environments and situations that may affect performance. Bold italicised wording, if used in the performance criteria, is detailed below. Essential operating con</w:t>
            </w:r>
            <w:r w:rsidRPr="00501B04">
              <w:t>ditions that may be present with training and assessment (depending on the work situation, needs of the candidate, accessibility of the item, and local industry and regional contexts) may also be included.</w:t>
            </w:r>
          </w:p>
        </w:tc>
      </w:tr>
      <w:tr w:rsidTr="001D61B9">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04">
            <w:pPr>
              <w:pStyle w:val="BodyText"/>
              <w:rPr>
                <w:lang w:val="en-NZ"/>
              </w:rPr>
            </w:pPr>
            <w:r w:rsidRPr="00501B04">
              <w:rPr>
                <w:rStyle w:val="BoldandItalics"/>
              </w:rPr>
              <w:t>Correct materials</w:t>
            </w:r>
            <w:r w:rsidRPr="00501B04">
              <w:t xml:space="preserve"> may include:</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04">
            <w:pPr>
              <w:pStyle w:val="ListBullet"/>
              <w:rPr>
                <w:lang w:val="en-NZ"/>
              </w:rPr>
            </w:pPr>
            <w:r w:rsidRPr="00501B04">
              <w:t>glues, papers, c</w:t>
            </w:r>
            <w:r w:rsidRPr="00501B04">
              <w:t>oated and uncoated, pre-printed.</w:t>
            </w:r>
          </w:p>
        </w:tc>
      </w:tr>
      <w:tr w:rsidTr="001D61B9">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04">
            <w:pPr>
              <w:pStyle w:val="BodyText"/>
              <w:rPr>
                <w:lang w:val="en-NZ"/>
              </w:rPr>
            </w:pPr>
            <w:r w:rsidRPr="00501B04">
              <w:rPr>
                <w:rStyle w:val="BoldandItalics"/>
              </w:rPr>
              <w:t>Rollers</w:t>
            </w:r>
            <w:r w:rsidRPr="00501B04">
              <w:t xml:space="preserve"> may include:</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04">
            <w:pPr>
              <w:pStyle w:val="ListBullet"/>
              <w:rPr>
                <w:lang w:val="en-NZ"/>
              </w:rPr>
            </w:pPr>
            <w:r w:rsidRPr="00501B04">
              <w:t>draw rollers, path rollers, top and bottom transfer rollers, web rollers, side seam rollers, rollers on handle machines.</w:t>
            </w:r>
          </w:p>
        </w:tc>
      </w:tr>
      <w:tr w:rsidTr="001D61B9">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04">
            <w:pPr>
              <w:pStyle w:val="BodyText"/>
              <w:rPr>
                <w:lang w:val="en-NZ"/>
              </w:rPr>
            </w:pPr>
            <w:r w:rsidRPr="00501B04">
              <w:rPr>
                <w:rStyle w:val="BoldandItalics"/>
              </w:rPr>
              <w:t>Job specifications</w:t>
            </w:r>
            <w:r w:rsidRPr="00501B04">
              <w:t xml:space="preserve"> may include:</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04">
            <w:pPr>
              <w:pStyle w:val="ListBullet"/>
              <w:rPr>
                <w:lang w:val="en-NZ"/>
              </w:rPr>
            </w:pPr>
            <w:r w:rsidRPr="00501B04">
              <w:t>job sheets, batch processing orders, job specs.</w:t>
            </w:r>
          </w:p>
        </w:tc>
      </w:tr>
      <w:tr w:rsidTr="001D61B9">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04">
            <w:pPr>
              <w:pStyle w:val="BodyText"/>
              <w:rPr>
                <w:lang w:val="en-NZ"/>
              </w:rPr>
            </w:pPr>
            <w:r w:rsidRPr="00501B04">
              <w:rPr>
                <w:rStyle w:val="BoldandItalics"/>
              </w:rPr>
              <w:t>Substrate types</w:t>
            </w:r>
            <w:r w:rsidRPr="00501B04">
              <w:t xml:space="preserve"> may include:</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B04" w:rsidP="00501B04">
            <w:pPr>
              <w:pStyle w:val="ListBullet"/>
            </w:pPr>
            <w:r w:rsidRPr="00501B04">
              <w:t>range of substrates within the major categories of paper, pressure sensitive material, board, plastics and related films.</w:t>
            </w:r>
          </w:p>
        </w:tc>
      </w:tr>
    </w:tbl>
    <w:p w:rsidR="001D61B9" w:rsidP="00501B04">
      <w:pPr>
        <w:pStyle w:val="BodyText"/>
      </w:pPr>
    </w:p>
    <w:p w:rsidR="001D61B9" w:rsidP="00501B04">
      <w:pPr>
        <w:pStyle w:val="BodyText"/>
      </w:pPr>
    </w:p>
    <w:p w:rsidR="00000000" w:rsidRPr="00501B04" w:rsidP="00501B04">
      <w:pPr>
        <w:pStyle w:val="Heading1"/>
      </w:pPr>
      <w:bookmarkStart w:id="12" w:name="O_81494"/>
      <w:bookmarkEnd w:id="12"/>
      <w:r w:rsidRPr="00501B04">
        <w:t>Unit Sector(s)</w:t>
      </w:r>
    </w:p>
    <w:tbl>
      <w:tblPr>
        <w:tblW w:w="0" w:type="auto"/>
        <w:tblLayout w:type="fixed"/>
        <w:tblCellMar>
          <w:left w:w="62" w:type="dxa"/>
          <w:right w:w="62" w:type="dxa"/>
        </w:tblCellMar>
        <w:tblLook w:val="0000"/>
      </w:tblPr>
      <w:tblGrid>
        <w:gridCol w:w="2654"/>
        <w:gridCol w:w="5868"/>
      </w:tblGrid>
      <w:tr w:rsidTr="001D61B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04">
            <w:pPr>
              <w:pStyle w:val="BodyText"/>
              <w:rPr>
                <w:lang w:val="en-NZ"/>
              </w:rPr>
            </w:pPr>
            <w:r w:rsidRPr="00501B0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B04" w:rsidP="00501B04">
            <w:pPr>
              <w:pStyle w:val="BodyText"/>
            </w:pPr>
          </w:p>
        </w:tc>
      </w:tr>
    </w:tbl>
    <w:p w:rsidR="00000000" w:rsidRPr="00501B04" w:rsidP="00501B04">
      <w:pPr>
        <w:pStyle w:val="BodyText"/>
      </w:pPr>
    </w:p>
    <w:p w:rsidR="00000000" w:rsidRPr="00501B04" w:rsidP="00501B04">
      <w:pPr>
        <w:pStyle w:val="AllowPageBreak"/>
      </w:pPr>
    </w:p>
    <w:p w:rsidR="00000000" w:rsidRPr="00501B04" w:rsidP="00501B04">
      <w:pPr>
        <w:pStyle w:val="Heading1"/>
      </w:pPr>
      <w:bookmarkStart w:id="13" w:name="O_156815"/>
      <w:bookmarkEnd w:id="13"/>
      <w:r w:rsidRPr="00501B04">
        <w:t>Competency field</w:t>
      </w:r>
    </w:p>
    <w:tbl>
      <w:tblPr>
        <w:tblW w:w="0" w:type="auto"/>
        <w:tblLayout w:type="fixed"/>
        <w:tblCellMar>
          <w:left w:w="62" w:type="dxa"/>
          <w:right w:w="62" w:type="dxa"/>
        </w:tblCellMar>
        <w:tblLook w:val="0000"/>
      </w:tblPr>
      <w:tblGrid>
        <w:gridCol w:w="2775"/>
        <w:gridCol w:w="5747"/>
      </w:tblGrid>
      <w:tr w:rsidTr="001D61B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04">
            <w:pPr>
              <w:pStyle w:val="BodyText"/>
              <w:rPr>
                <w:lang w:val="en-NZ"/>
              </w:rPr>
            </w:pPr>
            <w:r w:rsidRPr="00501B04">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B04" w:rsidP="00501B04">
            <w:pPr>
              <w:pStyle w:val="BodyText"/>
            </w:pPr>
            <w:r w:rsidRPr="00501B04">
              <w:t>Converting, Binding and Finishing</w:t>
            </w:r>
          </w:p>
        </w:tc>
      </w:tr>
    </w:tbl>
    <w:p w:rsidR="00000000" w:rsidRPr="00501B04" w:rsidP="00501B04">
      <w:pPr>
        <w:pStyle w:val="BodyText"/>
      </w:pPr>
    </w:p>
    <w:p w:rsidR="00000000" w:rsidRPr="00501B04" w:rsidP="00501B04">
      <w:pPr>
        <w:pStyle w:val="AllowPageBreak"/>
      </w:pPr>
    </w:p>
    <w:p w:rsidR="00000000" w:rsidRPr="00501B04" w:rsidP="00501B04">
      <w:pPr>
        <w:pStyle w:val="Heading1"/>
      </w:pPr>
      <w:bookmarkStart w:id="14" w:name="O_156814"/>
      <w:bookmarkEnd w:id="14"/>
      <w:r w:rsidRPr="00501B04">
        <w:t>Co-requisite units</w:t>
      </w:r>
    </w:p>
    <w:tbl>
      <w:tblPr>
        <w:tblW w:w="0" w:type="auto"/>
        <w:tblLayout w:type="fixed"/>
        <w:tblCellMar>
          <w:left w:w="62" w:type="dxa"/>
          <w:right w:w="62" w:type="dxa"/>
        </w:tblCellMar>
        <w:tblLook w:val="0000"/>
      </w:tblPr>
      <w:tblGrid>
        <w:gridCol w:w="2641"/>
        <w:gridCol w:w="1322"/>
        <w:gridCol w:w="4559"/>
      </w:tblGrid>
      <w:tr w:rsidTr="001D61B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04">
            <w:pPr>
              <w:pStyle w:val="BodyText"/>
              <w:rPr>
                <w:lang w:val="en-NZ"/>
              </w:rPr>
            </w:pPr>
            <w:r w:rsidRPr="00501B0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D61B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04">
            <w:pPr>
              <w:pStyle w:val="BodyText"/>
              <w:rPr>
                <w:lang w:val="en-NZ"/>
              </w:rPr>
            </w:pPr>
          </w:p>
        </w:tc>
      </w:tr>
      <w:tr w:rsidTr="001D61B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B04" w:rsidP="00501B04">
            <w:pPr>
              <w:pStyle w:val="BodyText"/>
            </w:pPr>
          </w:p>
        </w:tc>
      </w:tr>
    </w:tbl>
    <w:p w:rsidR="00000000" w:rsidRPr="00501B04" w:rsidP="00501B04">
      <w:pPr>
        <w:pStyle w:val="BodyText"/>
      </w:pPr>
    </w:p>
    <w:p w:rsidR="00000000" w:rsidRPr="00501B04" w:rsidP="00501B04"/>
    <w:sectPr w:rsidSect="00501B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B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61B9" w:rsidP="001D61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B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1B9" w:rsidP="00501B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D61B9" w:rsidP="00501B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D61B9" w:rsidP="00501B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B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61B9" w:rsidP="001D61B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B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1B9" w:rsidP="00501B04">
    <w:pPr>
      <w:pStyle w:val="Header"/>
      <w:framePr w:wrap="around"/>
    </w:pPr>
    <w:r>
      <w:fldChar w:fldCharType="begin"/>
    </w:r>
    <w:r>
      <w:instrText xml:space="preserve"> TITLE   \* MERGEFORMAT </w:instrText>
    </w:r>
    <w:r>
      <w:fldChar w:fldCharType="separate"/>
    </w:r>
    <w:r>
      <w:t>ICPCF297C Clean sack and bag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D61B9" w:rsidP="00501B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D875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004C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B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1B04"/>
    <w:pPr>
      <w:spacing w:before="360" w:after="60"/>
      <w:outlineLvl w:val="0"/>
    </w:pPr>
    <w:rPr>
      <w:sz w:val="32"/>
    </w:rPr>
  </w:style>
  <w:style w:type="paragraph" w:styleId="Heading2">
    <w:name w:val="heading 2"/>
    <w:basedOn w:val="HeadingBase"/>
    <w:next w:val="BodyText"/>
    <w:link w:val="Heading2Char"/>
    <w:qFormat/>
    <w:rsid w:val="00501B04"/>
    <w:pPr>
      <w:keepLines/>
      <w:spacing w:before="240" w:after="120"/>
      <w:outlineLvl w:val="1"/>
    </w:pPr>
    <w:rPr>
      <w:sz w:val="28"/>
      <w:szCs w:val="40"/>
    </w:rPr>
  </w:style>
  <w:style w:type="paragraph" w:styleId="Heading3">
    <w:name w:val="heading 3"/>
    <w:basedOn w:val="HeadingBase"/>
    <w:next w:val="BodyText"/>
    <w:link w:val="Heading3Char"/>
    <w:qFormat/>
    <w:rsid w:val="00501B04"/>
    <w:pPr>
      <w:spacing w:before="180" w:after="120"/>
      <w:outlineLvl w:val="2"/>
    </w:pPr>
    <w:rPr>
      <w:spacing w:val="-10"/>
      <w:kern w:val="32"/>
    </w:rPr>
  </w:style>
  <w:style w:type="paragraph" w:styleId="Heading4">
    <w:name w:val="heading 4"/>
    <w:basedOn w:val="HeadingBase"/>
    <w:next w:val="BodyText"/>
    <w:link w:val="Heading4Char"/>
    <w:qFormat/>
    <w:rsid w:val="00501B04"/>
    <w:pPr>
      <w:spacing w:before="160" w:after="120"/>
      <w:outlineLvl w:val="3"/>
    </w:pPr>
    <w:rPr>
      <w:sz w:val="22"/>
    </w:rPr>
  </w:style>
  <w:style w:type="paragraph" w:styleId="Heading5">
    <w:name w:val="heading 5"/>
    <w:basedOn w:val="HeadingBase"/>
    <w:next w:val="Normal"/>
    <w:link w:val="Heading5Char"/>
    <w:qFormat/>
    <w:rsid w:val="00501B04"/>
    <w:pPr>
      <w:spacing w:before="80"/>
      <w:outlineLvl w:val="4"/>
    </w:pPr>
    <w:rPr>
      <w:color w:val="918585"/>
      <w:sz w:val="20"/>
    </w:rPr>
  </w:style>
  <w:style w:type="paragraph" w:styleId="Heading6">
    <w:name w:val="heading 6"/>
    <w:basedOn w:val="HeadingBase"/>
    <w:next w:val="Normal"/>
    <w:link w:val="Heading6Char"/>
    <w:qFormat/>
    <w:rsid w:val="00501B04"/>
    <w:pPr>
      <w:spacing w:before="60"/>
      <w:outlineLvl w:val="5"/>
    </w:pPr>
    <w:rPr>
      <w:color w:val="918585"/>
      <w:sz w:val="20"/>
    </w:rPr>
  </w:style>
  <w:style w:type="paragraph" w:styleId="Heading7">
    <w:name w:val="heading 7"/>
    <w:basedOn w:val="Normal"/>
    <w:next w:val="Normal"/>
    <w:link w:val="Heading7Char"/>
    <w:qFormat/>
    <w:rsid w:val="00501B04"/>
    <w:pPr>
      <w:ind w:left="720"/>
      <w:outlineLvl w:val="6"/>
    </w:pPr>
    <w:rPr>
      <w:i/>
    </w:rPr>
  </w:style>
  <w:style w:type="paragraph" w:styleId="Heading8">
    <w:name w:val="heading 8"/>
    <w:basedOn w:val="Normal"/>
    <w:next w:val="Normal"/>
    <w:link w:val="Heading8Char"/>
    <w:qFormat/>
    <w:rsid w:val="00501B04"/>
    <w:pPr>
      <w:ind w:left="720"/>
      <w:outlineLvl w:val="7"/>
    </w:pPr>
    <w:rPr>
      <w:i/>
    </w:rPr>
  </w:style>
  <w:style w:type="paragraph" w:styleId="Heading9">
    <w:name w:val="heading 9"/>
    <w:basedOn w:val="Normal"/>
    <w:next w:val="Normal"/>
    <w:link w:val="Heading9Char"/>
    <w:qFormat/>
    <w:rsid w:val="00501B04"/>
    <w:pPr>
      <w:ind w:left="720"/>
      <w:outlineLvl w:val="8"/>
    </w:pPr>
    <w:rPr>
      <w:i/>
    </w:rPr>
  </w:style>
  <w:style w:type="character" w:default="1" w:styleId="DefaultParagraphFont">
    <w:name w:val="Default Paragraph Font"/>
    <w:uiPriority w:val="1"/>
    <w:unhideWhenUsed/>
    <w:rsid w:val="00501B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1B04"/>
  </w:style>
  <w:style w:type="character" w:customStyle="1" w:styleId="Heading1Char">
    <w:name w:val="Heading 1 Char"/>
    <w:basedOn w:val="DefaultParagraphFont"/>
    <w:link w:val="Heading1"/>
    <w:rsid w:val="00501B04"/>
    <w:rPr>
      <w:rFonts w:ascii="Times New Roman" w:eastAsia="Times New Roman" w:hAnsi="Times New Roman" w:cs="Times New Roman"/>
      <w:b/>
      <w:sz w:val="32"/>
      <w:szCs w:val="20"/>
      <w:lang w:eastAsia="en-US"/>
    </w:rPr>
  </w:style>
  <w:style w:type="paragraph" w:styleId="BodyText">
    <w:name w:val="Body Text"/>
    <w:basedOn w:val="Normal"/>
    <w:link w:val="BodyTextChar"/>
    <w:rsid w:val="00501B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1B04"/>
    <w:rPr>
      <w:rFonts w:ascii="Times New Roman" w:eastAsia="Times New Roman" w:hAnsi="Times New Roman" w:cs="Times New Roman"/>
      <w:sz w:val="24"/>
      <w:lang w:val="en-US" w:eastAsia="en-US"/>
    </w:rPr>
  </w:style>
  <w:style w:type="paragraph" w:styleId="Footer">
    <w:name w:val="footer"/>
    <w:basedOn w:val="Normal"/>
    <w:link w:val="FooterChar"/>
    <w:rsid w:val="00501B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1B04"/>
    <w:rPr>
      <w:rFonts w:ascii="Times New Roman" w:eastAsia="Times New Roman" w:hAnsi="Times New Roman" w:cs="Times New Roman"/>
      <w:sz w:val="16"/>
      <w:lang w:val="en-US" w:eastAsia="en-US"/>
    </w:rPr>
  </w:style>
  <w:style w:type="paragraph" w:styleId="List">
    <w:name w:val="List"/>
    <w:basedOn w:val="BodyText"/>
    <w:next w:val="BodyText"/>
    <w:rsid w:val="00501B04"/>
    <w:pPr>
      <w:tabs>
        <w:tab w:val="left" w:pos="340"/>
      </w:tabs>
      <w:spacing w:before="60" w:after="60"/>
      <w:ind w:left="340" w:hanging="340"/>
    </w:pPr>
  </w:style>
  <w:style w:type="paragraph" w:styleId="ListBullet">
    <w:name w:val="List Bullet"/>
    <w:basedOn w:val="List"/>
    <w:rsid w:val="00501B04"/>
    <w:pPr>
      <w:numPr>
        <w:numId w:val="12"/>
      </w:numPr>
      <w:tabs>
        <w:tab w:val="clear" w:pos="340"/>
      </w:tabs>
      <w:spacing w:before="40" w:after="40"/>
    </w:pPr>
  </w:style>
  <w:style w:type="character" w:customStyle="1" w:styleId="SpecialBold">
    <w:name w:val="Special Bold"/>
    <w:basedOn w:val="DefaultParagraphFont"/>
    <w:rsid w:val="00501B04"/>
    <w:rPr>
      <w:b/>
      <w:spacing w:val="0"/>
    </w:rPr>
  </w:style>
  <w:style w:type="paragraph" w:styleId="Header">
    <w:name w:val="header"/>
    <w:basedOn w:val="Normal"/>
    <w:link w:val="HeaderChar"/>
    <w:rsid w:val="00501B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1B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01B04"/>
    <w:pPr>
      <w:spacing w:before="240" w:after="120"/>
      <w:outlineLvl w:val="0"/>
    </w:pPr>
    <w:rPr>
      <w:rFonts w:ascii="Times New Roman" w:hAnsi="Times New Roman"/>
      <w:b/>
      <w:sz w:val="28"/>
    </w:rPr>
  </w:style>
  <w:style w:type="paragraph" w:customStyle="1" w:styleId="AllowPageBreak">
    <w:name w:val="AllowPageBreak"/>
    <w:rsid w:val="00501B0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1B04"/>
    <w:pPr>
      <w:tabs>
        <w:tab w:val="left" w:pos="680"/>
      </w:tabs>
      <w:spacing w:before="60" w:after="60"/>
      <w:ind w:left="680" w:hanging="340"/>
    </w:pPr>
  </w:style>
  <w:style w:type="character" w:customStyle="1" w:styleId="BoldandItalics">
    <w:name w:val="Bold and Italics"/>
    <w:qFormat/>
    <w:rsid w:val="00501B04"/>
    <w:rPr>
      <w:b/>
      <w:i/>
      <w:u w:val="none"/>
    </w:rPr>
  </w:style>
  <w:style w:type="character" w:customStyle="1" w:styleId="Heading2Char">
    <w:name w:val="Heading 2 Char"/>
    <w:basedOn w:val="DefaultParagraphFont"/>
    <w:link w:val="Heading2"/>
    <w:rsid w:val="00501B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1B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1B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1B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1B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1B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1B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1B04"/>
    <w:rPr>
      <w:rFonts w:ascii="Courier New" w:eastAsia="Times New Roman" w:hAnsi="Courier New" w:cs="Times New Roman"/>
      <w:i/>
      <w:szCs w:val="20"/>
      <w:lang w:val="en-US" w:eastAsia="en-US"/>
    </w:rPr>
  </w:style>
  <w:style w:type="paragraph" w:customStyle="1" w:styleId="HeadingBase">
    <w:name w:val="Heading Base"/>
    <w:rsid w:val="00501B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1B04"/>
    <w:pPr>
      <w:tabs>
        <w:tab w:val="right" w:leader="dot" w:pos="9072"/>
      </w:tabs>
      <w:ind w:left="567"/>
    </w:pPr>
    <w:rPr>
      <w:szCs w:val="22"/>
    </w:rPr>
  </w:style>
  <w:style w:type="paragraph" w:customStyle="1" w:styleId="TOCBase">
    <w:name w:val="TOC Base"/>
    <w:rsid w:val="00501B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1B04"/>
    <w:pPr>
      <w:tabs>
        <w:tab w:val="right" w:leader="dot" w:pos="9072"/>
      </w:tabs>
      <w:spacing w:before="40" w:after="40"/>
      <w:ind w:left="284"/>
    </w:pPr>
    <w:rPr>
      <w:rFonts w:ascii="Times New Roman" w:hAnsi="Times New Roman"/>
    </w:rPr>
  </w:style>
  <w:style w:type="paragraph" w:styleId="TOC1">
    <w:name w:val="toc 1"/>
    <w:basedOn w:val="TOCBase"/>
    <w:next w:val="Normal"/>
    <w:rsid w:val="00501B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1B04"/>
    <w:pPr>
      <w:spacing w:before="5040"/>
      <w:jc w:val="center"/>
    </w:pPr>
    <w:rPr>
      <w:sz w:val="48"/>
      <w:szCs w:val="72"/>
      <w:lang w:val="en-US"/>
    </w:rPr>
  </w:style>
  <w:style w:type="character" w:customStyle="1" w:styleId="TitleChar">
    <w:name w:val="Title Char"/>
    <w:basedOn w:val="DefaultParagraphFont"/>
    <w:link w:val="Title"/>
    <w:rsid w:val="00501B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1B04"/>
    <w:pPr>
      <w:tabs>
        <w:tab w:val="left" w:pos="3600"/>
        <w:tab w:val="left" w:pos="3958"/>
      </w:tabs>
    </w:pPr>
  </w:style>
  <w:style w:type="paragraph" w:customStyle="1" w:styleId="Note">
    <w:name w:val="Note"/>
    <w:basedOn w:val="BodyText"/>
    <w:rsid w:val="00501B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1B04"/>
    <w:pPr>
      <w:framePr w:wrap="auto" w:hAnchor="text" w:y="6049"/>
    </w:pPr>
    <w:rPr>
      <w:color w:val="000000"/>
      <w:sz w:val="40"/>
    </w:rPr>
  </w:style>
  <w:style w:type="paragraph" w:customStyle="1" w:styleId="TOCTitle">
    <w:name w:val="TOCTitle"/>
    <w:basedOn w:val="Heading1"/>
    <w:rsid w:val="00501B04"/>
    <w:pPr>
      <w:spacing w:after="240"/>
      <w:jc w:val="center"/>
      <w:outlineLvl w:val="9"/>
    </w:pPr>
    <w:rPr>
      <w:caps/>
    </w:rPr>
  </w:style>
  <w:style w:type="paragraph" w:customStyle="1" w:styleId="Version">
    <w:name w:val="Version"/>
    <w:rsid w:val="00501B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1B04"/>
    <w:pPr>
      <w:numPr>
        <w:numId w:val="13"/>
      </w:numPr>
      <w:tabs>
        <w:tab w:val="clear" w:pos="680"/>
      </w:tabs>
    </w:pPr>
  </w:style>
  <w:style w:type="paragraph" w:styleId="Index1">
    <w:name w:val="index 1"/>
    <w:basedOn w:val="Normal"/>
    <w:next w:val="Normal"/>
    <w:semiHidden/>
    <w:rsid w:val="00501B04"/>
    <w:pPr>
      <w:keepNext w:val="0"/>
      <w:tabs>
        <w:tab w:val="right" w:pos="4176"/>
      </w:tabs>
      <w:ind w:left="198" w:hanging="198"/>
    </w:pPr>
    <w:rPr>
      <w:rFonts w:ascii="Garamond" w:hAnsi="Garamond"/>
    </w:rPr>
  </w:style>
  <w:style w:type="paragraph" w:styleId="IndexHeading">
    <w:name w:val="index heading"/>
    <w:basedOn w:val="Normal"/>
    <w:next w:val="Index1"/>
    <w:semiHidden/>
    <w:rsid w:val="00501B04"/>
    <w:pPr>
      <w:spacing w:before="120" w:after="120"/>
    </w:pPr>
    <w:rPr>
      <w:rFonts w:ascii="Arial" w:hAnsi="Arial"/>
      <w:b/>
      <w:color w:val="918585"/>
      <w:sz w:val="24"/>
    </w:rPr>
  </w:style>
  <w:style w:type="paragraph" w:customStyle="1" w:styleId="Chapter">
    <w:name w:val="Chapter"/>
    <w:basedOn w:val="Normal"/>
    <w:rsid w:val="00501B04"/>
    <w:pPr>
      <w:spacing w:before="240"/>
    </w:pPr>
    <w:rPr>
      <w:rFonts w:ascii="Times New Roman" w:hAnsi="Times New Roman"/>
      <w:smallCaps/>
      <w:spacing w:val="80"/>
      <w:sz w:val="28"/>
    </w:rPr>
  </w:style>
  <w:style w:type="paragraph" w:customStyle="1" w:styleId="InChapter">
    <w:name w:val="InChapter"/>
    <w:basedOn w:val="Heading3"/>
    <w:rsid w:val="00501B04"/>
    <w:pPr>
      <w:spacing w:after="240"/>
      <w:outlineLvl w:val="9"/>
    </w:pPr>
    <w:rPr>
      <w:noProof/>
    </w:rPr>
  </w:style>
  <w:style w:type="paragraph" w:styleId="Index2">
    <w:name w:val="index 2"/>
    <w:basedOn w:val="Normal"/>
    <w:next w:val="Normal"/>
    <w:semiHidden/>
    <w:rsid w:val="00501B04"/>
    <w:pPr>
      <w:tabs>
        <w:tab w:val="right" w:pos="4176"/>
      </w:tabs>
      <w:ind w:left="568" w:hanging="284"/>
    </w:pPr>
    <w:rPr>
      <w:rFonts w:ascii="Garamond" w:hAnsi="Garamond"/>
    </w:rPr>
  </w:style>
  <w:style w:type="paragraph" w:customStyle="1" w:styleId="Byline">
    <w:name w:val="Byline"/>
    <w:rsid w:val="00501B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1B04"/>
    <w:pPr>
      <w:tabs>
        <w:tab w:val="clear" w:pos="3600"/>
        <w:tab w:val="clear" w:pos="3958"/>
      </w:tabs>
      <w:jc w:val="right"/>
    </w:pPr>
  </w:style>
  <w:style w:type="character" w:styleId="Emphasis">
    <w:name w:val="Emphasis"/>
    <w:basedOn w:val="DefaultParagraphFont"/>
    <w:qFormat/>
    <w:rsid w:val="00501B04"/>
    <w:rPr>
      <w:i/>
    </w:rPr>
  </w:style>
  <w:style w:type="paragraph" w:styleId="Caption">
    <w:name w:val="caption"/>
    <w:basedOn w:val="BodyText"/>
    <w:next w:val="Normal"/>
    <w:qFormat/>
    <w:rsid w:val="00501B04"/>
    <w:pPr>
      <w:framePr w:w="2268" w:hSpace="181" w:vSpace="181" w:wrap="around" w:vAnchor="text" w:hAnchor="page" w:x="1135" w:y="285" w:anchorLock="1"/>
    </w:pPr>
    <w:rPr>
      <w:i/>
    </w:rPr>
  </w:style>
  <w:style w:type="paragraph" w:customStyle="1" w:styleId="MiniTOCTitle">
    <w:name w:val="MiniTOCTitle"/>
    <w:basedOn w:val="Heading4"/>
    <w:rsid w:val="00501B04"/>
    <w:pPr>
      <w:spacing w:before="240"/>
      <w:outlineLvl w:val="9"/>
    </w:pPr>
    <w:rPr>
      <w:noProof/>
      <w:sz w:val="24"/>
    </w:rPr>
  </w:style>
  <w:style w:type="paragraph" w:customStyle="1" w:styleId="MiniTOCItem">
    <w:name w:val="MiniTOCItem"/>
    <w:basedOn w:val="ListBullet"/>
    <w:rsid w:val="00501B04"/>
    <w:pPr>
      <w:numPr>
        <w:numId w:val="0"/>
      </w:numPr>
      <w:tabs>
        <w:tab w:val="right" w:leader="dot" w:pos="6521"/>
      </w:tabs>
      <w:spacing w:before="0" w:after="0"/>
    </w:pPr>
  </w:style>
  <w:style w:type="paragraph" w:customStyle="1" w:styleId="TOFTitle">
    <w:name w:val="TOFTitle"/>
    <w:basedOn w:val="TOCTitle"/>
    <w:rsid w:val="00501B04"/>
  </w:style>
  <w:style w:type="paragraph" w:styleId="TableofFigures">
    <w:name w:val="table of figures"/>
    <w:basedOn w:val="Normal"/>
    <w:next w:val="Normal"/>
    <w:semiHidden/>
    <w:rsid w:val="00501B04"/>
    <w:pPr>
      <w:tabs>
        <w:tab w:val="right" w:leader="dot" w:pos="9072"/>
      </w:tabs>
      <w:ind w:left="970" w:hanging="403"/>
    </w:pPr>
    <w:rPr>
      <w:rFonts w:ascii="Times New Roman" w:hAnsi="Times New Roman"/>
      <w:b/>
    </w:rPr>
  </w:style>
  <w:style w:type="paragraph" w:styleId="ListNumber">
    <w:name w:val="List Number"/>
    <w:basedOn w:val="List"/>
    <w:rsid w:val="00501B04"/>
    <w:pPr>
      <w:numPr>
        <w:numId w:val="10"/>
      </w:numPr>
    </w:pPr>
  </w:style>
  <w:style w:type="character" w:customStyle="1" w:styleId="WingdingSymbols">
    <w:name w:val="Wingding Symbols"/>
    <w:rsid w:val="00501B04"/>
    <w:rPr>
      <w:rFonts w:ascii="Wingdings" w:hAnsi="Wingdings"/>
    </w:rPr>
  </w:style>
  <w:style w:type="paragraph" w:customStyle="1" w:styleId="TableHeading">
    <w:name w:val="Table Heading"/>
    <w:basedOn w:val="HeadingBase"/>
    <w:rsid w:val="00501B04"/>
    <w:pPr>
      <w:keepLines/>
      <w:pBdr>
        <w:bottom w:val="single" w:sz="6" w:space="1" w:color="918585"/>
      </w:pBdr>
      <w:spacing w:before="240"/>
    </w:pPr>
  </w:style>
  <w:style w:type="character" w:customStyle="1" w:styleId="HotSpot">
    <w:name w:val="HotSpot"/>
    <w:rsid w:val="00501B04"/>
    <w:rPr>
      <w:color w:val="0033CC"/>
      <w:u w:val="none"/>
    </w:rPr>
  </w:style>
  <w:style w:type="paragraph" w:customStyle="1" w:styleId="BodyTextRight">
    <w:name w:val="Body Text Right"/>
    <w:basedOn w:val="BodyText"/>
    <w:rsid w:val="00501B04"/>
    <w:pPr>
      <w:spacing w:before="0" w:after="0"/>
      <w:jc w:val="right"/>
    </w:pPr>
  </w:style>
  <w:style w:type="paragraph" w:styleId="Index3">
    <w:name w:val="index 3"/>
    <w:basedOn w:val="ListNumber2"/>
    <w:next w:val="Normal"/>
    <w:semiHidden/>
    <w:rsid w:val="00501B04"/>
    <w:pPr>
      <w:numPr>
        <w:numId w:val="0"/>
      </w:numPr>
      <w:tabs>
        <w:tab w:val="right" w:leader="dot" w:pos="4176"/>
      </w:tabs>
    </w:pPr>
  </w:style>
  <w:style w:type="paragraph" w:styleId="ListNumber2">
    <w:name w:val="List Number 2"/>
    <w:basedOn w:val="List2"/>
    <w:rsid w:val="00501B04"/>
    <w:pPr>
      <w:numPr>
        <w:numId w:val="9"/>
      </w:numPr>
      <w:tabs>
        <w:tab w:val="clear" w:pos="1060"/>
      </w:tabs>
    </w:pPr>
  </w:style>
  <w:style w:type="paragraph" w:customStyle="1" w:styleId="MarginNote">
    <w:name w:val="Margin Note"/>
    <w:basedOn w:val="BodyText"/>
    <w:rsid w:val="00501B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1B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1B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1B04"/>
    <w:rPr>
      <w:sz w:val="32"/>
    </w:rPr>
  </w:style>
  <w:style w:type="paragraph" w:customStyle="1" w:styleId="HeadingProcedure">
    <w:name w:val="Heading Procedure"/>
    <w:basedOn w:val="HeadingBase"/>
    <w:next w:val="Normal"/>
    <w:rsid w:val="00501B04"/>
    <w:pPr>
      <w:tabs>
        <w:tab w:val="left" w:pos="0"/>
      </w:tabs>
      <w:spacing w:before="120" w:after="60"/>
    </w:pPr>
    <w:rPr>
      <w:i/>
      <w:color w:val="918585"/>
      <w:sz w:val="22"/>
    </w:rPr>
  </w:style>
  <w:style w:type="paragraph" w:customStyle="1" w:styleId="TableBodyText">
    <w:name w:val="Table Body Text"/>
    <w:basedOn w:val="BodyText"/>
    <w:rsid w:val="00501B04"/>
    <w:pPr>
      <w:spacing w:before="60" w:after="60"/>
    </w:pPr>
  </w:style>
  <w:style w:type="paragraph" w:styleId="ListContinue">
    <w:name w:val="List Continue"/>
    <w:basedOn w:val="List"/>
    <w:rsid w:val="00501B04"/>
    <w:pPr>
      <w:ind w:firstLine="0"/>
    </w:pPr>
  </w:style>
  <w:style w:type="paragraph" w:customStyle="1" w:styleId="ListNote">
    <w:name w:val="List Note"/>
    <w:basedOn w:val="List"/>
    <w:rsid w:val="00501B04"/>
    <w:pPr>
      <w:pBdr>
        <w:top w:val="single" w:sz="6" w:space="2" w:color="918585"/>
        <w:bottom w:val="single" w:sz="6" w:space="2" w:color="918585"/>
      </w:pBdr>
      <w:tabs>
        <w:tab w:val="left" w:pos="1021"/>
      </w:tabs>
      <w:ind w:firstLine="0"/>
    </w:pPr>
  </w:style>
  <w:style w:type="paragraph" w:customStyle="1" w:styleId="Warning">
    <w:name w:val="Warning"/>
    <w:basedOn w:val="BodyText"/>
    <w:rsid w:val="00501B04"/>
    <w:pPr>
      <w:shd w:val="clear" w:color="auto" w:fill="D9D9D9"/>
      <w:tabs>
        <w:tab w:val="left" w:pos="992"/>
      </w:tabs>
      <w:ind w:left="119" w:right="119"/>
    </w:pPr>
    <w:rPr>
      <w:sz w:val="20"/>
    </w:rPr>
  </w:style>
  <w:style w:type="paragraph" w:customStyle="1" w:styleId="MarginIcons">
    <w:name w:val="Margin Icons"/>
    <w:basedOn w:val="BodyText"/>
    <w:rsid w:val="00501B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1B04"/>
    <w:rPr>
      <w:rFonts w:ascii="Courier New" w:hAnsi="Courier New"/>
    </w:rPr>
  </w:style>
  <w:style w:type="paragraph" w:customStyle="1" w:styleId="NoteBullet">
    <w:name w:val="Note Bullet"/>
    <w:basedOn w:val="Note"/>
    <w:rsid w:val="00501B04"/>
    <w:pPr>
      <w:tabs>
        <w:tab w:val="clear" w:pos="680"/>
      </w:tabs>
      <w:spacing w:before="60" w:after="60"/>
    </w:pPr>
  </w:style>
  <w:style w:type="paragraph" w:customStyle="1" w:styleId="SubHeading2">
    <w:name w:val="SubHeading2"/>
    <w:basedOn w:val="HeadingBase"/>
    <w:rsid w:val="00501B04"/>
    <w:pPr>
      <w:spacing w:before="240" w:after="60"/>
    </w:pPr>
    <w:rPr>
      <w:sz w:val="20"/>
    </w:rPr>
  </w:style>
  <w:style w:type="paragraph" w:customStyle="1" w:styleId="SubHeading1">
    <w:name w:val="SubHeading1"/>
    <w:basedOn w:val="HeadingBase"/>
    <w:rsid w:val="00501B04"/>
    <w:pPr>
      <w:spacing w:before="240" w:after="60"/>
    </w:pPr>
    <w:rPr>
      <w:color w:val="918585"/>
      <w:sz w:val="22"/>
    </w:rPr>
  </w:style>
  <w:style w:type="paragraph" w:customStyle="1" w:styleId="SideHeading">
    <w:name w:val="Side Heading"/>
    <w:basedOn w:val="HeadingBase"/>
    <w:rsid w:val="00501B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1B04"/>
    <w:pPr>
      <w:tabs>
        <w:tab w:val="num" w:pos="360"/>
      </w:tabs>
    </w:pPr>
  </w:style>
  <w:style w:type="paragraph" w:styleId="PlainText">
    <w:name w:val="Plain Text"/>
    <w:basedOn w:val="Normal"/>
    <w:link w:val="PlainTextChar"/>
    <w:rsid w:val="00501B04"/>
    <w:rPr>
      <w:sz w:val="20"/>
    </w:rPr>
  </w:style>
  <w:style w:type="character" w:customStyle="1" w:styleId="PlainTextChar">
    <w:name w:val="Plain Text Char"/>
    <w:basedOn w:val="DefaultParagraphFont"/>
    <w:link w:val="PlainText"/>
    <w:rsid w:val="00501B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1B04"/>
    <w:rPr>
      <w:b/>
      <w:smallCaps/>
    </w:rPr>
  </w:style>
  <w:style w:type="paragraph" w:customStyle="1" w:styleId="TableListNumber">
    <w:name w:val="Table List Number"/>
    <w:basedOn w:val="ListNumber"/>
    <w:rsid w:val="00501B04"/>
    <w:pPr>
      <w:numPr>
        <w:numId w:val="0"/>
      </w:numPr>
    </w:pPr>
  </w:style>
  <w:style w:type="paragraph" w:styleId="TOC4">
    <w:name w:val="toc 4"/>
    <w:basedOn w:val="TOCBase"/>
    <w:next w:val="Normal"/>
    <w:semiHidden/>
    <w:rsid w:val="00501B04"/>
    <w:pPr>
      <w:tabs>
        <w:tab w:val="right" w:leader="dot" w:pos="9071"/>
      </w:tabs>
      <w:ind w:left="1701"/>
    </w:pPr>
  </w:style>
  <w:style w:type="paragraph" w:customStyle="1" w:styleId="ListAlpha">
    <w:name w:val="List Alpha"/>
    <w:basedOn w:val="List"/>
    <w:rsid w:val="00501B04"/>
    <w:pPr>
      <w:numPr>
        <w:numId w:val="8"/>
      </w:numPr>
    </w:pPr>
  </w:style>
  <w:style w:type="paragraph" w:customStyle="1" w:styleId="ListAlpha2">
    <w:name w:val="List Alpha 2"/>
    <w:basedOn w:val="List2"/>
    <w:rsid w:val="00501B04"/>
    <w:pPr>
      <w:numPr>
        <w:numId w:val="7"/>
      </w:numPr>
    </w:pPr>
  </w:style>
  <w:style w:type="paragraph" w:styleId="List3">
    <w:name w:val="List 3"/>
    <w:basedOn w:val="BodyText"/>
    <w:rsid w:val="00501B04"/>
    <w:pPr>
      <w:tabs>
        <w:tab w:val="left" w:pos="1021"/>
      </w:tabs>
      <w:spacing w:before="60" w:after="60"/>
      <w:ind w:left="1020" w:hanging="340"/>
    </w:pPr>
  </w:style>
  <w:style w:type="paragraph" w:styleId="List4">
    <w:name w:val="List 4"/>
    <w:basedOn w:val="BodyText"/>
    <w:rsid w:val="00501B04"/>
    <w:pPr>
      <w:tabs>
        <w:tab w:val="left" w:pos="1361"/>
      </w:tabs>
      <w:spacing w:before="60" w:after="60"/>
      <w:ind w:left="1361" w:hanging="340"/>
    </w:pPr>
  </w:style>
  <w:style w:type="paragraph" w:styleId="List5">
    <w:name w:val="List 5"/>
    <w:basedOn w:val="BodyText"/>
    <w:rsid w:val="00501B04"/>
    <w:pPr>
      <w:tabs>
        <w:tab w:val="left" w:pos="1701"/>
      </w:tabs>
      <w:spacing w:before="60" w:after="60"/>
      <w:ind w:left="1701" w:hanging="340"/>
    </w:pPr>
  </w:style>
  <w:style w:type="paragraph" w:styleId="ListBullet3">
    <w:name w:val="List Bullet 3"/>
    <w:basedOn w:val="List3"/>
    <w:rsid w:val="00501B04"/>
    <w:pPr>
      <w:numPr>
        <w:numId w:val="14"/>
      </w:numPr>
      <w:tabs>
        <w:tab w:val="clear" w:pos="1021"/>
      </w:tabs>
      <w:ind w:left="1037" w:hanging="357"/>
    </w:pPr>
  </w:style>
  <w:style w:type="paragraph" w:styleId="ListBullet4">
    <w:name w:val="List Bullet 4"/>
    <w:basedOn w:val="List4"/>
    <w:rsid w:val="00501B04"/>
    <w:pPr>
      <w:numPr>
        <w:numId w:val="2"/>
      </w:numPr>
    </w:pPr>
  </w:style>
  <w:style w:type="paragraph" w:styleId="ListBullet5">
    <w:name w:val="List Bullet 5"/>
    <w:basedOn w:val="List5"/>
    <w:rsid w:val="00501B04"/>
    <w:pPr>
      <w:numPr>
        <w:numId w:val="3"/>
      </w:numPr>
    </w:pPr>
  </w:style>
  <w:style w:type="paragraph" w:styleId="ListContinue2">
    <w:name w:val="List Continue 2"/>
    <w:basedOn w:val="List2"/>
    <w:rsid w:val="00501B04"/>
    <w:pPr>
      <w:ind w:firstLine="0"/>
    </w:pPr>
  </w:style>
  <w:style w:type="paragraph" w:styleId="ListContinue3">
    <w:name w:val="List Continue 3"/>
    <w:basedOn w:val="List3"/>
    <w:rsid w:val="00501B04"/>
    <w:pPr>
      <w:ind w:left="1021" w:firstLine="0"/>
    </w:pPr>
  </w:style>
  <w:style w:type="paragraph" w:styleId="ListContinue4">
    <w:name w:val="List Continue 4"/>
    <w:basedOn w:val="List4"/>
    <w:rsid w:val="00501B04"/>
    <w:pPr>
      <w:ind w:firstLine="0"/>
    </w:pPr>
  </w:style>
  <w:style w:type="paragraph" w:styleId="ListContinue5">
    <w:name w:val="List Continue 5"/>
    <w:basedOn w:val="List5"/>
    <w:rsid w:val="00501B04"/>
    <w:pPr>
      <w:ind w:firstLine="0"/>
    </w:pPr>
  </w:style>
  <w:style w:type="paragraph" w:styleId="ListNumber3">
    <w:name w:val="List Number 3"/>
    <w:basedOn w:val="List3"/>
    <w:rsid w:val="00501B04"/>
    <w:pPr>
      <w:numPr>
        <w:numId w:val="4"/>
      </w:numPr>
    </w:pPr>
  </w:style>
  <w:style w:type="paragraph" w:styleId="ListNumber4">
    <w:name w:val="List Number 4"/>
    <w:basedOn w:val="List4"/>
    <w:rsid w:val="00501B04"/>
    <w:pPr>
      <w:numPr>
        <w:numId w:val="5"/>
      </w:numPr>
    </w:pPr>
  </w:style>
  <w:style w:type="paragraph" w:styleId="ListNumber5">
    <w:name w:val="List Number 5"/>
    <w:basedOn w:val="List5"/>
    <w:rsid w:val="00501B04"/>
    <w:pPr>
      <w:numPr>
        <w:numId w:val="6"/>
      </w:numPr>
    </w:pPr>
  </w:style>
  <w:style w:type="paragraph" w:styleId="BlockText">
    <w:name w:val="Block Text"/>
    <w:basedOn w:val="Normal"/>
    <w:rsid w:val="00501B04"/>
    <w:pPr>
      <w:spacing w:after="120"/>
      <w:ind w:left="1440" w:right="1440"/>
    </w:pPr>
  </w:style>
  <w:style w:type="character" w:customStyle="1" w:styleId="Subscript">
    <w:name w:val="Subscript"/>
    <w:basedOn w:val="DefaultParagraphFont"/>
    <w:rsid w:val="00501B04"/>
    <w:rPr>
      <w:sz w:val="16"/>
      <w:vertAlign w:val="subscript"/>
    </w:rPr>
  </w:style>
  <w:style w:type="character" w:customStyle="1" w:styleId="Superscript">
    <w:name w:val="Superscript"/>
    <w:basedOn w:val="DefaultParagraphFont"/>
    <w:rsid w:val="00501B04"/>
    <w:rPr>
      <w:sz w:val="16"/>
      <w:vertAlign w:val="superscript"/>
    </w:rPr>
  </w:style>
  <w:style w:type="character" w:customStyle="1" w:styleId="Symbols">
    <w:name w:val="Symbols"/>
    <w:basedOn w:val="DefaultParagraphFont"/>
    <w:rsid w:val="00501B04"/>
    <w:rPr>
      <w:rFonts w:ascii="Symbol" w:hAnsi="Symbol"/>
    </w:rPr>
  </w:style>
  <w:style w:type="character" w:customStyle="1" w:styleId="MenuOptions">
    <w:name w:val="Menu Options"/>
    <w:basedOn w:val="DefaultParagraphFont"/>
    <w:rsid w:val="00501B04"/>
    <w:rPr>
      <w:rFonts w:ascii="Arial Narrow" w:hAnsi="Arial Narrow"/>
      <w:smallCaps/>
    </w:rPr>
  </w:style>
  <w:style w:type="character" w:customStyle="1" w:styleId="Buttons">
    <w:name w:val="Buttons"/>
    <w:basedOn w:val="DefaultParagraphFont"/>
    <w:rsid w:val="00501B04"/>
    <w:rPr>
      <w:b/>
    </w:rPr>
  </w:style>
  <w:style w:type="character" w:customStyle="1" w:styleId="Underlined">
    <w:name w:val="Underlined"/>
    <w:basedOn w:val="DefaultParagraphFont"/>
    <w:rsid w:val="00501B04"/>
    <w:rPr>
      <w:u w:val="single"/>
    </w:rPr>
  </w:style>
  <w:style w:type="paragraph" w:customStyle="1" w:styleId="TableBodyTextRight">
    <w:name w:val="Table Body Text Right"/>
    <w:basedOn w:val="TableBodyText"/>
    <w:rsid w:val="00501B04"/>
    <w:pPr>
      <w:widowControl w:val="0"/>
      <w:autoSpaceDE w:val="0"/>
      <w:autoSpaceDN w:val="0"/>
      <w:adjustRightInd w:val="0"/>
      <w:jc w:val="right"/>
    </w:pPr>
    <w:rPr>
      <w:rFonts w:cs="Arial"/>
      <w:szCs w:val="18"/>
    </w:rPr>
  </w:style>
  <w:style w:type="paragraph" w:customStyle="1" w:styleId="CopyrightText">
    <w:name w:val="Copyright Text"/>
    <w:basedOn w:val="BodyText"/>
    <w:rsid w:val="00501B04"/>
    <w:rPr>
      <w:sz w:val="18"/>
    </w:rPr>
  </w:style>
  <w:style w:type="paragraph" w:customStyle="1" w:styleId="BodySmallRight">
    <w:name w:val="Body Small Right"/>
    <w:basedOn w:val="BodyTextRight"/>
    <w:rsid w:val="00501B04"/>
    <w:rPr>
      <w:sz w:val="18"/>
      <w:szCs w:val="18"/>
    </w:rPr>
  </w:style>
  <w:style w:type="paragraph" w:customStyle="1" w:styleId="MarginEdition">
    <w:name w:val="Margin Edition"/>
    <w:basedOn w:val="MarginNote"/>
    <w:rsid w:val="00501B04"/>
    <w:pPr>
      <w:spacing w:before="0" w:after="0"/>
    </w:pPr>
    <w:rPr>
      <w:rFonts w:ascii="Times New Roman" w:hAnsi="Times New Roman"/>
      <w:color w:val="999999"/>
    </w:rPr>
  </w:style>
  <w:style w:type="paragraph" w:customStyle="1" w:styleId="Spacer">
    <w:name w:val="Spacer"/>
    <w:basedOn w:val="Normal"/>
    <w:rsid w:val="00501B04"/>
    <w:rPr>
      <w:sz w:val="2"/>
      <w:szCs w:val="2"/>
    </w:rPr>
  </w:style>
  <w:style w:type="character" w:customStyle="1" w:styleId="Small">
    <w:name w:val="Small"/>
    <w:basedOn w:val="DefaultParagraphFont"/>
    <w:rsid w:val="00501B04"/>
    <w:rPr>
      <w:sz w:val="16"/>
    </w:rPr>
  </w:style>
  <w:style w:type="paragraph" w:customStyle="1" w:styleId="WideTable">
    <w:name w:val="Wide Table"/>
    <w:basedOn w:val="Normal"/>
    <w:rsid w:val="00501B04"/>
    <w:pPr>
      <w:ind w:left="-1418"/>
    </w:pPr>
    <w:rPr>
      <w:sz w:val="2"/>
      <w:szCs w:val="2"/>
    </w:rPr>
  </w:style>
  <w:style w:type="character" w:styleId="PageNumber">
    <w:name w:val="page number"/>
    <w:basedOn w:val="DefaultParagraphFont"/>
    <w:rsid w:val="00501B04"/>
  </w:style>
  <w:style w:type="paragraph" w:styleId="Quote">
    <w:name w:val="Quote"/>
    <w:basedOn w:val="Heading1"/>
    <w:link w:val="QuoteChar"/>
    <w:qFormat/>
    <w:rsid w:val="00501B04"/>
    <w:rPr>
      <w:b w:val="0"/>
      <w:sz w:val="72"/>
      <w:szCs w:val="72"/>
      <w:lang w:val="en-NZ"/>
    </w:rPr>
  </w:style>
  <w:style w:type="character" w:customStyle="1" w:styleId="QuoteChar">
    <w:name w:val="Quote Char"/>
    <w:basedOn w:val="DefaultParagraphFont"/>
    <w:link w:val="Quote"/>
    <w:rsid w:val="00501B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1B04"/>
    <w:pPr>
      <w:pageBreakBefore/>
    </w:pPr>
  </w:style>
  <w:style w:type="paragraph" w:customStyle="1" w:styleId="Border">
    <w:name w:val="Border"/>
    <w:basedOn w:val="Normal"/>
    <w:qFormat/>
    <w:rsid w:val="00501B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1B04"/>
    <w:rPr>
      <w:b/>
      <w:bCs/>
      <w:i/>
      <w:iCs/>
      <w:color w:val="auto"/>
    </w:rPr>
  </w:style>
  <w:style w:type="paragraph" w:styleId="IntenseQuote">
    <w:name w:val="Intense Quote"/>
    <w:basedOn w:val="Normal"/>
    <w:next w:val="Normal"/>
    <w:link w:val="IntenseQuoteChar"/>
    <w:uiPriority w:val="30"/>
    <w:qFormat/>
    <w:rsid w:val="00501B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1B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1B04"/>
    <w:rPr>
      <w:smallCaps/>
      <w:color w:val="auto"/>
      <w:u w:val="single"/>
    </w:rPr>
  </w:style>
  <w:style w:type="character" w:styleId="IntenseReference">
    <w:name w:val="Intense Reference"/>
    <w:basedOn w:val="DefaultParagraphFont"/>
    <w:uiPriority w:val="32"/>
    <w:qFormat/>
    <w:rsid w:val="00501B04"/>
    <w:rPr>
      <w:b/>
      <w:bCs/>
      <w:smallCaps/>
      <w:color w:val="auto"/>
      <w:spacing w:val="5"/>
      <w:u w:val="single"/>
    </w:rPr>
  </w:style>
  <w:style w:type="paragraph" w:customStyle="1" w:styleId="2ColumnHeading">
    <w:name w:val="2Column Heading"/>
    <w:basedOn w:val="BodyText"/>
    <w:qFormat/>
    <w:rsid w:val="00501B04"/>
    <w:pPr>
      <w:spacing w:after="60"/>
      <w:ind w:left="-2268"/>
    </w:pPr>
    <w:rPr>
      <w:b/>
    </w:rPr>
  </w:style>
  <w:style w:type="paragraph" w:customStyle="1" w:styleId="Heading1TOC">
    <w:name w:val="Heading1 TOC"/>
    <w:basedOn w:val="Normal"/>
    <w:qFormat/>
    <w:rsid w:val="00501B04"/>
    <w:pPr>
      <w:spacing w:before="240" w:after="120"/>
    </w:pPr>
    <w:rPr>
      <w:rFonts w:ascii="Times New Roman" w:hAnsi="Times New Roman"/>
      <w:b/>
      <w:sz w:val="32"/>
    </w:rPr>
  </w:style>
  <w:style w:type="paragraph" w:customStyle="1" w:styleId="Heading2TOC">
    <w:name w:val="Heading2 TOC"/>
    <w:basedOn w:val="Normal"/>
    <w:qFormat/>
    <w:rsid w:val="00501B04"/>
    <w:pPr>
      <w:spacing w:before="240" w:after="60"/>
    </w:pPr>
    <w:rPr>
      <w:rFonts w:ascii="Times New Roman" w:hAnsi="Times New Roman"/>
      <w:b/>
      <w:sz w:val="28"/>
    </w:rPr>
  </w:style>
  <w:style w:type="character" w:customStyle="1" w:styleId="Underline">
    <w:name w:val="Underline"/>
    <w:basedOn w:val="DefaultParagraphFont"/>
    <w:qFormat/>
    <w:rsid w:val="00501B04"/>
    <w:rPr>
      <w:u w:val="single"/>
    </w:rPr>
  </w:style>
  <w:style w:type="paragraph" w:styleId="BalloonText">
    <w:name w:val="Balloon Text"/>
    <w:basedOn w:val="Normal"/>
    <w:link w:val="BalloonTextChar"/>
    <w:rsid w:val="00501B04"/>
    <w:rPr>
      <w:rFonts w:ascii="Tahoma" w:hAnsi="Tahoma" w:cs="Tahoma"/>
      <w:sz w:val="16"/>
      <w:szCs w:val="16"/>
    </w:rPr>
  </w:style>
  <w:style w:type="character" w:customStyle="1" w:styleId="BalloonTextChar">
    <w:name w:val="Balloon Text Char"/>
    <w:basedOn w:val="DefaultParagraphFont"/>
    <w:link w:val="BalloonText"/>
    <w:rsid w:val="00501B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1B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1B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897</Words>
  <Characters>5177</Characters>
  <Application>Microsoft Office Word</Application>
  <DocSecurity>0</DocSecurity>
  <Lines>199</Lines>
  <Paragraphs>94</Paragraphs>
  <ScaleCrop>false</ScaleCrop>
  <Company>Author-it Software Corporation Ltd.</Company>
  <LinksUpToDate>false</LinksUpToDate>
  <CharactersWithSpaces>6002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ICPCF297C Clean sack and bag machines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2012-05-27T01:03:00Z</dcterms:created>
  <dcterms:modified xsi:type="dcterms:W3CDTF">2012-05-27T01:03:00Z</dcterms:modified>
</cp:coreProperties>
</file>