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09E" w:rsidP="00D8309E">
      <w:pPr>
        <w:pStyle w:val="Title"/>
      </w:pPr>
      <w:r>
        <w:fldChar w:fldCharType="begin"/>
      </w:r>
      <w:r>
        <w:instrText xml:space="preserve"> TITLE   \* MERGEFORMAT </w:instrText>
      </w:r>
      <w:r>
        <w:fldChar w:fldCharType="separate"/>
      </w:r>
      <w:r>
        <w:t>ICPCF243C Set up machine for basic collating or inserting (sheet/section)</w:t>
      </w:r>
      <w:r>
        <w:fldChar w:fldCharType="end"/>
      </w:r>
    </w:p>
    <w:p w:rsidR="00D8309E" w:rsidP="00D8309E">
      <w:pPr>
        <w:pStyle w:val="Version"/>
        <w:sectPr w:rsidSect="00E606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068B" w:rsidP="00E6068B">
      <w:pPr>
        <w:pStyle w:val="SuperHeading"/>
      </w:pPr>
      <w:r w:rsidRPr="00E6068B">
        <w:t>ICPCF243C Set up machine for basic collating or inserting (sheet/section)</w:t>
      </w:r>
    </w:p>
    <w:p w:rsidR="00000000" w:rsidRPr="00E6068B" w:rsidP="00E6068B">
      <w:pPr>
        <w:pStyle w:val="Heading1"/>
      </w:pPr>
      <w:bookmarkStart w:id="1" w:name="O_81375"/>
      <w:bookmarkEnd w:id="1"/>
      <w:r w:rsidRPr="00E6068B">
        <w:t>Modification History</w:t>
      </w:r>
    </w:p>
    <w:p w:rsidR="00000000" w:rsidRPr="00E6068B" w:rsidP="00E6068B">
      <w:pPr>
        <w:pStyle w:val="BodyText"/>
      </w:pPr>
      <w:r w:rsidRPr="00E6068B">
        <w:t>Not applicable.</w:t>
      </w:r>
    </w:p>
    <w:p w:rsidR="00000000" w:rsidRPr="00E6068B" w:rsidP="00E6068B">
      <w:pPr>
        <w:pStyle w:val="AllowPageBreak"/>
      </w:pPr>
    </w:p>
    <w:p w:rsidR="00000000" w:rsidRPr="00E6068B" w:rsidP="00E6068B">
      <w:pPr>
        <w:pStyle w:val="Heading1"/>
      </w:pPr>
      <w:bookmarkStart w:id="2" w:name="O_81376"/>
      <w:bookmarkEnd w:id="2"/>
      <w:r w:rsidRPr="00E6068B">
        <w:t>Unit Descriptor</w:t>
      </w:r>
    </w:p>
    <w:tbl>
      <w:tblPr>
        <w:tblW w:w="0" w:type="auto"/>
        <w:tblLayout w:type="fixed"/>
        <w:tblCellMar>
          <w:left w:w="62" w:type="dxa"/>
          <w:right w:w="62" w:type="dxa"/>
        </w:tblCellMar>
        <w:tblLook w:val="0000"/>
      </w:tblPr>
      <w:tblGrid>
        <w:gridCol w:w="2670"/>
        <w:gridCol w:w="5852"/>
      </w:tblGrid>
      <w:tr w:rsidTr="00D8309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This unit describes the performance outcomes, skills and knowledge required to set up a machine for basic collating, gathering or inserting of sheets or sections.</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3" w:name="O_81377"/>
      <w:bookmarkEnd w:id="3"/>
      <w:r w:rsidRPr="00E6068B">
        <w:t>Application of the Unit</w:t>
      </w:r>
    </w:p>
    <w:tbl>
      <w:tblPr>
        <w:tblW w:w="0" w:type="auto"/>
        <w:tblLayout w:type="fixed"/>
        <w:tblCellMar>
          <w:left w:w="62" w:type="dxa"/>
          <w:right w:w="62" w:type="dxa"/>
        </w:tblCellMar>
        <w:tblLook w:val="0000"/>
      </w:tblPr>
      <w:tblGrid>
        <w:gridCol w:w="2755"/>
        <w:gridCol w:w="5767"/>
      </w:tblGrid>
      <w:tr w:rsidTr="00D8309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This unit requires the indiv</w:t>
            </w:r>
            <w:r w:rsidRPr="00E6068B">
              <w:t>idual to set up a machine for basic collating, gathering or inserting of sheets or sections and is appropriate for binding and finishing operations, mail houses and newspapers</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4" w:name="O_81378"/>
      <w:bookmarkEnd w:id="4"/>
      <w:r w:rsidRPr="00E6068B">
        <w:t>Licensing/Regulatory Information</w:t>
      </w:r>
    </w:p>
    <w:p w:rsidR="00000000" w:rsidRPr="00E6068B" w:rsidP="00E6068B">
      <w:pPr>
        <w:pStyle w:val="BodyText"/>
      </w:pPr>
      <w:r w:rsidRPr="00E6068B">
        <w:t>Not applicable.</w:t>
      </w:r>
    </w:p>
    <w:p w:rsidR="00000000" w:rsidRPr="00E6068B" w:rsidP="00E6068B">
      <w:pPr>
        <w:pStyle w:val="AllowPageBreak"/>
      </w:pPr>
    </w:p>
    <w:p w:rsidR="00000000" w:rsidRPr="00E6068B" w:rsidP="00E6068B">
      <w:pPr>
        <w:pStyle w:val="Heading1"/>
      </w:pPr>
      <w:bookmarkStart w:id="5" w:name="O_81380"/>
      <w:bookmarkEnd w:id="5"/>
      <w:r w:rsidRPr="00E6068B">
        <w:t>Pre-Requisites</w:t>
      </w:r>
    </w:p>
    <w:tbl>
      <w:tblPr>
        <w:tblW w:w="0" w:type="auto"/>
        <w:tblLayout w:type="fixed"/>
        <w:tblCellMar>
          <w:left w:w="62" w:type="dxa"/>
          <w:right w:w="62" w:type="dxa"/>
        </w:tblCellMar>
        <w:tblLook w:val="0000"/>
      </w:tblPr>
      <w:tblGrid>
        <w:gridCol w:w="2775"/>
        <w:gridCol w:w="1295"/>
        <w:gridCol w:w="4452"/>
      </w:tblGrid>
      <w:tr w:rsidTr="00D830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p>
        </w:tc>
      </w:tr>
      <w:tr w:rsidTr="00D830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p>
        </w:tc>
      </w:tr>
      <w:tr w:rsidTr="00D8309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6" w:name="O_81379"/>
      <w:bookmarkEnd w:id="6"/>
      <w:r w:rsidRPr="00E6068B">
        <w:t>Employability Skills Information</w:t>
      </w:r>
    </w:p>
    <w:tbl>
      <w:tblPr>
        <w:tblW w:w="0" w:type="auto"/>
        <w:tblLayout w:type="fixed"/>
        <w:tblCellMar>
          <w:left w:w="62" w:type="dxa"/>
          <w:right w:w="62" w:type="dxa"/>
        </w:tblCellMar>
        <w:tblLook w:val="0000"/>
      </w:tblPr>
      <w:tblGrid>
        <w:gridCol w:w="2802"/>
        <w:gridCol w:w="5720"/>
      </w:tblGrid>
      <w:tr w:rsidTr="00D830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This unit contains employability skills.</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7" w:name="O_81381"/>
      <w:bookmarkEnd w:id="7"/>
      <w:r w:rsidRPr="00E6068B">
        <w:t>Elements and Performance Criteria Pre-Content</w:t>
      </w:r>
    </w:p>
    <w:tbl>
      <w:tblPr>
        <w:tblW w:w="0" w:type="auto"/>
        <w:tblLayout w:type="fixed"/>
        <w:tblCellMar>
          <w:left w:w="62" w:type="dxa"/>
          <w:right w:w="62" w:type="dxa"/>
        </w:tblCellMar>
        <w:tblLook w:val="0000"/>
      </w:tblPr>
      <w:tblGrid>
        <w:gridCol w:w="2523"/>
        <w:gridCol w:w="5999"/>
      </w:tblGrid>
      <w:tr w:rsidTr="00D8309E">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Performance criteria describe the performance needed to demonstrate achievement of the element. Where bold italicised text is used, further information is detailed in the required skills and</w:t>
            </w:r>
            <w:r w:rsidRPr="00E6068B">
              <w:t xml:space="preserve"> knowledge section and the range statement. Assessment of performance is to be consistent with the evidence guide.</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8" w:name="O_81382"/>
      <w:bookmarkEnd w:id="8"/>
      <w:r w:rsidRPr="00E6068B">
        <w:t>Elements and Performance Criteria</w:t>
      </w:r>
    </w:p>
    <w:tbl>
      <w:tblPr>
        <w:tblW w:w="0" w:type="auto"/>
        <w:tblLayout w:type="fixed"/>
        <w:tblCellMar>
          <w:left w:w="62" w:type="dxa"/>
          <w:right w:w="62" w:type="dxa"/>
        </w:tblCellMar>
        <w:tblLook w:val="0000"/>
      </w:tblPr>
      <w:tblGrid>
        <w:gridCol w:w="2523"/>
        <w:gridCol w:w="5999"/>
      </w:tblGrid>
      <w:tr w:rsidTr="00D8309E">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PERFORMANCE CRITERIA</w:t>
            </w:r>
          </w:p>
        </w:tc>
      </w:tr>
      <w:tr w:rsidTr="00D8309E">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
              <w:rPr>
                <w:lang w:val="en-NZ"/>
              </w:rPr>
            </w:pPr>
            <w:r w:rsidRPr="00E6068B">
              <w:t>1.</w:t>
            </w:r>
            <w:r w:rsidRPr="00E6068B">
              <w:tab/>
              <w:t>Prepare for job</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2"/>
            </w:pPr>
            <w:r w:rsidRPr="00E6068B">
              <w:t>1.1.</w:t>
            </w:r>
            <w:r w:rsidRPr="00E6068B">
              <w:tab/>
            </w:r>
            <w:r w:rsidRPr="00E6068B">
              <w:t>Job specifications are read and interpreted from job documentation or production control system</w:t>
            </w:r>
          </w:p>
          <w:p w:rsidR="00000000" w:rsidRPr="00E6068B" w:rsidP="00E6068B">
            <w:pPr>
              <w:pStyle w:val="List2"/>
            </w:pPr>
            <w:r w:rsidRPr="00E6068B">
              <w:t>1.2.</w:t>
            </w:r>
            <w:r w:rsidRPr="00E6068B">
              <w:tab/>
              <w:t>Set-up is carried out correctly in minimum time with minimum wastage</w:t>
            </w:r>
          </w:p>
          <w:p w:rsidR="00000000" w:rsidP="00E6068B">
            <w:pPr>
              <w:pStyle w:val="List2"/>
              <w:rPr>
                <w:lang w:val="en-NZ"/>
              </w:rPr>
            </w:pPr>
            <w:r w:rsidRPr="00E6068B">
              <w:t>1.3.</w:t>
            </w:r>
            <w:r w:rsidRPr="00E6068B">
              <w:tab/>
              <w:t>Availability of all job related components is checked</w:t>
            </w:r>
          </w:p>
        </w:tc>
      </w:tr>
      <w:tr w:rsidTr="00D8309E">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
              <w:rPr>
                <w:lang w:val="en-NZ"/>
              </w:rPr>
            </w:pPr>
            <w:r w:rsidRPr="00E6068B">
              <w:t>2.</w:t>
            </w:r>
            <w:r w:rsidRPr="00E6068B">
              <w:tab/>
            </w:r>
            <w:r w:rsidRPr="00E6068B">
              <w:t>Set up sheet/section system</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2"/>
            </w:pPr>
            <w:r w:rsidRPr="00E6068B">
              <w:t>2.1.</w:t>
            </w:r>
            <w:r w:rsidRPr="00E6068B">
              <w:tab/>
              <w:t>Feeder and delivery systems are set up and adjusted according to job specifications</w:t>
            </w:r>
          </w:p>
          <w:p w:rsidR="00000000" w:rsidRPr="00E6068B" w:rsidP="00E6068B">
            <w:pPr>
              <w:pStyle w:val="List2"/>
            </w:pPr>
            <w:r w:rsidRPr="00E6068B">
              <w:t>2.2.</w:t>
            </w:r>
            <w:r w:rsidRPr="00E6068B">
              <w:tab/>
              <w:t>Double/misfeed detectors are set up according to job specifications</w:t>
            </w:r>
          </w:p>
          <w:p w:rsidR="00000000" w:rsidRPr="00E6068B" w:rsidP="00E6068B">
            <w:pPr>
              <w:pStyle w:val="List2"/>
            </w:pPr>
            <w:r w:rsidRPr="00E6068B">
              <w:t>2.3.</w:t>
            </w:r>
            <w:r w:rsidRPr="00E6068B">
              <w:tab/>
              <w:t xml:space="preserve">Sheet/section pick-up, transfer and transportation system is </w:t>
            </w:r>
            <w:r w:rsidRPr="00E6068B">
              <w:t>set up and adjusted according to job specifications</w:t>
            </w:r>
          </w:p>
          <w:p w:rsidR="00000000" w:rsidP="00E6068B">
            <w:pPr>
              <w:pStyle w:val="List2"/>
              <w:rPr>
                <w:lang w:val="en-NZ"/>
              </w:rPr>
            </w:pPr>
            <w:r w:rsidRPr="00E6068B">
              <w:t>2.4.</w:t>
            </w:r>
            <w:r w:rsidRPr="00E6068B">
              <w:tab/>
              <w:t>Transfer systems are set up and adjusted according to job specifications</w:t>
            </w:r>
          </w:p>
        </w:tc>
      </w:tr>
      <w:tr w:rsidTr="00D8309E">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
              <w:rPr>
                <w:lang w:val="en-NZ"/>
              </w:rPr>
            </w:pPr>
            <w:r w:rsidRPr="00E6068B">
              <w:t>3.</w:t>
            </w:r>
            <w:r w:rsidRPr="00E6068B">
              <w:tab/>
              <w:t>Set up machine and conduct sample run</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2"/>
            </w:pPr>
            <w:r w:rsidRPr="00E6068B">
              <w:t>3.1.</w:t>
            </w:r>
            <w:r w:rsidRPr="00E6068B">
              <w:tab/>
            </w:r>
            <w:r w:rsidRPr="00E6068B">
              <w:rPr>
                <w:rStyle w:val="BoldandItalics"/>
              </w:rPr>
              <w:t>Collating</w:t>
            </w:r>
            <w:r w:rsidRPr="00E6068B">
              <w:t>/</w:t>
            </w:r>
            <w:r w:rsidRPr="00E6068B">
              <w:rPr>
                <w:rStyle w:val="BoldandItalics"/>
              </w:rPr>
              <w:t>inserting</w:t>
            </w:r>
            <w:r w:rsidRPr="00E6068B">
              <w:t xml:space="preserve"> system is set up and adjusted according to job specificatio</w:t>
            </w:r>
            <w:r w:rsidRPr="00E6068B">
              <w:t>ns</w:t>
            </w:r>
          </w:p>
          <w:p w:rsidR="00000000" w:rsidRPr="00E6068B" w:rsidP="00E6068B">
            <w:pPr>
              <w:pStyle w:val="List2"/>
            </w:pPr>
            <w:r w:rsidRPr="00E6068B">
              <w:t>3.2.</w:t>
            </w:r>
            <w:r w:rsidRPr="00E6068B">
              <w:tab/>
              <w:t>Material to be used for sample is organised correctly</w:t>
            </w:r>
          </w:p>
          <w:p w:rsidR="00000000" w:rsidP="00E6068B">
            <w:pPr>
              <w:pStyle w:val="List2"/>
              <w:rPr>
                <w:lang w:val="en-NZ"/>
              </w:rPr>
            </w:pPr>
            <w:r w:rsidRPr="00E6068B">
              <w:t>3.3.</w:t>
            </w:r>
            <w:r w:rsidRPr="00E6068B">
              <w:tab/>
              <w:t>Machine is set up and operated to produce a specified sample according to OHS requirements, manufacturer's specifications and enterprise procedures</w:t>
            </w:r>
          </w:p>
        </w:tc>
      </w:tr>
      <w:tr w:rsidTr="00D8309E">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
              <w:rPr>
                <w:lang w:val="en-NZ"/>
              </w:rPr>
            </w:pPr>
            <w:r w:rsidRPr="00E6068B">
              <w:t>4.</w:t>
            </w:r>
            <w:r w:rsidRPr="00E6068B">
              <w:tab/>
              <w:t>Organise sample inspection and/or tes</w:t>
            </w:r>
            <w:r w:rsidRPr="00E6068B">
              <w:t>ting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2"/>
            </w:pPr>
            <w:r w:rsidRPr="00E6068B">
              <w:t>4.1.</w:t>
            </w:r>
            <w:r w:rsidRPr="00E6068B">
              <w:tab/>
              <w:t>Sample is visually inspected and/or tested or laboratory testing is organised according to enterprise procedures</w:t>
            </w:r>
          </w:p>
          <w:p w:rsidR="00000000" w:rsidRPr="00E6068B" w:rsidP="00E6068B">
            <w:pPr>
              <w:pStyle w:val="List2"/>
            </w:pPr>
            <w:r w:rsidRPr="00E6068B">
              <w:t>4.2.</w:t>
            </w:r>
            <w:r w:rsidRPr="00E6068B">
              <w:tab/>
              <w:t>Results are interpreted to determine adjustment requirements</w:t>
            </w:r>
          </w:p>
          <w:p w:rsidR="00000000" w:rsidRPr="00E6068B" w:rsidP="00E6068B">
            <w:pPr>
              <w:pStyle w:val="List2"/>
            </w:pPr>
            <w:r w:rsidRPr="00E6068B">
              <w:t>4.3.</w:t>
            </w:r>
            <w:r w:rsidRPr="00E6068B">
              <w:tab/>
              <w:t>Adjustment changes are carried out according to product and ma</w:t>
            </w:r>
            <w:r w:rsidRPr="00E6068B">
              <w:t>chine specifications</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9" w:name="O_81383"/>
      <w:bookmarkEnd w:id="9"/>
      <w:r w:rsidRPr="00E6068B">
        <w:t>Required Skills and Knowledge</w:t>
      </w:r>
    </w:p>
    <w:tbl>
      <w:tblPr>
        <w:tblW w:w="0" w:type="auto"/>
        <w:tblLayout w:type="fixed"/>
        <w:tblCellMar>
          <w:left w:w="62" w:type="dxa"/>
          <w:right w:w="62" w:type="dxa"/>
        </w:tblCellMar>
        <w:tblLook w:val="0000"/>
      </w:tblPr>
      <w:tblGrid>
        <w:gridCol w:w="8522"/>
      </w:tblGrid>
      <w:tr w:rsidTr="00D830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REQUIRED SKILLS AND KNOWLEDGE</w:t>
            </w:r>
          </w:p>
        </w:tc>
      </w:tr>
      <w:tr w:rsidTr="00D830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t>This section describes the skills and knowledge required for this unit.</w:t>
            </w:r>
          </w:p>
        </w:tc>
      </w:tr>
      <w:tr w:rsidTr="00D8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Required skills</w:t>
            </w:r>
          </w:p>
        </w:tc>
      </w:tr>
      <w:tr w:rsidTr="00D8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Bullet"/>
            </w:pPr>
            <w:r w:rsidRPr="00E6068B">
              <w:t>OHS in relation to operating machinery</w:t>
            </w:r>
          </w:p>
          <w:p w:rsidR="00000000" w:rsidRPr="00E6068B" w:rsidP="00E6068B">
            <w:pPr>
              <w:pStyle w:val="ListBullet"/>
            </w:pPr>
            <w:r w:rsidRPr="00E6068B">
              <w:t>communication skills when monitoring and verifying performance using process control systems and reading and interpreting job specifications</w:t>
            </w:r>
          </w:p>
          <w:p w:rsidR="00000000" w:rsidRPr="00E6068B" w:rsidP="00E6068B">
            <w:pPr>
              <w:pStyle w:val="ListBullet"/>
            </w:pPr>
            <w:r w:rsidRPr="00E6068B">
              <w:t>planning and organising when setting up the sheet/section delivery system according to job specifications</w:t>
            </w:r>
          </w:p>
          <w:p w:rsidR="00000000" w:rsidRPr="00E6068B" w:rsidP="00E6068B">
            <w:pPr>
              <w:pStyle w:val="ListBullet"/>
            </w:pPr>
            <w:r w:rsidRPr="00E6068B">
              <w:t xml:space="preserve">teamwork </w:t>
            </w:r>
            <w:r w:rsidRPr="00E6068B">
              <w:t>when conducting the shutdown with fellow workers</w:t>
            </w:r>
          </w:p>
          <w:p w:rsidR="00000000" w:rsidRPr="00E6068B" w:rsidP="00E6068B">
            <w:pPr>
              <w:pStyle w:val="ListBullet"/>
            </w:pPr>
            <w:r w:rsidRPr="00E6068B">
              <w:t>using technology by using the double/misfeed sheet calliper system</w:t>
            </w:r>
          </w:p>
          <w:p w:rsidR="00000000" w:rsidP="00E6068B">
            <w:pPr>
              <w:pStyle w:val="ListBullet"/>
              <w:rPr>
                <w:lang w:val="en-NZ"/>
              </w:rPr>
            </w:pPr>
            <w:r w:rsidRPr="00E6068B">
              <w:t>identifying problems and faults and developing solutions, for example interpreting the results of tests and determining adjustment requireme</w:t>
            </w:r>
            <w:r w:rsidRPr="00E6068B">
              <w:t>nts</w:t>
            </w:r>
          </w:p>
        </w:tc>
      </w:tr>
      <w:tr w:rsidTr="00D8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Required knowledge</w:t>
            </w:r>
          </w:p>
        </w:tc>
      </w:tr>
      <w:tr w:rsidTr="00D8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Bullet"/>
            </w:pPr>
            <w:r w:rsidRPr="00E6068B">
              <w:t>important information concerning collating that will be included in the job documentation or production control system</w:t>
            </w:r>
          </w:p>
          <w:p w:rsidR="00000000" w:rsidRPr="00E6068B" w:rsidP="00E6068B">
            <w:pPr>
              <w:pStyle w:val="ListBullet"/>
            </w:pPr>
            <w:r w:rsidRPr="00E6068B">
              <w:t>OHS factors that need to be considered when setting up sheet/section transportation and delivery systems</w:t>
            </w:r>
          </w:p>
          <w:p w:rsidR="00000000" w:rsidRPr="00E6068B" w:rsidP="00E6068B">
            <w:pPr>
              <w:pStyle w:val="ListBullet"/>
            </w:pPr>
            <w:r w:rsidRPr="00E6068B">
              <w:t>import</w:t>
            </w:r>
            <w:r w:rsidRPr="00E6068B">
              <w:t>ant factors to consider when setting up the feeder</w:t>
            </w:r>
          </w:p>
          <w:p w:rsidR="00000000" w:rsidRPr="00E6068B" w:rsidP="00E6068B">
            <w:pPr>
              <w:pStyle w:val="ListBullet"/>
            </w:pPr>
            <w:r w:rsidRPr="00E6068B">
              <w:t>the setting up of the double/misfeed sheet calliper system</w:t>
            </w:r>
          </w:p>
          <w:p w:rsidR="00000000" w:rsidRPr="00E6068B" w:rsidP="00E6068B">
            <w:pPr>
              <w:pStyle w:val="ListBullet"/>
            </w:pPr>
            <w:r w:rsidRPr="00E6068B">
              <w:t>considerations needed to ensure smooth transportation and delivery of the sheets or sections through the machine</w:t>
            </w:r>
          </w:p>
          <w:p w:rsidR="00000000" w:rsidRPr="00E6068B" w:rsidP="00E6068B">
            <w:pPr>
              <w:pStyle w:val="ListBullet"/>
            </w:pPr>
            <w:r w:rsidRPr="00E6068B">
              <w:t xml:space="preserve">the names of the different types </w:t>
            </w:r>
            <w:r w:rsidRPr="00E6068B">
              <w:t>of sheet/section delivery systems</w:t>
            </w:r>
          </w:p>
          <w:p w:rsidR="00000000" w:rsidRPr="00E6068B" w:rsidP="00E6068B">
            <w:pPr>
              <w:pStyle w:val="ListBullet"/>
            </w:pPr>
            <w:r w:rsidRPr="00E6068B">
              <w:t>the largest and smallest sheet or section size that can be run through this machine</w:t>
            </w:r>
          </w:p>
          <w:p w:rsidR="00000000" w:rsidRPr="00E6068B" w:rsidP="00E6068B">
            <w:pPr>
              <w:pStyle w:val="ListBullet"/>
            </w:pPr>
            <w:r w:rsidRPr="00E6068B">
              <w:t>areas of the machine that should be adjusted to allow for 42 gsm stock</w:t>
            </w:r>
          </w:p>
          <w:p w:rsidR="00000000" w:rsidRPr="00E6068B" w:rsidP="00E6068B">
            <w:pPr>
              <w:pStyle w:val="ListBullet"/>
            </w:pPr>
            <w:r w:rsidRPr="00E6068B">
              <w:t>the major OHS factors to consider when running this machine</w:t>
            </w:r>
          </w:p>
          <w:p w:rsidR="00000000" w:rsidRPr="00E6068B" w:rsidP="00E6068B">
            <w:pPr>
              <w:pStyle w:val="ListBullet"/>
            </w:pPr>
            <w:r w:rsidRPr="00E6068B">
              <w:t>factors that govern the speed at which the machine can operate</w:t>
            </w:r>
          </w:p>
          <w:p w:rsidR="00000000" w:rsidRPr="00E6068B" w:rsidP="00E6068B">
            <w:pPr>
              <w:pStyle w:val="ListBullet"/>
            </w:pPr>
            <w:r w:rsidRPr="00E6068B">
              <w:t>indicator that the machine was in need of lubrication</w:t>
            </w:r>
          </w:p>
          <w:p w:rsidR="00000000" w:rsidRPr="00E6068B" w:rsidP="00E6068B">
            <w:pPr>
              <w:pStyle w:val="ListBullet"/>
            </w:pPr>
            <w:r w:rsidRPr="00E6068B">
              <w:t>OHS factors that need to be considered before readjusting the machine</w:t>
            </w:r>
          </w:p>
          <w:p w:rsidR="00000000" w:rsidRPr="00E6068B" w:rsidP="00E6068B">
            <w:pPr>
              <w:pStyle w:val="ListBullet"/>
            </w:pPr>
            <w:r w:rsidRPr="00E6068B">
              <w:t>an acceptable collating result</w:t>
            </w:r>
          </w:p>
          <w:p w:rsidR="00000000" w:rsidRPr="00E6068B" w:rsidP="00E6068B">
            <w:pPr>
              <w:pStyle w:val="ListBullet"/>
            </w:pPr>
            <w:r w:rsidRPr="00E6068B">
              <w:t>the cause of sheets creasing in the ma</w:t>
            </w:r>
            <w:r w:rsidRPr="00E6068B">
              <w:t>chine delivery</w:t>
            </w:r>
          </w:p>
          <w:p w:rsidR="00000000" w:rsidRPr="00E6068B" w:rsidP="00E6068B">
            <w:pPr>
              <w:pStyle w:val="ListBullet"/>
            </w:pPr>
            <w:r w:rsidRPr="00E6068B">
              <w:t>adjustment that should be made to the machine to alleviate "bruising" of NCR paper</w:t>
            </w:r>
          </w:p>
          <w:p w:rsidR="00000000" w:rsidRPr="00E6068B" w:rsidP="00E6068B">
            <w:pPr>
              <w:pStyle w:val="ListBullet"/>
            </w:pPr>
            <w:r w:rsidRPr="00E6068B">
              <w:t>circumstances that the machine would need to be adjusted</w:t>
            </w:r>
          </w:p>
          <w:p w:rsidR="00000000" w:rsidRPr="00E6068B" w:rsidP="00E6068B">
            <w:pPr>
              <w:pStyle w:val="ListBullet"/>
            </w:pPr>
            <w:r w:rsidRPr="00E6068B">
              <w:t>machine manuals, safety and other documentation that are relevant to this task, where they are kept a</w:t>
            </w:r>
            <w:r w:rsidRPr="00E6068B">
              <w:t>nd information that is included in these documents</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10" w:name="O_81384"/>
      <w:bookmarkEnd w:id="10"/>
      <w:r w:rsidRPr="00E6068B">
        <w:t>Evidence Guide</w:t>
      </w:r>
    </w:p>
    <w:tbl>
      <w:tblPr>
        <w:tblW w:w="9570" w:type="dxa"/>
        <w:tblLayout w:type="fixed"/>
        <w:tblCellMar>
          <w:left w:w="62" w:type="dxa"/>
          <w:right w:w="62" w:type="dxa"/>
        </w:tblCellMar>
        <w:tblLook w:val="0000"/>
      </w:tblPr>
      <w:tblGrid>
        <w:gridCol w:w="3908"/>
        <w:gridCol w:w="5662"/>
      </w:tblGrid>
      <w:tr w:rsidTr="00D830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EVIDENCE GUIDE</w:t>
            </w:r>
          </w:p>
        </w:tc>
      </w:tr>
      <w:tr w:rsidTr="00D830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t xml:space="preserve">The Evidence Guide provides advice on assessment and must be read in conjunction with the performance criteria, required skills and knowledge, </w:t>
            </w:r>
            <w:r w:rsidRPr="00E6068B">
              <w:t>range statement and the Assessment Guidelines for the Training Package.</w:t>
            </w:r>
          </w:p>
        </w:tc>
      </w:tr>
      <w:tr w:rsidTr="00D8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p>
        </w:tc>
      </w:tr>
      <w:tr w:rsidTr="00D8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Evidence of the following is essential:</w:t>
            </w:r>
          </w:p>
          <w:p w:rsidR="00000000" w:rsidRPr="00E6068B" w:rsidP="00E6068B">
            <w:pPr>
              <w:pStyle w:val="ListBullet"/>
            </w:pPr>
            <w:r w:rsidRPr="00E6068B">
              <w:t>Correctly set up machines for basic collating or inserting according to job specifications and within the production timeframe</w:t>
            </w:r>
          </w:p>
          <w:p w:rsidR="00000000" w:rsidRPr="00E6068B" w:rsidP="00E6068B">
            <w:pPr>
              <w:pStyle w:val="ListBullet"/>
            </w:pPr>
            <w:r w:rsidRPr="00E6068B">
              <w:t>Demonstrate an ability to find and use information relevant to the task from a variety of information sources</w:t>
            </w:r>
          </w:p>
          <w:p w:rsidR="00000000" w:rsidRPr="00E6068B" w:rsidP="00E6068B">
            <w:pPr>
              <w:pStyle w:val="ListBullet"/>
            </w:pPr>
            <w:r w:rsidRPr="00E6068B">
              <w:t>Demonstrate all safety devices on the machine</w:t>
            </w:r>
          </w:p>
          <w:p w:rsidR="00000000" w:rsidRPr="00E6068B" w:rsidP="00E6068B">
            <w:pPr>
              <w:pStyle w:val="ListBullet"/>
            </w:pPr>
            <w:r w:rsidRPr="00E6068B">
              <w:t xml:space="preserve">Set up a collating or inserting machine for basic collating or inserting for TWO different jobs (if possible ONE sheet and ONE section) involving at LEAST FOUR or FIVE products, according to manufacturer's and </w:t>
            </w:r>
            <w:r w:rsidRPr="00E6068B">
              <w:t>job specifications, enterprise procedures and the listed Performance Criteria</w:t>
            </w:r>
          </w:p>
          <w:p w:rsidR="00000000" w:rsidP="00E6068B">
            <w:pPr>
              <w:pStyle w:val="ListBullet"/>
              <w:rPr>
                <w:lang w:val="en-NZ"/>
              </w:rPr>
            </w:pPr>
            <w:r w:rsidRPr="00E6068B">
              <w:t>Demonstrate computerised control, monitoring and data entry systems if available and appropriate.</w:t>
            </w:r>
          </w:p>
        </w:tc>
      </w:tr>
      <w:tr w:rsidTr="00D8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Assessment must ensure:</w:t>
            </w:r>
          </w:p>
          <w:p w:rsidR="00000000" w:rsidRPr="00E6068B" w:rsidP="00E6068B">
            <w:pPr>
              <w:pStyle w:val="ListBullet"/>
            </w:pPr>
            <w:r w:rsidRPr="00E6068B">
              <w:t>Asses</w:t>
            </w:r>
            <w:r w:rsidRPr="00E6068B">
              <w:t>sment may take place on the job, off the job or a combination of these</w:t>
            </w:r>
          </w:p>
          <w:p w:rsidR="00000000" w:rsidP="00E6068B">
            <w:pPr>
              <w:pStyle w:val="ListBullet"/>
              <w:rPr>
                <w:lang w:val="en-NZ"/>
              </w:rPr>
            </w:pPr>
            <w:r w:rsidRPr="00E6068B">
              <w:t>Assessment off the job must be undertaken in a closely simulated workplace environment.</w:t>
            </w:r>
          </w:p>
        </w:tc>
      </w:tr>
      <w:tr w:rsidTr="00D8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A range of assessment methods should be used to assess practical skills and</w:t>
            </w:r>
            <w:r w:rsidRPr="00E6068B">
              <w:t xml:space="preserve"> knowledge. The following examples are appropriate for this unit:</w:t>
            </w:r>
          </w:p>
          <w:p w:rsidR="00000000" w:rsidP="00E6068B">
            <w:pPr>
              <w:pStyle w:val="ListBullet"/>
              <w:rPr>
                <w:lang w:val="en-NZ"/>
              </w:rPr>
            </w:pPr>
            <w:r w:rsidRPr="00E6068B">
              <w:t>direct questioning combined with review of portfolios of evidence and third party workplace reports of on-the-job performance by the candidate.</w:t>
            </w:r>
          </w:p>
        </w:tc>
      </w:tr>
      <w:tr w:rsidTr="00D8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Holistic assessment with other units relevant to the industry sector, workplace and job role is recommended, for example:</w:t>
            </w:r>
          </w:p>
          <w:p w:rsidR="00000000" w:rsidRPr="00E6068B" w:rsidP="00E6068B">
            <w:pPr>
              <w:pStyle w:val="ListBullet"/>
            </w:pPr>
            <w:r w:rsidRPr="00E6068B">
              <w:t>ICPCF220C Produce basic converted or finished product</w:t>
            </w:r>
          </w:p>
          <w:p w:rsidR="00000000" w:rsidRPr="00E6068B" w:rsidP="00E6068B">
            <w:pPr>
              <w:pStyle w:val="ListBullet"/>
            </w:pPr>
            <w:r w:rsidRPr="00E6068B">
              <w:t>ICPSU202C Prepare, load and unload product on and off machine</w:t>
            </w:r>
          </w:p>
          <w:p w:rsidR="00000000" w:rsidRPr="00E6068B" w:rsidP="00E6068B">
            <w:pPr>
              <w:pStyle w:val="ListBullet"/>
            </w:pPr>
            <w:r w:rsidRPr="00E6068B">
              <w:t>ICPSU207C Prepare</w:t>
            </w:r>
            <w:r w:rsidRPr="00E6068B">
              <w:t xml:space="preserve"> machine for operation (basic).</w:t>
            </w:r>
          </w:p>
          <w:p w:rsidR="00000000" w:rsidRPr="00E6068B" w:rsidP="00E6068B">
            <w:pPr>
              <w:pStyle w:val="BodyText"/>
            </w:pPr>
            <w:r w:rsidRPr="00E6068B">
              <w:t>Depending on the configuration of equipment and types of jobs, the following units may also be assessed at the same time:</w:t>
            </w:r>
          </w:p>
          <w:p w:rsidR="00000000" w:rsidRPr="00E6068B" w:rsidP="00E6068B">
            <w:pPr>
              <w:pStyle w:val="ListBullet"/>
            </w:pPr>
            <w:r w:rsidRPr="00E6068B">
              <w:t xml:space="preserve">ICPCF223C Set up machine for cutting (trimming) </w:t>
            </w:r>
          </w:p>
          <w:p w:rsidR="00000000" w:rsidRPr="00E6068B" w:rsidP="00E6068B">
            <w:pPr>
              <w:pStyle w:val="ListBullet"/>
            </w:pPr>
            <w:r w:rsidRPr="00E6068B">
              <w:t>ICPCF261C Set up machine for basic adhesive, mechani</w:t>
            </w:r>
            <w:r w:rsidRPr="00E6068B">
              <w:t>cal or thermal fastening</w:t>
            </w:r>
          </w:p>
          <w:p w:rsidR="00000000" w:rsidRPr="00E6068B" w:rsidP="00E6068B">
            <w:pPr>
              <w:pStyle w:val="ListBullet"/>
            </w:pPr>
            <w:r w:rsidRPr="00E6068B">
              <w:t>ICPCF320C Produce complex converted or finished product</w:t>
            </w:r>
          </w:p>
          <w:p w:rsidR="00000000" w:rsidRPr="00E6068B" w:rsidP="00E6068B">
            <w:pPr>
              <w:pStyle w:val="ListBullet"/>
            </w:pPr>
            <w:r w:rsidRPr="00E6068B">
              <w:t>ICPCF361C Set up machine for complex adhesive, mechanical or sewn fastening.</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11" w:name="O_81385"/>
      <w:bookmarkEnd w:id="11"/>
      <w:r w:rsidRPr="00E6068B">
        <w:t>Range Statement</w:t>
      </w:r>
    </w:p>
    <w:tbl>
      <w:tblPr>
        <w:tblW w:w="0" w:type="auto"/>
        <w:tblLayout w:type="fixed"/>
        <w:tblCellMar>
          <w:left w:w="62" w:type="dxa"/>
          <w:right w:w="62" w:type="dxa"/>
        </w:tblCellMar>
        <w:tblLook w:val="0000"/>
      </w:tblPr>
      <w:tblGrid>
        <w:gridCol w:w="3550"/>
        <w:gridCol w:w="4972"/>
      </w:tblGrid>
      <w:tr w:rsidTr="00D830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RANGE STATEMENT</w:t>
            </w:r>
          </w:p>
        </w:tc>
      </w:tr>
      <w:tr w:rsidTr="00D830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t>The range statement relates</w:t>
            </w:r>
            <w:r w:rsidRPr="00E6068B">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E6068B">
              <w:t xml:space="preserve"> with training and assessment (depending on the work situation, needs of the candidate, accessibility of the item, and local industry and regional contexts) may also be included.</w:t>
            </w:r>
          </w:p>
        </w:tc>
      </w:tr>
      <w:tr w:rsidTr="00D8309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BoldandItalics"/>
              </w:rPr>
              <w:t>Collating</w:t>
            </w:r>
            <w:r w:rsidRPr="00E6068B">
              <w:t>/</w:t>
            </w:r>
            <w:r w:rsidRPr="00E6068B">
              <w:rPr>
                <w:rStyle w:val="BoldandItalics"/>
              </w:rPr>
              <w:t>inserting</w:t>
            </w:r>
            <w:r w:rsidRPr="00E6068B">
              <w:t xml:space="preserve"> process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Bullet"/>
              <w:rPr>
                <w:lang w:val="en-NZ"/>
              </w:rPr>
            </w:pPr>
            <w:r w:rsidRPr="00E6068B">
              <w:t>collating/inserting of sheets, bo</w:t>
            </w:r>
            <w:r w:rsidRPr="00E6068B">
              <w:t>ok sections or other products of identical or varied form, weight, shape.</w:t>
            </w:r>
          </w:p>
        </w:tc>
      </w:tr>
      <w:tr w:rsidTr="00D8309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BoldandItalics"/>
              </w:rPr>
              <w:t>Substrate types</w:t>
            </w:r>
            <w:r w:rsidRPr="00E6068B">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ListBullet"/>
              <w:rPr>
                <w:lang w:val="en-NZ"/>
              </w:rPr>
            </w:pPr>
            <w:r w:rsidRPr="00E6068B">
              <w:t>range of substrates within the major categories of paper, pressure sensitive material, board, corrugated board, plastics and related films, or metal.</w:t>
            </w:r>
          </w:p>
        </w:tc>
      </w:tr>
      <w:tr w:rsidTr="00D8309E">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BoldandItalics"/>
              </w:rPr>
              <w:t>Substrate handling</w:t>
            </w:r>
            <w:r w:rsidRPr="00E6068B">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ListBullet"/>
            </w:pPr>
            <w:r w:rsidRPr="00E6068B">
              <w:t>large or small sheet/sections.</w:t>
            </w:r>
          </w:p>
        </w:tc>
      </w:tr>
    </w:tbl>
    <w:p w:rsidR="00D8309E" w:rsidP="00E6068B">
      <w:pPr>
        <w:pStyle w:val="BodyText"/>
      </w:pPr>
    </w:p>
    <w:p w:rsidR="00D8309E" w:rsidP="00E6068B">
      <w:pPr>
        <w:pStyle w:val="BodyText"/>
      </w:pPr>
    </w:p>
    <w:p w:rsidR="00000000" w:rsidRPr="00E6068B" w:rsidP="00E6068B">
      <w:pPr>
        <w:pStyle w:val="Heading1"/>
      </w:pPr>
      <w:bookmarkStart w:id="12" w:name="O_81386"/>
      <w:bookmarkEnd w:id="12"/>
      <w:r w:rsidRPr="00E6068B">
        <w:t>Unit Sector(s)</w:t>
      </w:r>
    </w:p>
    <w:tbl>
      <w:tblPr>
        <w:tblW w:w="0" w:type="auto"/>
        <w:tblLayout w:type="fixed"/>
        <w:tblCellMar>
          <w:left w:w="62" w:type="dxa"/>
          <w:right w:w="62" w:type="dxa"/>
        </w:tblCellMar>
        <w:tblLook w:val="0000"/>
      </w:tblPr>
      <w:tblGrid>
        <w:gridCol w:w="2654"/>
        <w:gridCol w:w="5868"/>
      </w:tblGrid>
      <w:tr w:rsidTr="00D830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13" w:name="O_156797"/>
      <w:bookmarkEnd w:id="13"/>
      <w:r w:rsidRPr="00E6068B">
        <w:t>Competency field</w:t>
      </w:r>
    </w:p>
    <w:tbl>
      <w:tblPr>
        <w:tblW w:w="0" w:type="auto"/>
        <w:tblLayout w:type="fixed"/>
        <w:tblCellMar>
          <w:left w:w="62" w:type="dxa"/>
          <w:right w:w="62" w:type="dxa"/>
        </w:tblCellMar>
        <w:tblLook w:val="0000"/>
      </w:tblPr>
      <w:tblGrid>
        <w:gridCol w:w="2775"/>
        <w:gridCol w:w="5747"/>
      </w:tblGrid>
      <w:tr w:rsidTr="00D8309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r w:rsidRPr="00E6068B">
              <w:t>Converting, Binding and Finishing</w:t>
            </w:r>
          </w:p>
        </w:tc>
      </w:tr>
    </w:tbl>
    <w:p w:rsidR="00000000" w:rsidRPr="00E6068B" w:rsidP="00E6068B">
      <w:pPr>
        <w:pStyle w:val="BodyText"/>
      </w:pPr>
    </w:p>
    <w:p w:rsidR="00000000" w:rsidRPr="00E6068B" w:rsidP="00E6068B">
      <w:pPr>
        <w:pStyle w:val="AllowPageBreak"/>
      </w:pPr>
    </w:p>
    <w:p w:rsidR="00000000" w:rsidRPr="00E6068B" w:rsidP="00E6068B">
      <w:pPr>
        <w:pStyle w:val="Heading1"/>
      </w:pPr>
      <w:bookmarkStart w:id="14" w:name="O_156796"/>
      <w:bookmarkEnd w:id="14"/>
      <w:r w:rsidRPr="00E6068B">
        <w:t>Co-requisite units</w:t>
      </w:r>
    </w:p>
    <w:tbl>
      <w:tblPr>
        <w:tblW w:w="0" w:type="auto"/>
        <w:tblLayout w:type="fixed"/>
        <w:tblCellMar>
          <w:left w:w="62" w:type="dxa"/>
          <w:right w:w="62" w:type="dxa"/>
        </w:tblCellMar>
        <w:tblLook w:val="0000"/>
      </w:tblPr>
      <w:tblGrid>
        <w:gridCol w:w="2641"/>
        <w:gridCol w:w="1322"/>
        <w:gridCol w:w="4559"/>
      </w:tblGrid>
      <w:tr w:rsidTr="00D830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r w:rsidRPr="00E606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p>
        </w:tc>
      </w:tr>
      <w:tr w:rsidTr="00D830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068B">
            <w:pPr>
              <w:pStyle w:val="BodyText"/>
              <w:rPr>
                <w:lang w:val="en-NZ"/>
              </w:rPr>
            </w:pPr>
          </w:p>
        </w:tc>
      </w:tr>
      <w:tr w:rsidTr="00D830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068B" w:rsidP="00E6068B">
            <w:pPr>
              <w:pStyle w:val="BodyText"/>
            </w:pPr>
          </w:p>
        </w:tc>
      </w:tr>
    </w:tbl>
    <w:p w:rsidR="00000000" w:rsidRPr="00E6068B" w:rsidP="00E6068B">
      <w:pPr>
        <w:pStyle w:val="BodyText"/>
      </w:pPr>
    </w:p>
    <w:p w:rsidR="00000000" w:rsidRPr="00E6068B" w:rsidP="00E6068B"/>
    <w:sectPr w:rsidSect="00E606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rsidRPr="00D8309E" w:rsidP="00D83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9E" w:rsidP="00E606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8309E" w:rsidP="00E606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8309E" w:rsidP="00E606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rsidRPr="00D8309E" w:rsidP="00D830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6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09E" w:rsidRPr="002D2AF8" w:rsidP="00E6068B">
    <w:pPr>
      <w:pStyle w:val="Header"/>
      <w:framePr w:wrap="around"/>
    </w:pPr>
    <w:r>
      <w:fldChar w:fldCharType="begin"/>
    </w:r>
    <w:r>
      <w:instrText xml:space="preserve"> TITLE   \* MERGEFORMAT </w:instrText>
    </w:r>
    <w:r>
      <w:fldChar w:fldCharType="separate"/>
    </w:r>
    <w:r>
      <w:t>ICPCF243C Set up machine for basic collating or inserting (sheet/section)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D8309E" w:rsidP="00E606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2A65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02C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06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068B"/>
    <w:pPr>
      <w:spacing w:before="360" w:after="60"/>
      <w:outlineLvl w:val="0"/>
    </w:pPr>
    <w:rPr>
      <w:sz w:val="32"/>
    </w:rPr>
  </w:style>
  <w:style w:type="paragraph" w:styleId="Heading2">
    <w:name w:val="heading 2"/>
    <w:basedOn w:val="HeadingBase"/>
    <w:next w:val="BodyText"/>
    <w:link w:val="Heading2Char"/>
    <w:qFormat/>
    <w:rsid w:val="00E6068B"/>
    <w:pPr>
      <w:keepLines/>
      <w:spacing w:before="240" w:after="120"/>
      <w:outlineLvl w:val="1"/>
    </w:pPr>
    <w:rPr>
      <w:sz w:val="28"/>
      <w:szCs w:val="40"/>
    </w:rPr>
  </w:style>
  <w:style w:type="paragraph" w:styleId="Heading3">
    <w:name w:val="heading 3"/>
    <w:basedOn w:val="HeadingBase"/>
    <w:next w:val="BodyText"/>
    <w:link w:val="Heading3Char"/>
    <w:qFormat/>
    <w:rsid w:val="00E6068B"/>
    <w:pPr>
      <w:spacing w:before="180" w:after="120"/>
      <w:outlineLvl w:val="2"/>
    </w:pPr>
    <w:rPr>
      <w:spacing w:val="-10"/>
      <w:kern w:val="32"/>
    </w:rPr>
  </w:style>
  <w:style w:type="paragraph" w:styleId="Heading4">
    <w:name w:val="heading 4"/>
    <w:basedOn w:val="HeadingBase"/>
    <w:next w:val="BodyText"/>
    <w:link w:val="Heading4Char"/>
    <w:qFormat/>
    <w:rsid w:val="00E6068B"/>
    <w:pPr>
      <w:spacing w:before="160" w:after="120"/>
      <w:outlineLvl w:val="3"/>
    </w:pPr>
    <w:rPr>
      <w:sz w:val="22"/>
    </w:rPr>
  </w:style>
  <w:style w:type="paragraph" w:styleId="Heading5">
    <w:name w:val="heading 5"/>
    <w:basedOn w:val="HeadingBase"/>
    <w:next w:val="Normal"/>
    <w:link w:val="Heading5Char"/>
    <w:qFormat/>
    <w:rsid w:val="00E6068B"/>
    <w:pPr>
      <w:spacing w:before="80"/>
      <w:outlineLvl w:val="4"/>
    </w:pPr>
    <w:rPr>
      <w:color w:val="918585"/>
      <w:sz w:val="20"/>
    </w:rPr>
  </w:style>
  <w:style w:type="paragraph" w:styleId="Heading6">
    <w:name w:val="heading 6"/>
    <w:basedOn w:val="HeadingBase"/>
    <w:next w:val="Normal"/>
    <w:link w:val="Heading6Char"/>
    <w:qFormat/>
    <w:rsid w:val="00E6068B"/>
    <w:pPr>
      <w:spacing w:before="60"/>
      <w:outlineLvl w:val="5"/>
    </w:pPr>
    <w:rPr>
      <w:color w:val="918585"/>
      <w:sz w:val="20"/>
    </w:rPr>
  </w:style>
  <w:style w:type="paragraph" w:styleId="Heading7">
    <w:name w:val="heading 7"/>
    <w:basedOn w:val="Normal"/>
    <w:next w:val="Normal"/>
    <w:link w:val="Heading7Char"/>
    <w:qFormat/>
    <w:rsid w:val="00E6068B"/>
    <w:pPr>
      <w:ind w:left="720"/>
      <w:outlineLvl w:val="6"/>
    </w:pPr>
    <w:rPr>
      <w:i/>
    </w:rPr>
  </w:style>
  <w:style w:type="paragraph" w:styleId="Heading8">
    <w:name w:val="heading 8"/>
    <w:basedOn w:val="Normal"/>
    <w:next w:val="Normal"/>
    <w:link w:val="Heading8Char"/>
    <w:qFormat/>
    <w:rsid w:val="00E6068B"/>
    <w:pPr>
      <w:ind w:left="720"/>
      <w:outlineLvl w:val="7"/>
    </w:pPr>
    <w:rPr>
      <w:i/>
    </w:rPr>
  </w:style>
  <w:style w:type="paragraph" w:styleId="Heading9">
    <w:name w:val="heading 9"/>
    <w:basedOn w:val="Normal"/>
    <w:next w:val="Normal"/>
    <w:link w:val="Heading9Char"/>
    <w:qFormat/>
    <w:rsid w:val="00E6068B"/>
    <w:pPr>
      <w:ind w:left="720"/>
      <w:outlineLvl w:val="8"/>
    </w:pPr>
    <w:rPr>
      <w:i/>
    </w:rPr>
  </w:style>
  <w:style w:type="character" w:default="1" w:styleId="DefaultParagraphFont">
    <w:name w:val="Default Paragraph Font"/>
    <w:uiPriority w:val="1"/>
    <w:unhideWhenUsed/>
    <w:rsid w:val="00E606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068B"/>
  </w:style>
  <w:style w:type="character" w:customStyle="1" w:styleId="Heading1Char">
    <w:name w:val="Heading 1 Char"/>
    <w:basedOn w:val="DefaultParagraphFont"/>
    <w:link w:val="Heading1"/>
    <w:rsid w:val="00E6068B"/>
    <w:rPr>
      <w:rFonts w:ascii="Times New Roman" w:eastAsia="Times New Roman" w:hAnsi="Times New Roman" w:cs="Times New Roman"/>
      <w:b/>
      <w:sz w:val="32"/>
      <w:szCs w:val="20"/>
      <w:lang w:eastAsia="en-US"/>
    </w:rPr>
  </w:style>
  <w:style w:type="paragraph" w:styleId="BodyText">
    <w:name w:val="Body Text"/>
    <w:basedOn w:val="Normal"/>
    <w:link w:val="BodyTextChar"/>
    <w:rsid w:val="00E606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068B"/>
    <w:rPr>
      <w:rFonts w:ascii="Times New Roman" w:eastAsia="Times New Roman" w:hAnsi="Times New Roman" w:cs="Times New Roman"/>
      <w:sz w:val="24"/>
      <w:lang w:eastAsia="en-US"/>
    </w:rPr>
  </w:style>
  <w:style w:type="paragraph" w:styleId="List">
    <w:name w:val="List"/>
    <w:basedOn w:val="BodyText"/>
    <w:next w:val="BodyText"/>
    <w:rsid w:val="00E6068B"/>
    <w:pPr>
      <w:tabs>
        <w:tab w:val="left" w:pos="340"/>
      </w:tabs>
      <w:spacing w:before="60" w:after="60"/>
      <w:ind w:left="340" w:hanging="340"/>
    </w:pPr>
  </w:style>
  <w:style w:type="paragraph" w:styleId="ListBullet">
    <w:name w:val="List Bullet"/>
    <w:basedOn w:val="List"/>
    <w:rsid w:val="00E6068B"/>
    <w:pPr>
      <w:numPr>
        <w:numId w:val="12"/>
      </w:numPr>
      <w:tabs>
        <w:tab w:val="clear" w:pos="340"/>
      </w:tabs>
      <w:spacing w:before="40" w:after="40"/>
    </w:pPr>
  </w:style>
  <w:style w:type="character" w:customStyle="1" w:styleId="SpecialBold">
    <w:name w:val="Special Bold"/>
    <w:basedOn w:val="DefaultParagraphFont"/>
    <w:rsid w:val="00E6068B"/>
    <w:rPr>
      <w:b/>
      <w:spacing w:val="0"/>
    </w:rPr>
  </w:style>
  <w:style w:type="paragraph" w:customStyle="1" w:styleId="SuperHeading">
    <w:name w:val="SuperHeading"/>
    <w:basedOn w:val="Normal"/>
    <w:rsid w:val="00E6068B"/>
    <w:pPr>
      <w:spacing w:before="240" w:after="120"/>
      <w:outlineLvl w:val="0"/>
    </w:pPr>
    <w:rPr>
      <w:rFonts w:ascii="Times New Roman" w:hAnsi="Times New Roman"/>
      <w:b/>
      <w:sz w:val="32"/>
    </w:rPr>
  </w:style>
  <w:style w:type="paragraph" w:customStyle="1" w:styleId="AllowPageBreak">
    <w:name w:val="AllowPageBreak"/>
    <w:rsid w:val="00E606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068B"/>
    <w:pPr>
      <w:tabs>
        <w:tab w:val="left" w:pos="680"/>
      </w:tabs>
      <w:spacing w:before="60" w:after="60"/>
      <w:ind w:left="680" w:hanging="340"/>
    </w:pPr>
  </w:style>
  <w:style w:type="character" w:customStyle="1" w:styleId="BoldandItalics">
    <w:name w:val="Bold and Italics"/>
    <w:qFormat/>
    <w:rsid w:val="00E6068B"/>
    <w:rPr>
      <w:b/>
      <w:i/>
      <w:u w:val="none"/>
    </w:rPr>
  </w:style>
  <w:style w:type="character" w:customStyle="1" w:styleId="Heading2Char">
    <w:name w:val="Heading 2 Char"/>
    <w:basedOn w:val="DefaultParagraphFont"/>
    <w:link w:val="Heading2"/>
    <w:rsid w:val="00E606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06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06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06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06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06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06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068B"/>
    <w:rPr>
      <w:rFonts w:ascii="Courier New" w:eastAsia="Times New Roman" w:hAnsi="Courier New" w:cs="Times New Roman"/>
      <w:i/>
      <w:szCs w:val="20"/>
      <w:lang w:eastAsia="en-US"/>
    </w:rPr>
  </w:style>
  <w:style w:type="paragraph" w:customStyle="1" w:styleId="HeadingBase">
    <w:name w:val="Heading Base"/>
    <w:rsid w:val="00E606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068B"/>
    <w:pPr>
      <w:tabs>
        <w:tab w:val="right" w:leader="dot" w:pos="9072"/>
      </w:tabs>
      <w:ind w:left="567"/>
    </w:pPr>
    <w:rPr>
      <w:szCs w:val="22"/>
    </w:rPr>
  </w:style>
  <w:style w:type="paragraph" w:customStyle="1" w:styleId="TOCBase">
    <w:name w:val="TOC Base"/>
    <w:rsid w:val="00E606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068B"/>
    <w:pPr>
      <w:tabs>
        <w:tab w:val="right" w:leader="dot" w:pos="9072"/>
      </w:tabs>
      <w:spacing w:before="40" w:after="40"/>
      <w:ind w:left="284"/>
    </w:pPr>
    <w:rPr>
      <w:rFonts w:ascii="Times New Roman" w:hAnsi="Times New Roman"/>
    </w:rPr>
  </w:style>
  <w:style w:type="paragraph" w:styleId="TOC1">
    <w:name w:val="toc 1"/>
    <w:basedOn w:val="TOCBase"/>
    <w:next w:val="Normal"/>
    <w:rsid w:val="00E606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06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068B"/>
    <w:rPr>
      <w:rFonts w:ascii="Times New Roman" w:eastAsia="Times New Roman" w:hAnsi="Times New Roman" w:cs="Times New Roman"/>
      <w:sz w:val="16"/>
      <w:lang w:eastAsia="en-US"/>
    </w:rPr>
  </w:style>
  <w:style w:type="paragraph" w:styleId="Title">
    <w:name w:val="Title"/>
    <w:basedOn w:val="HeadingBase"/>
    <w:link w:val="TitleChar"/>
    <w:qFormat/>
    <w:rsid w:val="00E6068B"/>
    <w:pPr>
      <w:spacing w:before="5040"/>
      <w:jc w:val="center"/>
    </w:pPr>
    <w:rPr>
      <w:sz w:val="48"/>
      <w:szCs w:val="72"/>
      <w:lang w:val="en-US"/>
    </w:rPr>
  </w:style>
  <w:style w:type="character" w:customStyle="1" w:styleId="TitleChar">
    <w:name w:val="Title Char"/>
    <w:basedOn w:val="DefaultParagraphFont"/>
    <w:link w:val="Title"/>
    <w:rsid w:val="00E606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068B"/>
    <w:pPr>
      <w:tabs>
        <w:tab w:val="left" w:pos="3600"/>
        <w:tab w:val="left" w:pos="3958"/>
      </w:tabs>
    </w:pPr>
  </w:style>
  <w:style w:type="paragraph" w:customStyle="1" w:styleId="Note">
    <w:name w:val="Note"/>
    <w:basedOn w:val="BodyText"/>
    <w:rsid w:val="00E606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068B"/>
    <w:pPr>
      <w:framePr w:wrap="auto" w:hAnchor="text" w:y="6049"/>
    </w:pPr>
    <w:rPr>
      <w:color w:val="000000"/>
      <w:sz w:val="40"/>
    </w:rPr>
  </w:style>
  <w:style w:type="paragraph" w:customStyle="1" w:styleId="TOCTitle">
    <w:name w:val="TOCTitle"/>
    <w:basedOn w:val="Heading1"/>
    <w:rsid w:val="00E6068B"/>
    <w:pPr>
      <w:spacing w:after="240"/>
      <w:jc w:val="center"/>
      <w:outlineLvl w:val="9"/>
    </w:pPr>
    <w:rPr>
      <w:caps/>
    </w:rPr>
  </w:style>
  <w:style w:type="paragraph" w:customStyle="1" w:styleId="Version">
    <w:name w:val="Version"/>
    <w:rsid w:val="00E606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068B"/>
    <w:pPr>
      <w:numPr>
        <w:numId w:val="13"/>
      </w:numPr>
      <w:tabs>
        <w:tab w:val="clear" w:pos="680"/>
      </w:tabs>
    </w:pPr>
  </w:style>
  <w:style w:type="paragraph" w:styleId="Index1">
    <w:name w:val="index 1"/>
    <w:basedOn w:val="Normal"/>
    <w:next w:val="Normal"/>
    <w:semiHidden/>
    <w:rsid w:val="00E6068B"/>
    <w:pPr>
      <w:keepNext w:val="0"/>
      <w:tabs>
        <w:tab w:val="right" w:pos="4176"/>
      </w:tabs>
      <w:ind w:left="198" w:hanging="198"/>
    </w:pPr>
    <w:rPr>
      <w:rFonts w:ascii="Garamond" w:hAnsi="Garamond"/>
    </w:rPr>
  </w:style>
  <w:style w:type="paragraph" w:styleId="IndexHeading">
    <w:name w:val="index heading"/>
    <w:basedOn w:val="Normal"/>
    <w:next w:val="Index1"/>
    <w:semiHidden/>
    <w:rsid w:val="00E6068B"/>
    <w:pPr>
      <w:spacing w:before="120" w:after="120"/>
    </w:pPr>
    <w:rPr>
      <w:rFonts w:ascii="Arial" w:hAnsi="Arial"/>
      <w:b/>
      <w:color w:val="918585"/>
      <w:sz w:val="24"/>
    </w:rPr>
  </w:style>
  <w:style w:type="paragraph" w:styleId="Header">
    <w:name w:val="header"/>
    <w:basedOn w:val="Normal"/>
    <w:link w:val="HeaderChar"/>
    <w:rsid w:val="00E606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068B"/>
    <w:rPr>
      <w:rFonts w:ascii="Times New Roman" w:eastAsia="Times New Roman" w:hAnsi="Times New Roman" w:cs="Times New Roman"/>
      <w:sz w:val="16"/>
      <w:szCs w:val="20"/>
      <w:lang w:val="en-GB" w:eastAsia="en-US"/>
    </w:rPr>
  </w:style>
  <w:style w:type="paragraph" w:customStyle="1" w:styleId="Chapter">
    <w:name w:val="Chapter"/>
    <w:basedOn w:val="Normal"/>
    <w:rsid w:val="00E6068B"/>
    <w:pPr>
      <w:spacing w:before="240"/>
    </w:pPr>
    <w:rPr>
      <w:rFonts w:ascii="Times New Roman" w:hAnsi="Times New Roman"/>
      <w:smallCaps/>
      <w:spacing w:val="80"/>
      <w:sz w:val="28"/>
    </w:rPr>
  </w:style>
  <w:style w:type="paragraph" w:customStyle="1" w:styleId="InChapter">
    <w:name w:val="InChapter"/>
    <w:basedOn w:val="Heading3"/>
    <w:rsid w:val="00E6068B"/>
    <w:pPr>
      <w:spacing w:after="240"/>
      <w:outlineLvl w:val="9"/>
    </w:pPr>
    <w:rPr>
      <w:noProof/>
    </w:rPr>
  </w:style>
  <w:style w:type="paragraph" w:styleId="Index2">
    <w:name w:val="index 2"/>
    <w:basedOn w:val="Normal"/>
    <w:next w:val="Normal"/>
    <w:semiHidden/>
    <w:rsid w:val="00E6068B"/>
    <w:pPr>
      <w:tabs>
        <w:tab w:val="right" w:pos="4176"/>
      </w:tabs>
      <w:ind w:left="568" w:hanging="284"/>
    </w:pPr>
    <w:rPr>
      <w:rFonts w:ascii="Garamond" w:hAnsi="Garamond"/>
    </w:rPr>
  </w:style>
  <w:style w:type="paragraph" w:customStyle="1" w:styleId="Byline">
    <w:name w:val="Byline"/>
    <w:rsid w:val="00E606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068B"/>
    <w:pPr>
      <w:tabs>
        <w:tab w:val="clear" w:pos="3600"/>
        <w:tab w:val="clear" w:pos="3958"/>
      </w:tabs>
      <w:jc w:val="right"/>
    </w:pPr>
  </w:style>
  <w:style w:type="character" w:styleId="Emphasis">
    <w:name w:val="Emphasis"/>
    <w:basedOn w:val="DefaultParagraphFont"/>
    <w:qFormat/>
    <w:rsid w:val="00E6068B"/>
    <w:rPr>
      <w:i/>
    </w:rPr>
  </w:style>
  <w:style w:type="paragraph" w:styleId="Caption">
    <w:name w:val="caption"/>
    <w:basedOn w:val="BodyText"/>
    <w:next w:val="Normal"/>
    <w:qFormat/>
    <w:rsid w:val="00E6068B"/>
    <w:pPr>
      <w:framePr w:w="2268" w:hSpace="181" w:vSpace="181" w:wrap="around" w:vAnchor="text" w:hAnchor="page" w:x="1135" w:y="285" w:anchorLock="1"/>
    </w:pPr>
    <w:rPr>
      <w:i/>
    </w:rPr>
  </w:style>
  <w:style w:type="paragraph" w:customStyle="1" w:styleId="MiniTOCTitle">
    <w:name w:val="MiniTOCTitle"/>
    <w:basedOn w:val="Heading4"/>
    <w:rsid w:val="00E6068B"/>
    <w:pPr>
      <w:spacing w:before="240"/>
      <w:outlineLvl w:val="9"/>
    </w:pPr>
    <w:rPr>
      <w:noProof/>
      <w:sz w:val="24"/>
    </w:rPr>
  </w:style>
  <w:style w:type="paragraph" w:customStyle="1" w:styleId="MiniTOCItem">
    <w:name w:val="MiniTOCItem"/>
    <w:basedOn w:val="ListBullet"/>
    <w:rsid w:val="00E6068B"/>
    <w:pPr>
      <w:numPr>
        <w:numId w:val="0"/>
      </w:numPr>
      <w:tabs>
        <w:tab w:val="right" w:leader="dot" w:pos="6521"/>
      </w:tabs>
      <w:spacing w:before="0" w:after="0"/>
    </w:pPr>
  </w:style>
  <w:style w:type="paragraph" w:customStyle="1" w:styleId="TOFTitle">
    <w:name w:val="TOFTitle"/>
    <w:basedOn w:val="TOCTitle"/>
    <w:rsid w:val="00E6068B"/>
  </w:style>
  <w:style w:type="paragraph" w:styleId="TableofFigures">
    <w:name w:val="table of figures"/>
    <w:basedOn w:val="Normal"/>
    <w:next w:val="Normal"/>
    <w:semiHidden/>
    <w:rsid w:val="00E6068B"/>
    <w:pPr>
      <w:tabs>
        <w:tab w:val="right" w:leader="dot" w:pos="9072"/>
      </w:tabs>
      <w:ind w:left="970" w:hanging="403"/>
    </w:pPr>
    <w:rPr>
      <w:rFonts w:ascii="Times New Roman" w:hAnsi="Times New Roman"/>
      <w:b/>
    </w:rPr>
  </w:style>
  <w:style w:type="paragraph" w:styleId="ListNumber">
    <w:name w:val="List Number"/>
    <w:basedOn w:val="List"/>
    <w:rsid w:val="00E6068B"/>
    <w:pPr>
      <w:numPr>
        <w:numId w:val="10"/>
      </w:numPr>
    </w:pPr>
  </w:style>
  <w:style w:type="character" w:customStyle="1" w:styleId="WingdingSymbols">
    <w:name w:val="Wingding Symbols"/>
    <w:rsid w:val="00E6068B"/>
    <w:rPr>
      <w:rFonts w:ascii="Wingdings" w:hAnsi="Wingdings"/>
    </w:rPr>
  </w:style>
  <w:style w:type="paragraph" w:customStyle="1" w:styleId="TableHeading">
    <w:name w:val="Table Heading"/>
    <w:basedOn w:val="HeadingBase"/>
    <w:rsid w:val="00E6068B"/>
    <w:pPr>
      <w:keepLines/>
      <w:pBdr>
        <w:bottom w:val="single" w:sz="6" w:space="1" w:color="918585"/>
      </w:pBdr>
      <w:spacing w:before="240"/>
    </w:pPr>
  </w:style>
  <w:style w:type="character" w:customStyle="1" w:styleId="HotSpot">
    <w:name w:val="HotSpot"/>
    <w:rsid w:val="00E6068B"/>
    <w:rPr>
      <w:color w:val="0033CC"/>
      <w:u w:val="none"/>
    </w:rPr>
  </w:style>
  <w:style w:type="paragraph" w:customStyle="1" w:styleId="BodyTextRight">
    <w:name w:val="Body Text Right"/>
    <w:basedOn w:val="BodyText"/>
    <w:rsid w:val="00E6068B"/>
    <w:pPr>
      <w:spacing w:before="0" w:after="0"/>
      <w:jc w:val="right"/>
    </w:pPr>
  </w:style>
  <w:style w:type="paragraph" w:styleId="Index3">
    <w:name w:val="index 3"/>
    <w:basedOn w:val="ListNumber2"/>
    <w:next w:val="Normal"/>
    <w:semiHidden/>
    <w:rsid w:val="00E6068B"/>
    <w:pPr>
      <w:numPr>
        <w:numId w:val="0"/>
      </w:numPr>
      <w:tabs>
        <w:tab w:val="right" w:leader="dot" w:pos="4176"/>
      </w:tabs>
    </w:pPr>
  </w:style>
  <w:style w:type="paragraph" w:styleId="ListNumber2">
    <w:name w:val="List Number 2"/>
    <w:basedOn w:val="List2"/>
    <w:rsid w:val="00E6068B"/>
    <w:pPr>
      <w:numPr>
        <w:numId w:val="9"/>
      </w:numPr>
      <w:tabs>
        <w:tab w:val="clear" w:pos="1060"/>
      </w:tabs>
    </w:pPr>
  </w:style>
  <w:style w:type="paragraph" w:customStyle="1" w:styleId="MarginNote">
    <w:name w:val="Margin Note"/>
    <w:basedOn w:val="BodyText"/>
    <w:rsid w:val="00E606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06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06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068B"/>
    <w:rPr>
      <w:sz w:val="32"/>
    </w:rPr>
  </w:style>
  <w:style w:type="paragraph" w:customStyle="1" w:styleId="HeadingProcedure">
    <w:name w:val="Heading Procedure"/>
    <w:basedOn w:val="HeadingBase"/>
    <w:next w:val="Normal"/>
    <w:rsid w:val="00E6068B"/>
    <w:pPr>
      <w:tabs>
        <w:tab w:val="left" w:pos="0"/>
      </w:tabs>
      <w:spacing w:before="120" w:after="60"/>
    </w:pPr>
    <w:rPr>
      <w:i/>
      <w:color w:val="918585"/>
      <w:sz w:val="22"/>
    </w:rPr>
  </w:style>
  <w:style w:type="paragraph" w:customStyle="1" w:styleId="TableBodyText">
    <w:name w:val="Table Body Text"/>
    <w:basedOn w:val="BodyText"/>
    <w:rsid w:val="00E6068B"/>
    <w:pPr>
      <w:spacing w:before="60" w:after="60"/>
    </w:pPr>
  </w:style>
  <w:style w:type="paragraph" w:styleId="ListContinue">
    <w:name w:val="List Continue"/>
    <w:basedOn w:val="List"/>
    <w:rsid w:val="00E6068B"/>
    <w:pPr>
      <w:ind w:firstLine="0"/>
    </w:pPr>
  </w:style>
  <w:style w:type="paragraph" w:customStyle="1" w:styleId="ListNote">
    <w:name w:val="List Note"/>
    <w:basedOn w:val="List"/>
    <w:rsid w:val="00E6068B"/>
    <w:pPr>
      <w:pBdr>
        <w:top w:val="single" w:sz="6" w:space="2" w:color="918585"/>
        <w:bottom w:val="single" w:sz="6" w:space="2" w:color="918585"/>
      </w:pBdr>
      <w:tabs>
        <w:tab w:val="left" w:pos="1021"/>
      </w:tabs>
      <w:ind w:firstLine="0"/>
    </w:pPr>
  </w:style>
  <w:style w:type="paragraph" w:customStyle="1" w:styleId="Warning">
    <w:name w:val="Warning"/>
    <w:basedOn w:val="BodyText"/>
    <w:rsid w:val="00E6068B"/>
    <w:pPr>
      <w:shd w:val="clear" w:color="auto" w:fill="D9D9D9"/>
      <w:tabs>
        <w:tab w:val="left" w:pos="992"/>
      </w:tabs>
      <w:ind w:left="119" w:right="119"/>
    </w:pPr>
    <w:rPr>
      <w:sz w:val="20"/>
    </w:rPr>
  </w:style>
  <w:style w:type="paragraph" w:customStyle="1" w:styleId="MarginIcons">
    <w:name w:val="Margin Icons"/>
    <w:basedOn w:val="BodyText"/>
    <w:rsid w:val="00E606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068B"/>
    <w:rPr>
      <w:rFonts w:ascii="Courier New" w:hAnsi="Courier New"/>
    </w:rPr>
  </w:style>
  <w:style w:type="paragraph" w:customStyle="1" w:styleId="NoteBullet">
    <w:name w:val="Note Bullet"/>
    <w:basedOn w:val="Note"/>
    <w:rsid w:val="00E6068B"/>
    <w:pPr>
      <w:tabs>
        <w:tab w:val="clear" w:pos="680"/>
      </w:tabs>
      <w:spacing w:before="60" w:after="60"/>
    </w:pPr>
  </w:style>
  <w:style w:type="paragraph" w:customStyle="1" w:styleId="SubHeading2">
    <w:name w:val="SubHeading2"/>
    <w:basedOn w:val="HeadingBase"/>
    <w:rsid w:val="00E6068B"/>
    <w:pPr>
      <w:spacing w:before="240" w:after="60"/>
    </w:pPr>
    <w:rPr>
      <w:sz w:val="20"/>
    </w:rPr>
  </w:style>
  <w:style w:type="paragraph" w:customStyle="1" w:styleId="SubHeading1">
    <w:name w:val="SubHeading1"/>
    <w:basedOn w:val="HeadingBase"/>
    <w:rsid w:val="00E6068B"/>
    <w:pPr>
      <w:spacing w:before="240" w:after="60"/>
    </w:pPr>
    <w:rPr>
      <w:color w:val="918585"/>
      <w:sz w:val="22"/>
    </w:rPr>
  </w:style>
  <w:style w:type="paragraph" w:customStyle="1" w:styleId="SideHeading">
    <w:name w:val="Side Heading"/>
    <w:basedOn w:val="HeadingBase"/>
    <w:rsid w:val="00E606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068B"/>
    <w:pPr>
      <w:tabs>
        <w:tab w:val="num" w:pos="360"/>
      </w:tabs>
    </w:pPr>
  </w:style>
  <w:style w:type="paragraph" w:styleId="PlainText">
    <w:name w:val="Plain Text"/>
    <w:basedOn w:val="Normal"/>
    <w:link w:val="PlainTextChar"/>
    <w:rsid w:val="00E6068B"/>
    <w:rPr>
      <w:sz w:val="20"/>
    </w:rPr>
  </w:style>
  <w:style w:type="character" w:customStyle="1" w:styleId="PlainTextChar">
    <w:name w:val="Plain Text Char"/>
    <w:basedOn w:val="DefaultParagraphFont"/>
    <w:link w:val="PlainText"/>
    <w:rsid w:val="00E6068B"/>
    <w:rPr>
      <w:rFonts w:ascii="Courier New" w:eastAsia="Times New Roman" w:hAnsi="Courier New" w:cs="Times New Roman"/>
      <w:sz w:val="20"/>
      <w:szCs w:val="20"/>
      <w:lang w:eastAsia="en-US"/>
    </w:rPr>
  </w:style>
  <w:style w:type="character" w:customStyle="1" w:styleId="MenuOption">
    <w:name w:val="Menu Option"/>
    <w:basedOn w:val="DefaultParagraphFont"/>
    <w:rsid w:val="00E6068B"/>
    <w:rPr>
      <w:b/>
      <w:smallCaps/>
    </w:rPr>
  </w:style>
  <w:style w:type="paragraph" w:customStyle="1" w:styleId="TableListNumber">
    <w:name w:val="Table List Number"/>
    <w:basedOn w:val="ListNumber"/>
    <w:rsid w:val="00E6068B"/>
    <w:pPr>
      <w:numPr>
        <w:numId w:val="0"/>
      </w:numPr>
    </w:pPr>
  </w:style>
  <w:style w:type="paragraph" w:styleId="TOC4">
    <w:name w:val="toc 4"/>
    <w:basedOn w:val="TOCBase"/>
    <w:next w:val="Normal"/>
    <w:semiHidden/>
    <w:rsid w:val="00E6068B"/>
    <w:pPr>
      <w:tabs>
        <w:tab w:val="right" w:leader="dot" w:pos="9071"/>
      </w:tabs>
      <w:ind w:left="1701"/>
    </w:pPr>
  </w:style>
  <w:style w:type="paragraph" w:customStyle="1" w:styleId="ListAlpha">
    <w:name w:val="List Alpha"/>
    <w:basedOn w:val="List"/>
    <w:rsid w:val="00E6068B"/>
    <w:pPr>
      <w:numPr>
        <w:numId w:val="8"/>
      </w:numPr>
    </w:pPr>
  </w:style>
  <w:style w:type="paragraph" w:customStyle="1" w:styleId="ListAlpha2">
    <w:name w:val="List Alpha 2"/>
    <w:basedOn w:val="List2"/>
    <w:rsid w:val="00E6068B"/>
    <w:pPr>
      <w:numPr>
        <w:numId w:val="7"/>
      </w:numPr>
    </w:pPr>
  </w:style>
  <w:style w:type="paragraph" w:styleId="List3">
    <w:name w:val="List 3"/>
    <w:basedOn w:val="BodyText"/>
    <w:rsid w:val="00E6068B"/>
    <w:pPr>
      <w:tabs>
        <w:tab w:val="left" w:pos="1021"/>
      </w:tabs>
      <w:spacing w:before="60" w:after="60"/>
      <w:ind w:left="1020" w:hanging="340"/>
    </w:pPr>
  </w:style>
  <w:style w:type="paragraph" w:styleId="List4">
    <w:name w:val="List 4"/>
    <w:basedOn w:val="BodyText"/>
    <w:rsid w:val="00E6068B"/>
    <w:pPr>
      <w:tabs>
        <w:tab w:val="left" w:pos="1361"/>
      </w:tabs>
      <w:spacing w:before="60" w:after="60"/>
      <w:ind w:left="1361" w:hanging="340"/>
    </w:pPr>
  </w:style>
  <w:style w:type="paragraph" w:styleId="List5">
    <w:name w:val="List 5"/>
    <w:basedOn w:val="BodyText"/>
    <w:rsid w:val="00E6068B"/>
    <w:pPr>
      <w:tabs>
        <w:tab w:val="left" w:pos="1701"/>
      </w:tabs>
      <w:spacing w:before="60" w:after="60"/>
      <w:ind w:left="1701" w:hanging="340"/>
    </w:pPr>
  </w:style>
  <w:style w:type="paragraph" w:styleId="ListBullet3">
    <w:name w:val="List Bullet 3"/>
    <w:basedOn w:val="List3"/>
    <w:rsid w:val="00E6068B"/>
    <w:pPr>
      <w:numPr>
        <w:numId w:val="14"/>
      </w:numPr>
      <w:tabs>
        <w:tab w:val="clear" w:pos="1021"/>
      </w:tabs>
      <w:ind w:left="1037" w:hanging="357"/>
    </w:pPr>
  </w:style>
  <w:style w:type="paragraph" w:styleId="ListBullet4">
    <w:name w:val="List Bullet 4"/>
    <w:basedOn w:val="List4"/>
    <w:rsid w:val="00E6068B"/>
    <w:pPr>
      <w:numPr>
        <w:numId w:val="2"/>
      </w:numPr>
    </w:pPr>
  </w:style>
  <w:style w:type="paragraph" w:styleId="ListBullet5">
    <w:name w:val="List Bullet 5"/>
    <w:basedOn w:val="List5"/>
    <w:rsid w:val="00E6068B"/>
    <w:pPr>
      <w:numPr>
        <w:numId w:val="3"/>
      </w:numPr>
    </w:pPr>
  </w:style>
  <w:style w:type="paragraph" w:styleId="ListContinue2">
    <w:name w:val="List Continue 2"/>
    <w:basedOn w:val="List2"/>
    <w:rsid w:val="00E6068B"/>
    <w:pPr>
      <w:ind w:firstLine="0"/>
    </w:pPr>
  </w:style>
  <w:style w:type="paragraph" w:styleId="ListContinue3">
    <w:name w:val="List Continue 3"/>
    <w:basedOn w:val="List3"/>
    <w:rsid w:val="00E6068B"/>
    <w:pPr>
      <w:ind w:left="1021" w:firstLine="0"/>
    </w:pPr>
  </w:style>
  <w:style w:type="paragraph" w:styleId="ListContinue4">
    <w:name w:val="List Continue 4"/>
    <w:basedOn w:val="List4"/>
    <w:rsid w:val="00E6068B"/>
    <w:pPr>
      <w:ind w:firstLine="0"/>
    </w:pPr>
  </w:style>
  <w:style w:type="paragraph" w:styleId="ListContinue5">
    <w:name w:val="List Continue 5"/>
    <w:basedOn w:val="List5"/>
    <w:rsid w:val="00E6068B"/>
    <w:pPr>
      <w:ind w:firstLine="0"/>
    </w:pPr>
  </w:style>
  <w:style w:type="paragraph" w:styleId="ListNumber3">
    <w:name w:val="List Number 3"/>
    <w:basedOn w:val="List3"/>
    <w:rsid w:val="00E6068B"/>
    <w:pPr>
      <w:numPr>
        <w:numId w:val="4"/>
      </w:numPr>
    </w:pPr>
  </w:style>
  <w:style w:type="paragraph" w:styleId="ListNumber4">
    <w:name w:val="List Number 4"/>
    <w:basedOn w:val="List4"/>
    <w:rsid w:val="00E6068B"/>
    <w:pPr>
      <w:numPr>
        <w:numId w:val="5"/>
      </w:numPr>
    </w:pPr>
  </w:style>
  <w:style w:type="paragraph" w:styleId="ListNumber5">
    <w:name w:val="List Number 5"/>
    <w:basedOn w:val="List5"/>
    <w:rsid w:val="00E6068B"/>
    <w:pPr>
      <w:numPr>
        <w:numId w:val="6"/>
      </w:numPr>
    </w:pPr>
  </w:style>
  <w:style w:type="paragraph" w:styleId="BlockText">
    <w:name w:val="Block Text"/>
    <w:basedOn w:val="Normal"/>
    <w:rsid w:val="00E6068B"/>
    <w:pPr>
      <w:spacing w:after="120"/>
      <w:ind w:left="1440" w:right="1440"/>
    </w:pPr>
  </w:style>
  <w:style w:type="character" w:customStyle="1" w:styleId="Subscript">
    <w:name w:val="Subscript"/>
    <w:basedOn w:val="DefaultParagraphFont"/>
    <w:rsid w:val="00E6068B"/>
    <w:rPr>
      <w:sz w:val="16"/>
      <w:vertAlign w:val="subscript"/>
    </w:rPr>
  </w:style>
  <w:style w:type="character" w:customStyle="1" w:styleId="Superscript">
    <w:name w:val="Superscript"/>
    <w:basedOn w:val="DefaultParagraphFont"/>
    <w:rsid w:val="00E6068B"/>
    <w:rPr>
      <w:sz w:val="16"/>
      <w:vertAlign w:val="superscript"/>
    </w:rPr>
  </w:style>
  <w:style w:type="character" w:customStyle="1" w:styleId="Symbols">
    <w:name w:val="Symbols"/>
    <w:basedOn w:val="DefaultParagraphFont"/>
    <w:rsid w:val="00E6068B"/>
    <w:rPr>
      <w:rFonts w:ascii="Symbol" w:hAnsi="Symbol"/>
    </w:rPr>
  </w:style>
  <w:style w:type="character" w:customStyle="1" w:styleId="MenuOptions">
    <w:name w:val="Menu Options"/>
    <w:basedOn w:val="DefaultParagraphFont"/>
    <w:rsid w:val="00E6068B"/>
    <w:rPr>
      <w:rFonts w:ascii="Arial Narrow" w:hAnsi="Arial Narrow"/>
      <w:smallCaps/>
    </w:rPr>
  </w:style>
  <w:style w:type="character" w:customStyle="1" w:styleId="Buttons">
    <w:name w:val="Buttons"/>
    <w:basedOn w:val="DefaultParagraphFont"/>
    <w:rsid w:val="00E6068B"/>
    <w:rPr>
      <w:b/>
    </w:rPr>
  </w:style>
  <w:style w:type="character" w:customStyle="1" w:styleId="Underlined">
    <w:name w:val="Underlined"/>
    <w:basedOn w:val="DefaultParagraphFont"/>
    <w:rsid w:val="00E6068B"/>
    <w:rPr>
      <w:u w:val="single"/>
    </w:rPr>
  </w:style>
  <w:style w:type="paragraph" w:customStyle="1" w:styleId="TableBodyTextRight">
    <w:name w:val="Table Body Text Right"/>
    <w:basedOn w:val="TableBodyText"/>
    <w:rsid w:val="00E6068B"/>
    <w:pPr>
      <w:widowControl w:val="0"/>
      <w:autoSpaceDE w:val="0"/>
      <w:autoSpaceDN w:val="0"/>
      <w:adjustRightInd w:val="0"/>
      <w:jc w:val="right"/>
    </w:pPr>
    <w:rPr>
      <w:rFonts w:cs="Arial"/>
      <w:szCs w:val="18"/>
    </w:rPr>
  </w:style>
  <w:style w:type="paragraph" w:customStyle="1" w:styleId="CopyrightText">
    <w:name w:val="Copyright Text"/>
    <w:basedOn w:val="BodyText"/>
    <w:rsid w:val="00E6068B"/>
    <w:rPr>
      <w:sz w:val="18"/>
    </w:rPr>
  </w:style>
  <w:style w:type="paragraph" w:customStyle="1" w:styleId="BodySmallRight">
    <w:name w:val="Body Small Right"/>
    <w:basedOn w:val="BodyTextRight"/>
    <w:rsid w:val="00E6068B"/>
    <w:rPr>
      <w:sz w:val="18"/>
      <w:szCs w:val="18"/>
    </w:rPr>
  </w:style>
  <w:style w:type="paragraph" w:customStyle="1" w:styleId="MarginEdition">
    <w:name w:val="Margin Edition"/>
    <w:basedOn w:val="MarginNote"/>
    <w:rsid w:val="00E6068B"/>
    <w:pPr>
      <w:spacing w:before="0" w:after="0"/>
    </w:pPr>
    <w:rPr>
      <w:rFonts w:ascii="Times New Roman" w:hAnsi="Times New Roman"/>
      <w:color w:val="999999"/>
    </w:rPr>
  </w:style>
  <w:style w:type="paragraph" w:customStyle="1" w:styleId="Spacer">
    <w:name w:val="Spacer"/>
    <w:basedOn w:val="Normal"/>
    <w:rsid w:val="00E6068B"/>
    <w:rPr>
      <w:sz w:val="2"/>
      <w:szCs w:val="2"/>
    </w:rPr>
  </w:style>
  <w:style w:type="character" w:customStyle="1" w:styleId="Small">
    <w:name w:val="Small"/>
    <w:basedOn w:val="DefaultParagraphFont"/>
    <w:rsid w:val="00E6068B"/>
    <w:rPr>
      <w:sz w:val="16"/>
    </w:rPr>
  </w:style>
  <w:style w:type="paragraph" w:customStyle="1" w:styleId="WideTable">
    <w:name w:val="Wide Table"/>
    <w:basedOn w:val="Normal"/>
    <w:rsid w:val="00E6068B"/>
    <w:pPr>
      <w:ind w:left="-1418"/>
    </w:pPr>
    <w:rPr>
      <w:sz w:val="2"/>
      <w:szCs w:val="2"/>
    </w:rPr>
  </w:style>
  <w:style w:type="character" w:styleId="PageNumber">
    <w:name w:val="page number"/>
    <w:basedOn w:val="DefaultParagraphFont"/>
    <w:rsid w:val="00E6068B"/>
  </w:style>
  <w:style w:type="paragraph" w:styleId="Quote">
    <w:name w:val="Quote"/>
    <w:basedOn w:val="Heading1"/>
    <w:link w:val="QuoteChar"/>
    <w:qFormat/>
    <w:rsid w:val="00E6068B"/>
    <w:rPr>
      <w:b w:val="0"/>
      <w:sz w:val="72"/>
      <w:szCs w:val="72"/>
      <w:lang w:val="en-NZ"/>
    </w:rPr>
  </w:style>
  <w:style w:type="character" w:customStyle="1" w:styleId="QuoteChar">
    <w:name w:val="Quote Char"/>
    <w:basedOn w:val="DefaultParagraphFont"/>
    <w:link w:val="Quote"/>
    <w:rsid w:val="00E606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068B"/>
    <w:pPr>
      <w:pageBreakBefore/>
    </w:pPr>
  </w:style>
  <w:style w:type="paragraph" w:customStyle="1" w:styleId="Border">
    <w:name w:val="Border"/>
    <w:basedOn w:val="Normal"/>
    <w:qFormat/>
    <w:rsid w:val="00E606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068B"/>
    <w:rPr>
      <w:b/>
      <w:bCs/>
      <w:i/>
      <w:iCs/>
      <w:color w:val="auto"/>
    </w:rPr>
  </w:style>
  <w:style w:type="paragraph" w:styleId="IntenseQuote">
    <w:name w:val="Intense Quote"/>
    <w:basedOn w:val="Normal"/>
    <w:next w:val="Normal"/>
    <w:link w:val="IntenseQuoteChar"/>
    <w:uiPriority w:val="30"/>
    <w:qFormat/>
    <w:rsid w:val="00E606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06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068B"/>
    <w:rPr>
      <w:smallCaps/>
      <w:color w:val="auto"/>
      <w:u w:val="single"/>
    </w:rPr>
  </w:style>
  <w:style w:type="character" w:styleId="IntenseReference">
    <w:name w:val="Intense Reference"/>
    <w:basedOn w:val="DefaultParagraphFont"/>
    <w:uiPriority w:val="32"/>
    <w:qFormat/>
    <w:rsid w:val="00E6068B"/>
    <w:rPr>
      <w:b/>
      <w:bCs/>
      <w:smallCaps/>
      <w:color w:val="auto"/>
      <w:spacing w:val="5"/>
      <w:u w:val="single"/>
    </w:rPr>
  </w:style>
  <w:style w:type="paragraph" w:customStyle="1" w:styleId="2ColumnHeading">
    <w:name w:val="2Column Heading"/>
    <w:basedOn w:val="BodyText"/>
    <w:qFormat/>
    <w:rsid w:val="00E6068B"/>
    <w:pPr>
      <w:spacing w:after="60"/>
      <w:ind w:left="-2268"/>
    </w:pPr>
    <w:rPr>
      <w:b/>
    </w:rPr>
  </w:style>
  <w:style w:type="paragraph" w:customStyle="1" w:styleId="Heading1TOC">
    <w:name w:val="Heading1 TOC"/>
    <w:basedOn w:val="Normal"/>
    <w:qFormat/>
    <w:rsid w:val="00E6068B"/>
    <w:pPr>
      <w:spacing w:before="240" w:after="120"/>
    </w:pPr>
    <w:rPr>
      <w:rFonts w:ascii="Times New Roman" w:hAnsi="Times New Roman"/>
      <w:b/>
      <w:sz w:val="32"/>
    </w:rPr>
  </w:style>
  <w:style w:type="paragraph" w:customStyle="1" w:styleId="Heading2TOC">
    <w:name w:val="Heading2 TOC"/>
    <w:basedOn w:val="Normal"/>
    <w:qFormat/>
    <w:rsid w:val="00E6068B"/>
    <w:pPr>
      <w:spacing w:before="240" w:after="60"/>
    </w:pPr>
    <w:rPr>
      <w:rFonts w:ascii="Times New Roman" w:hAnsi="Times New Roman"/>
      <w:b/>
      <w:sz w:val="28"/>
    </w:rPr>
  </w:style>
  <w:style w:type="character" w:customStyle="1" w:styleId="Underline">
    <w:name w:val="Underline"/>
    <w:basedOn w:val="DefaultParagraphFont"/>
    <w:qFormat/>
    <w:rsid w:val="00E6068B"/>
    <w:rPr>
      <w:u w:val="single"/>
    </w:rPr>
  </w:style>
  <w:style w:type="paragraph" w:styleId="BalloonText">
    <w:name w:val="Balloon Text"/>
    <w:basedOn w:val="Normal"/>
    <w:link w:val="BalloonTextChar"/>
    <w:rsid w:val="00E6068B"/>
    <w:rPr>
      <w:rFonts w:ascii="Tahoma" w:hAnsi="Tahoma" w:cs="Tahoma"/>
      <w:sz w:val="16"/>
      <w:szCs w:val="16"/>
    </w:rPr>
  </w:style>
  <w:style w:type="character" w:customStyle="1" w:styleId="BalloonTextChar">
    <w:name w:val="Balloon Text Char"/>
    <w:basedOn w:val="DefaultParagraphFont"/>
    <w:link w:val="BalloonText"/>
    <w:rsid w:val="00E606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06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06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068B"/>
    <w:rPr>
      <w:b/>
      <w:color w:val="660033"/>
      <w:spacing w:val="0"/>
    </w:rPr>
  </w:style>
  <w:style w:type="paragraph" w:customStyle="1" w:styleId="Nameditemlist">
    <w:name w:val="Named item list"/>
    <w:basedOn w:val="BodyText"/>
    <w:qFormat/>
    <w:rsid w:val="00E606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6852</Characters>
  <Application>Microsoft Office Word</Application>
  <DocSecurity>0</DocSecurity>
  <Lines>238</Lines>
  <Paragraphs>113</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ICPCF243C Set up machine for basic collating or inserting (sheet/section)</dc:title>
  <dc:subject>Approved</dc:subject>
  <dc:creator>Innovation and Business Skills Australia</dc:creator>
  <cp:keywords>Revision Number: 1</cp:keywords>
  <dc:description>Review Date: 12 April 2008</dc:description>
  <cp:lastModifiedBy>TPCMS</cp:lastModifiedBy>
  <cp:revision>3</cp:revision>
  <dcterms:created xsi:type="dcterms:W3CDTF">2013-10-25T06:08:00Z</dcterms:created>
  <dcterms:modified xsi:type="dcterms:W3CDTF">2013-10-25T06:08:00Z</dcterms:modified>
</cp:coreProperties>
</file>