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DC8" w:rsidP="00C22DC8">
      <w:pPr>
        <w:pStyle w:val="Title"/>
      </w:pPr>
      <w:bookmarkStart w:id="0" w:name="_GoBack"/>
      <w:bookmarkEnd w:id="0"/>
      <w:r>
        <w:fldChar w:fldCharType="begin"/>
      </w:r>
      <w:r>
        <w:instrText xml:space="preserve"> TITLE   \* MERGEFORMAT </w:instrText>
      </w:r>
      <w:r>
        <w:fldChar w:fldCharType="separate"/>
      </w:r>
      <w:r>
        <w:t>ICP40710 Certificate IV in Printing and Graphic Arts (Process Leadership)</w:t>
      </w:r>
      <w:r>
        <w:fldChar w:fldCharType="end"/>
      </w:r>
    </w:p>
    <w:p w:rsidR="00C22DC8" w:rsidP="00C22DC8">
      <w:pPr>
        <w:pStyle w:val="Version"/>
        <w:sectPr w:rsidSect="002D14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4D3" w:rsidP="002D14D3">
      <w:pPr>
        <w:pStyle w:val="SuperHeading"/>
      </w:pPr>
      <w:r w:rsidRPr="002D14D3">
        <w:t>ICP40710 Certificate IV in Printing and Graphic Arts (Process Leadership)</w:t>
      </w:r>
    </w:p>
    <w:p w:rsidR="00000000" w:rsidRPr="002D14D3" w:rsidP="002D14D3">
      <w:pPr>
        <w:pStyle w:val="Heading1"/>
      </w:pPr>
      <w:bookmarkStart w:id="1" w:name="O_468984"/>
      <w:bookmarkEnd w:id="1"/>
      <w:r w:rsidRPr="002D14D3">
        <w:t>Modification History</w:t>
      </w:r>
    </w:p>
    <w:tbl>
      <w:tblPr>
        <w:tblW w:w="0" w:type="auto"/>
        <w:tblLayout w:type="fixed"/>
        <w:tblCellMar>
          <w:left w:w="62" w:type="dxa"/>
          <w:right w:w="62" w:type="dxa"/>
        </w:tblCellMar>
        <w:tblLook w:val="0000"/>
      </w:tblPr>
      <w:tblGrid>
        <w:gridCol w:w="2393"/>
        <w:gridCol w:w="6169"/>
      </w:tblGrid>
      <w:tr w:rsidTr="00C22DC8">
        <w:tblPrEx>
          <w:tblW w:w="0" w:type="auto"/>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BodyText"/>
            </w:pPr>
            <w:r w:rsidRPr="002D14D3">
              <w:rPr>
                <w:rStyle w:val="SpecialBold"/>
              </w:rPr>
              <w:t>Release</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rPr>
                <w:rStyle w:val="SpecialBold"/>
              </w:rPr>
              <w:t>Comments</w:t>
            </w:r>
          </w:p>
        </w:tc>
      </w:tr>
      <w:tr w:rsidTr="00C22DC8">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Release 2</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BodyText"/>
            </w:pPr>
            <w:r w:rsidRPr="002D14D3">
              <w:t xml:space="preserve">This version released with </w:t>
            </w:r>
            <w:r w:rsidRPr="002D14D3">
              <w:rPr>
                <w:rStyle w:val="Emphasis"/>
              </w:rPr>
              <w:t>ICP10 Printing and Graphic Arts Training Package version 2.0</w:t>
            </w:r>
            <w:r w:rsidRPr="002D14D3">
              <w:t>.</w:t>
            </w:r>
          </w:p>
          <w:p w:rsidR="00000000" w:rsidRPr="002D14D3" w:rsidP="002D14D3">
            <w:pPr>
              <w:pStyle w:val="BodyText"/>
            </w:pPr>
          </w:p>
          <w:p w:rsidR="00000000" w:rsidP="002D14D3">
            <w:pPr>
              <w:pStyle w:val="BodyText"/>
              <w:rPr>
                <w:lang w:val="en-NZ"/>
              </w:rPr>
            </w:pPr>
            <w:r w:rsidRPr="002D14D3">
              <w:t>Imported elective units updated with the most current equivalent.</w:t>
            </w:r>
          </w:p>
        </w:tc>
      </w:tr>
      <w:tr w:rsidTr="00C22DC8">
        <w:tblPrEx>
          <w:tblW w:w="0" w:type="auto"/>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Release 1</w:t>
            </w:r>
          </w:p>
        </w:tc>
        <w:tc>
          <w:tcPr>
            <w:tcW w:w="6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BodyText"/>
            </w:pPr>
            <w:r w:rsidRPr="002D14D3">
              <w:t xml:space="preserve">This Qualification first released with </w:t>
            </w:r>
            <w:r w:rsidRPr="002D14D3">
              <w:rPr>
                <w:rStyle w:val="Emphasis"/>
              </w:rPr>
              <w:t>ICP10 Printing and Graphic Arts Training Package version 1.0</w:t>
            </w:r>
            <w:r w:rsidRPr="002D14D3">
              <w:t>.</w:t>
            </w:r>
          </w:p>
        </w:tc>
      </w:tr>
    </w:tbl>
    <w:p w:rsidR="00000000" w:rsidRPr="002D14D3" w:rsidP="002D14D3">
      <w:pPr>
        <w:pStyle w:val="BodyText"/>
      </w:pPr>
    </w:p>
    <w:p w:rsidR="00000000" w:rsidRPr="002D14D3" w:rsidP="002D14D3">
      <w:pPr>
        <w:pStyle w:val="AllowPageBreak"/>
      </w:pPr>
    </w:p>
    <w:p w:rsidR="00000000" w:rsidRPr="002D14D3" w:rsidP="002D14D3">
      <w:pPr>
        <w:pStyle w:val="Heading1"/>
      </w:pPr>
      <w:bookmarkStart w:id="2" w:name="O_468989"/>
      <w:bookmarkEnd w:id="2"/>
      <w:r w:rsidRPr="002D14D3">
        <w:t>Description</w:t>
      </w:r>
    </w:p>
    <w:p w:rsidR="00000000" w:rsidRPr="002D14D3" w:rsidP="002D14D3">
      <w:pPr>
        <w:pStyle w:val="BodyText"/>
      </w:pPr>
      <w:r w:rsidRPr="002D14D3">
        <w:t>This qualification applies to individuals engaged in production coordination in various sectors of the printing and graphic arts industry, who use well-developed skills and a broad knowledge base in a wide variety of contexts. They appl</w:t>
      </w:r>
      <w:r w:rsidRPr="002D14D3">
        <w:t>y solutions to a defined range of problems, and analyse and evaluate information from a variety of sources. They provide leadership and guidance to others with some limited responsibility for the output of others.</w:t>
      </w:r>
    </w:p>
    <w:p w:rsidR="00000000" w:rsidRPr="002D14D3" w:rsidP="002D14D3">
      <w:pPr>
        <w:pStyle w:val="BodyText"/>
      </w:pPr>
    </w:p>
    <w:p w:rsidR="00000000" w:rsidRPr="002D14D3" w:rsidP="002D14D3">
      <w:pPr>
        <w:pStyle w:val="BodyText"/>
      </w:pPr>
      <w:r w:rsidRPr="002D14D3">
        <w:rPr>
          <w:rStyle w:val="SpecialBold"/>
        </w:rPr>
        <w:t>Job Roles</w:t>
      </w:r>
    </w:p>
    <w:p w:rsidR="00000000" w:rsidRPr="002D14D3" w:rsidP="002D14D3">
      <w:pPr>
        <w:pStyle w:val="BodyText"/>
      </w:pPr>
    </w:p>
    <w:p w:rsidR="00000000" w:rsidRPr="002D14D3" w:rsidP="002D14D3">
      <w:pPr>
        <w:pStyle w:val="ListBullet"/>
      </w:pPr>
      <w:r w:rsidRPr="002D14D3">
        <w:t>Production coordinator</w:t>
      </w:r>
    </w:p>
    <w:p w:rsidR="00000000" w:rsidRPr="002D14D3" w:rsidP="002D14D3">
      <w:pPr>
        <w:pStyle w:val="ListBullet"/>
      </w:pPr>
      <w:r w:rsidRPr="002D14D3">
        <w:t>Produc</w:t>
      </w:r>
      <w:r w:rsidRPr="002D14D3">
        <w:t>tion controller</w:t>
      </w:r>
    </w:p>
    <w:p w:rsidR="00000000" w:rsidRPr="002D14D3" w:rsidP="002D14D3">
      <w:pPr>
        <w:pStyle w:val="AllowPageBreak"/>
      </w:pPr>
    </w:p>
    <w:p w:rsidR="00000000" w:rsidRPr="002D14D3" w:rsidP="002D14D3">
      <w:pPr>
        <w:pStyle w:val="Heading1"/>
      </w:pPr>
      <w:bookmarkStart w:id="3" w:name="O_468982"/>
      <w:bookmarkEnd w:id="3"/>
      <w:r w:rsidRPr="002D14D3">
        <w:t>Pathways Information</w:t>
      </w:r>
    </w:p>
    <w:p w:rsidR="00000000" w:rsidRPr="002D14D3" w:rsidP="002D14D3">
      <w:pPr>
        <w:pStyle w:val="BodyText"/>
      </w:pPr>
      <w:r w:rsidRPr="002D14D3">
        <w:rPr>
          <w:rStyle w:val="SpecialBold"/>
        </w:rPr>
        <w:t>Pathways into the qualification</w:t>
      </w:r>
    </w:p>
    <w:p w:rsidR="00000000" w:rsidRPr="002D14D3" w:rsidP="002D14D3">
      <w:pPr>
        <w:pStyle w:val="BodyText"/>
      </w:pPr>
    </w:p>
    <w:p w:rsidR="00000000" w:rsidRPr="002D14D3" w:rsidP="002D14D3">
      <w:pPr>
        <w:pStyle w:val="BodyText"/>
      </w:pPr>
      <w:r w:rsidRPr="002D14D3">
        <w:t>Candidates may enter the qualification with limited or no vocational experience and without a relevant lower level qualification. However, the preferred pathway for candidates entering this qualification is one of the following qualifications:</w:t>
      </w:r>
    </w:p>
    <w:p w:rsidR="00000000" w:rsidRPr="002D14D3" w:rsidP="002D14D3">
      <w:pPr>
        <w:pStyle w:val="BodyText"/>
      </w:pPr>
    </w:p>
    <w:p w:rsidR="00000000" w:rsidRPr="002D14D3" w:rsidP="002D14D3">
      <w:pPr>
        <w:pStyle w:val="ListBullet"/>
      </w:pPr>
      <w:r w:rsidRPr="002D14D3">
        <w:t>ICP30512 C</w:t>
      </w:r>
      <w:r w:rsidRPr="002D14D3">
        <w:t>ertificate III in Printing and Graphic Arts (Printing)</w:t>
      </w:r>
    </w:p>
    <w:p w:rsidR="00000000" w:rsidRPr="002D14D3" w:rsidP="002D14D3">
      <w:pPr>
        <w:pStyle w:val="ListBullet"/>
      </w:pPr>
      <w:r w:rsidRPr="002D14D3">
        <w:t>ICP30612 Certificate III in Printing and Graphic Arts (Screen Printing)</w:t>
      </w:r>
    </w:p>
    <w:p w:rsidR="00000000" w:rsidRPr="002D14D3" w:rsidP="002D14D3">
      <w:pPr>
        <w:pStyle w:val="ListBullet"/>
      </w:pPr>
      <w:r w:rsidRPr="002D14D3">
        <w:t>ICP30712 Certificate III in Printing and Graphic Arts (Print Finishing)</w:t>
      </w:r>
    </w:p>
    <w:p w:rsidR="00000000" w:rsidRPr="002D14D3" w:rsidP="002D14D3">
      <w:pPr>
        <w:pStyle w:val="ListBullet"/>
      </w:pPr>
      <w:r w:rsidRPr="002D14D3">
        <w:t>ICP30812 Certificate III in Printing and Graphic Arts (Sa</w:t>
      </w:r>
      <w:r w:rsidRPr="002D14D3">
        <w:t>cks and Bags)</w:t>
      </w:r>
    </w:p>
    <w:p w:rsidR="00000000" w:rsidRPr="002D14D3" w:rsidP="002D14D3">
      <w:pPr>
        <w:pStyle w:val="ListBullet"/>
      </w:pPr>
      <w:r w:rsidRPr="002D14D3">
        <w:t>ICP30912 Certificate III in Printing and Graphic Arts (Cartons and Corrugating)</w:t>
      </w:r>
    </w:p>
    <w:p w:rsidR="00000000" w:rsidRPr="002D14D3" w:rsidP="002D14D3">
      <w:pPr>
        <w:pStyle w:val="ListBullet"/>
      </w:pPr>
      <w:r w:rsidRPr="002D14D3">
        <w:t>ICP31012 Certificate III in Printing and Graphic Arts (Mail House)</w:t>
      </w:r>
    </w:p>
    <w:p w:rsidR="00000000" w:rsidRPr="002D14D3" w:rsidP="002D14D3">
      <w:pPr>
        <w:pStyle w:val="ListBullet"/>
      </w:pPr>
      <w:r w:rsidRPr="002D14D3">
        <w:t>ICP31112 Certificate III in Printing and Graphic Arts (Ink Manufacture).</w:t>
      </w:r>
    </w:p>
    <w:p w:rsidR="00000000" w:rsidRPr="002D14D3" w:rsidP="002D14D3">
      <w:pPr>
        <w:pStyle w:val="BodyText"/>
      </w:pPr>
    </w:p>
    <w:p w:rsidR="00000000" w:rsidRPr="002D14D3" w:rsidP="002D14D3">
      <w:pPr>
        <w:pStyle w:val="BodyText"/>
      </w:pPr>
      <w:r w:rsidRPr="002D14D3">
        <w:rPr>
          <w:rStyle w:val="SpecialBold"/>
        </w:rPr>
        <w:t>Pathways from the qua</w:t>
      </w:r>
      <w:r w:rsidRPr="002D14D3">
        <w:rPr>
          <w:rStyle w:val="SpecialBold"/>
        </w:rPr>
        <w:t>lification</w:t>
      </w:r>
    </w:p>
    <w:p w:rsidR="00000000" w:rsidRPr="002D14D3" w:rsidP="002D14D3">
      <w:pPr>
        <w:pStyle w:val="BodyText"/>
      </w:pPr>
    </w:p>
    <w:p w:rsidR="00000000" w:rsidRPr="002D14D3" w:rsidP="002D14D3">
      <w:pPr>
        <w:pStyle w:val="BodyText"/>
      </w:pPr>
      <w:r w:rsidRPr="002D14D3">
        <w:t>At the completion of this qualification candidates could choose to enter a:</w:t>
      </w:r>
    </w:p>
    <w:p w:rsidR="00000000" w:rsidRPr="002D14D3" w:rsidP="002D14D3">
      <w:pPr>
        <w:pStyle w:val="BodyText"/>
      </w:pPr>
    </w:p>
    <w:p w:rsidR="00000000" w:rsidRPr="002D14D3" w:rsidP="002D14D3">
      <w:pPr>
        <w:pStyle w:val="ListBullet"/>
      </w:pPr>
      <w:r w:rsidRPr="002D14D3">
        <w:t>ICP50510 Diploma of Printing and Graphic Arts (Process Improvement).</w:t>
      </w:r>
    </w:p>
    <w:p w:rsidR="00000000" w:rsidRPr="002D14D3" w:rsidP="002D14D3">
      <w:pPr>
        <w:pStyle w:val="AllowPageBreak"/>
      </w:pPr>
    </w:p>
    <w:p w:rsidR="00000000" w:rsidRPr="002D14D3" w:rsidP="002D14D3">
      <w:pPr>
        <w:pStyle w:val="Heading1"/>
      </w:pPr>
      <w:bookmarkStart w:id="4" w:name="O_468985"/>
      <w:bookmarkEnd w:id="4"/>
      <w:r w:rsidRPr="002D14D3">
        <w:t>Licensing/Regulatory Information</w:t>
      </w:r>
    </w:p>
    <w:p w:rsidR="00000000" w:rsidRPr="002D14D3" w:rsidP="002D14D3">
      <w:pPr>
        <w:pStyle w:val="BodyText"/>
      </w:pPr>
      <w:r w:rsidRPr="002D14D3">
        <w:rPr>
          <w:rStyle w:val="Emphasis"/>
        </w:rPr>
        <w:t>There is no direct link between this qualifica</w:t>
      </w:r>
      <w:r w:rsidRPr="002D14D3">
        <w:rPr>
          <w:rStyle w:val="Emphasis"/>
        </w:rPr>
        <w:t>tion and licensing, legislative and/or regulatory requirements. However, where required, a unit of competency will specify relevant licensing, legislative and/or regulatory requirements that impact on the unit.</w:t>
      </w:r>
    </w:p>
    <w:p w:rsidR="00000000" w:rsidRPr="002D14D3" w:rsidP="002D14D3">
      <w:pPr>
        <w:pStyle w:val="BodyText"/>
      </w:pPr>
    </w:p>
    <w:p w:rsidR="00000000" w:rsidRPr="002D14D3" w:rsidP="002D14D3">
      <w:pPr>
        <w:pStyle w:val="BodyText"/>
      </w:pPr>
      <w:r w:rsidRPr="002D14D3">
        <w:rPr>
          <w:rStyle w:val="SpecialBold"/>
        </w:rPr>
        <w:t>Units in Qualification with Prerequisites</w:t>
      </w:r>
    </w:p>
    <w:p w:rsidR="00000000" w:rsidRPr="002D14D3" w:rsidP="002D14D3">
      <w:pPr>
        <w:pStyle w:val="BodyText"/>
      </w:pPr>
    </w:p>
    <w:tbl>
      <w:tblPr>
        <w:tblW w:w="0" w:type="auto"/>
        <w:tblLayout w:type="fixed"/>
        <w:tblCellMar>
          <w:left w:w="62" w:type="dxa"/>
          <w:right w:w="62" w:type="dxa"/>
        </w:tblCellMar>
        <w:tblLook w:val="0000"/>
      </w:tblPr>
      <w:tblGrid>
        <w:gridCol w:w="4253"/>
        <w:gridCol w:w="4357"/>
      </w:tblGrid>
      <w:tr w:rsidTr="002D14D3">
        <w:tblPrEx>
          <w:tblW w:w="0" w:type="auto"/>
          <w:tblLayout w:type="fixed"/>
          <w:tblCellMar>
            <w:left w:w="62" w:type="dxa"/>
            <w:right w:w="62" w:type="dxa"/>
          </w:tblCellMar>
          <w:tblLook w:val="0000"/>
        </w:tblPrEx>
        <w:tc>
          <w:tcPr>
            <w:tcW w:w="4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BodyText"/>
            </w:pPr>
            <w:r w:rsidRPr="002D14D3">
              <w:rPr>
                <w:rStyle w:val="SpecialBold"/>
              </w:rPr>
              <w:t>Code and title</w:t>
            </w:r>
          </w:p>
        </w:tc>
        <w:tc>
          <w:tcPr>
            <w:tcW w:w="4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rPr>
                <w:rStyle w:val="SpecialBold"/>
              </w:rPr>
              <w:t>Prerequisite units required</w:t>
            </w:r>
          </w:p>
        </w:tc>
      </w:tr>
      <w:tr w:rsidTr="002D14D3">
        <w:tblPrEx>
          <w:tblW w:w="0" w:type="auto"/>
          <w:tblLayout w:type="fixed"/>
          <w:tblCellMar>
            <w:left w:w="62" w:type="dxa"/>
            <w:right w:w="62" w:type="dxa"/>
          </w:tblCellMar>
          <w:tblLook w:val="0000"/>
        </w:tblPrEx>
        <w:tc>
          <w:tcPr>
            <w:tcW w:w="42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ICPSU458C Monitor production workflow</w:t>
            </w:r>
          </w:p>
        </w:tc>
        <w:tc>
          <w:tcPr>
            <w:tcW w:w="4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BodyText"/>
            </w:pPr>
            <w:r w:rsidRPr="002D14D3">
              <w:t>ICPSU216C Inspect quality against required standards</w:t>
            </w:r>
          </w:p>
        </w:tc>
      </w:tr>
    </w:tbl>
    <w:p w:rsidR="00000000" w:rsidRPr="002D14D3" w:rsidP="002D14D3">
      <w:pPr>
        <w:pStyle w:val="BodyText"/>
      </w:pPr>
    </w:p>
    <w:p w:rsidR="00000000" w:rsidRPr="002D14D3" w:rsidP="002D14D3">
      <w:pPr>
        <w:pStyle w:val="AllowPageBreak"/>
      </w:pPr>
    </w:p>
    <w:p w:rsidR="00000000" w:rsidRPr="002D14D3" w:rsidP="002D14D3">
      <w:pPr>
        <w:pStyle w:val="Heading1"/>
      </w:pPr>
      <w:bookmarkStart w:id="5" w:name="O_468987"/>
      <w:bookmarkEnd w:id="5"/>
      <w:r w:rsidRPr="002D14D3">
        <w:t>Entry Requirements</w:t>
      </w:r>
    </w:p>
    <w:p w:rsidR="00000000" w:rsidRPr="002D14D3" w:rsidP="002D14D3">
      <w:pPr>
        <w:pStyle w:val="BodyText"/>
      </w:pPr>
      <w:r w:rsidRPr="002D14D3">
        <w:t>There are no entry requirements for this qualification.</w:t>
      </w:r>
    </w:p>
    <w:p w:rsidR="00000000" w:rsidRPr="002D14D3" w:rsidP="002D14D3">
      <w:pPr>
        <w:pStyle w:val="AllowPageBreak"/>
      </w:pPr>
    </w:p>
    <w:p w:rsidR="00000000" w:rsidRPr="002D14D3" w:rsidP="002D14D3">
      <w:pPr>
        <w:pStyle w:val="Heading1"/>
      </w:pPr>
      <w:bookmarkStart w:id="6" w:name="O_468988"/>
      <w:bookmarkEnd w:id="6"/>
      <w:r w:rsidRPr="002D14D3">
        <w:t>Employabil</w:t>
      </w:r>
      <w:r w:rsidRPr="002D14D3">
        <w:t>ity Skills Summary</w:t>
      </w:r>
    </w:p>
    <w:p w:rsidR="00000000" w:rsidRPr="002D14D3" w:rsidP="002D14D3">
      <w:pPr>
        <w:pStyle w:val="BodyText"/>
      </w:pPr>
      <w:r w:rsidRPr="002D14D3">
        <w:rPr>
          <w:rStyle w:val="Emphasis"/>
        </w:rPr>
        <w:t>The following table contains a summary of the Employability Skills required for this qualification. The Employability Skills facets described here are broad industry requirements that may vary depending on qualification packaging options</w:t>
      </w:r>
      <w:r w:rsidRPr="002D14D3">
        <w:rPr>
          <w:rStyle w:val="Emphasis"/>
        </w:rPr>
        <w:t>.</w:t>
      </w:r>
    </w:p>
    <w:p w:rsidR="00000000" w:rsidRPr="002D14D3" w:rsidP="002D14D3">
      <w:pPr>
        <w:pStyle w:val="BodyText"/>
      </w:pPr>
    </w:p>
    <w:tbl>
      <w:tblPr>
        <w:tblW w:w="0" w:type="auto"/>
        <w:tblLayout w:type="fixed"/>
        <w:tblCellMar>
          <w:left w:w="62" w:type="dxa"/>
          <w:right w:w="62" w:type="dxa"/>
        </w:tblCellMar>
        <w:tblLook w:val="0000"/>
      </w:tblPr>
      <w:tblGrid>
        <w:gridCol w:w="2509"/>
        <w:gridCol w:w="6101"/>
      </w:tblGrid>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BodyText"/>
            </w:pPr>
            <w:r w:rsidRPr="002D14D3">
              <w:rPr>
                <w:rStyle w:val="SpecialBold"/>
              </w:rPr>
              <w:t>Employability Skill</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rPr>
                <w:rStyle w:val="SpecialBold"/>
              </w:rPr>
              <w:t>Industry/enterprise requirements for this qualification include:</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Communication</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ListBullet"/>
            </w:pPr>
            <w:r w:rsidRPr="002D14D3">
              <w:t>communicating changes to production to workers in a logical and easily understood manner</w:t>
            </w:r>
          </w:p>
          <w:p w:rsidR="00000000" w:rsidP="002D14D3">
            <w:pPr>
              <w:pStyle w:val="ListBullet"/>
              <w:rPr>
                <w:lang w:val="en-NZ"/>
              </w:rPr>
            </w:pPr>
            <w:r w:rsidRPr="002D14D3">
              <w:t>establishing and maintaining effective ora</w:t>
            </w:r>
            <w:r w:rsidRPr="002D14D3">
              <w:t>l and written channels between staff and management</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Teamwork</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ListBullet"/>
            </w:pPr>
            <w:r w:rsidRPr="002D14D3">
              <w:t>establishing effective goals for work teams and monitoring performance</w:t>
            </w:r>
          </w:p>
          <w:p w:rsidR="00000000" w:rsidP="002D14D3">
            <w:pPr>
              <w:pStyle w:val="ListBullet"/>
              <w:rPr>
                <w:lang w:val="en-NZ"/>
              </w:rPr>
            </w:pPr>
            <w:r w:rsidRPr="002D14D3">
              <w:t>maintaining the production process in association with others</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Problem solving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ListBullet"/>
              <w:rPr>
                <w:lang w:val="en-NZ"/>
              </w:rPr>
            </w:pPr>
            <w:r w:rsidRPr="002D14D3">
              <w:t>checking quality standards, time taken and</w:t>
            </w:r>
            <w:r w:rsidRPr="002D14D3">
              <w:t xml:space="preserve"> wastage to ensure production efficiency is maintained</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Initiative and enterprise</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ListBullet"/>
              <w:rPr>
                <w:lang w:val="en-NZ"/>
              </w:rPr>
            </w:pPr>
            <w:r w:rsidRPr="002D14D3">
              <w:t>seeking and acting on feedback from clients and colleagues</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Planning and organising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ListBullet"/>
            </w:pPr>
            <w:r w:rsidRPr="002D14D3">
              <w:t>developing work priorities</w:t>
            </w:r>
          </w:p>
          <w:p w:rsidR="00000000" w:rsidP="002D14D3">
            <w:pPr>
              <w:pStyle w:val="ListBullet"/>
              <w:rPr>
                <w:lang w:val="en-NZ"/>
              </w:rPr>
            </w:pPr>
            <w:r w:rsidRPr="002D14D3">
              <w:t>organising operations, staff and production processes</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Self-management</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ListBullet"/>
            </w:pPr>
            <w:r w:rsidRPr="002D14D3">
              <w:t>assessing own skills and knowledge to determine development needs and priorities</w:t>
            </w:r>
          </w:p>
          <w:p w:rsidR="00000000" w:rsidP="002D14D3">
            <w:pPr>
              <w:pStyle w:val="ListBullet"/>
              <w:rPr>
                <w:lang w:val="en-NZ"/>
              </w:rPr>
            </w:pPr>
            <w:r w:rsidRPr="002D14D3">
              <w:t>using courteous, effective, responsive and supportive communication in workplace interactions</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Learning</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ListBullet"/>
            </w:pPr>
            <w:r w:rsidRPr="002D14D3">
              <w:t xml:space="preserve">accessing and completing opportunities to facilitate </w:t>
            </w:r>
            <w:r w:rsidRPr="002D14D3">
              <w:t>continuous learning and career development</w:t>
            </w:r>
          </w:p>
          <w:p w:rsidR="00000000" w:rsidP="002D14D3">
            <w:pPr>
              <w:pStyle w:val="ListBullet"/>
              <w:rPr>
                <w:lang w:val="en-NZ"/>
              </w:rPr>
            </w:pPr>
            <w:r w:rsidRPr="002D14D3">
              <w:t>providing training through instruction and demonstration of work skills to team members</w:t>
            </w:r>
          </w:p>
        </w:tc>
      </w:tr>
      <w:tr w:rsidTr="002D14D3">
        <w:tblPrEx>
          <w:tblW w:w="0" w:type="auto"/>
          <w:tblLayout w:type="fixed"/>
          <w:tblCellMar>
            <w:left w:w="62" w:type="dxa"/>
            <w:right w:w="62" w:type="dxa"/>
          </w:tblCellMar>
          <w:tblLook w:val="0000"/>
        </w:tblPrEx>
        <w:tc>
          <w:tcPr>
            <w:tcW w:w="2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D3">
            <w:pPr>
              <w:pStyle w:val="BodyText"/>
              <w:rPr>
                <w:lang w:val="en-NZ"/>
              </w:rPr>
            </w:pPr>
            <w:r w:rsidRPr="002D14D3">
              <w:t>Technology</w:t>
            </w:r>
          </w:p>
        </w:tc>
        <w:tc>
          <w:tcPr>
            <w:tcW w:w="61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D3" w:rsidP="002D14D3">
            <w:pPr>
              <w:pStyle w:val="ListBullet"/>
            </w:pPr>
            <w:r w:rsidRPr="002D14D3">
              <w:t>selecting and using special purpose tools, equipment and industry software packages</w:t>
            </w:r>
          </w:p>
          <w:p w:rsidR="00000000" w:rsidRPr="002D14D3" w:rsidP="002D14D3">
            <w:pPr>
              <w:pStyle w:val="ListBullet"/>
            </w:pPr>
            <w:r w:rsidRPr="002D14D3">
              <w:t>using business technology to</w:t>
            </w:r>
            <w:r w:rsidRPr="002D14D3">
              <w:t xml:space="preserve"> manage and monitor planning and scheduling of tasks</w:t>
            </w:r>
          </w:p>
        </w:tc>
      </w:tr>
    </w:tbl>
    <w:p w:rsidR="00000000" w:rsidRPr="002D14D3" w:rsidP="002D14D3">
      <w:pPr>
        <w:pStyle w:val="BodyText"/>
      </w:pPr>
    </w:p>
    <w:p w:rsidR="00000000" w:rsidRPr="002D14D3" w:rsidP="002D14D3">
      <w:pPr>
        <w:pStyle w:val="AllowPageBreak"/>
      </w:pPr>
    </w:p>
    <w:p w:rsidR="00000000" w:rsidRPr="002D14D3" w:rsidP="002D14D3">
      <w:pPr>
        <w:pStyle w:val="Heading1"/>
      </w:pPr>
      <w:bookmarkStart w:id="7" w:name="O_468983"/>
      <w:bookmarkEnd w:id="7"/>
      <w:r w:rsidRPr="002D14D3">
        <w:t>Packaging Rules</w:t>
      </w:r>
    </w:p>
    <w:p w:rsidR="00000000" w:rsidRPr="002D14D3" w:rsidP="002D14D3">
      <w:pPr>
        <w:pStyle w:val="BodyText"/>
      </w:pPr>
      <w:r w:rsidRPr="002D14D3">
        <w:rPr>
          <w:rStyle w:val="SpecialBold"/>
        </w:rPr>
        <w:t>Total number of units = 19 units</w:t>
      </w:r>
    </w:p>
    <w:p w:rsidR="00000000" w:rsidRPr="002D14D3" w:rsidP="002D14D3">
      <w:pPr>
        <w:pStyle w:val="BodyText"/>
      </w:pPr>
      <w:r w:rsidRPr="002D14D3">
        <w:rPr>
          <w:rStyle w:val="SpecialBold"/>
        </w:rPr>
        <w:t xml:space="preserve">4 core units </w:t>
      </w:r>
      <w:r w:rsidRPr="002D14D3">
        <w:rPr>
          <w:rStyle w:val="BoldandItalics"/>
        </w:rPr>
        <w:t>plus</w:t>
      </w:r>
    </w:p>
    <w:p w:rsidR="00000000" w:rsidRPr="002D14D3" w:rsidP="002D14D3">
      <w:pPr>
        <w:pStyle w:val="BodyText"/>
      </w:pPr>
      <w:r w:rsidRPr="002D14D3">
        <w:rPr>
          <w:rStyle w:val="SpecialBold"/>
        </w:rPr>
        <w:t xml:space="preserve">4 elective units from Group A </w:t>
      </w:r>
      <w:r w:rsidRPr="002D14D3">
        <w:rPr>
          <w:rStyle w:val="BoldandItalics"/>
        </w:rPr>
        <w:t>plus</w:t>
      </w:r>
    </w:p>
    <w:p w:rsidR="00000000" w:rsidRPr="002D14D3" w:rsidP="002D14D3">
      <w:pPr>
        <w:pStyle w:val="BodyText"/>
      </w:pPr>
      <w:r w:rsidRPr="002D14D3">
        <w:rPr>
          <w:rStyle w:val="SpecialBold"/>
        </w:rPr>
        <w:t>11 elective units from Group B or Group C.</w:t>
      </w:r>
    </w:p>
    <w:p w:rsidR="00000000" w:rsidRPr="002D14D3" w:rsidP="002D14D3">
      <w:pPr>
        <w:pStyle w:val="BodyText"/>
      </w:pPr>
    </w:p>
    <w:p w:rsidR="00000000" w:rsidRPr="002D14D3" w:rsidP="002D14D3">
      <w:pPr>
        <w:pStyle w:val="BodyText"/>
      </w:pPr>
      <w:r w:rsidRPr="002D14D3">
        <w:t xml:space="preserve">Up to </w:t>
      </w:r>
      <w:r w:rsidRPr="002D14D3">
        <w:rPr>
          <w:rStyle w:val="SpecialBold"/>
        </w:rPr>
        <w:t>2 elective units</w:t>
      </w:r>
      <w:r w:rsidRPr="002D14D3">
        <w:t xml:space="preserve"> from Group A can be substituted with Group C elective units listed below.</w:t>
      </w:r>
    </w:p>
    <w:p w:rsidR="00000000" w:rsidRPr="002D14D3" w:rsidP="002D14D3">
      <w:pPr>
        <w:pStyle w:val="BodyText"/>
      </w:pPr>
    </w:p>
    <w:p w:rsidR="00000000" w:rsidRPr="002D14D3" w:rsidP="002D14D3">
      <w:pPr>
        <w:pStyle w:val="BodyText"/>
      </w:pPr>
      <w:r w:rsidRPr="002D14D3">
        <w:rPr>
          <w:rStyle w:val="SpecialBold"/>
        </w:rPr>
        <w:t>2 elective units only</w:t>
      </w:r>
      <w:r w:rsidRPr="002D14D3">
        <w:t xml:space="preserve"> must be selected from Group B elective units. The remaining elective units must be taken from Group C elective units.</w:t>
      </w:r>
    </w:p>
    <w:p w:rsidR="00000000" w:rsidRPr="002D14D3" w:rsidP="002D14D3">
      <w:pPr>
        <w:pStyle w:val="BodyText"/>
      </w:pPr>
    </w:p>
    <w:p w:rsidR="00000000" w:rsidRPr="002D14D3" w:rsidP="002D14D3">
      <w:pPr>
        <w:pStyle w:val="BodyText"/>
      </w:pPr>
      <w:r w:rsidRPr="002D14D3">
        <w:t xml:space="preserve">Up to </w:t>
      </w:r>
      <w:r w:rsidRPr="002D14D3">
        <w:rPr>
          <w:rStyle w:val="SpecialBold"/>
        </w:rPr>
        <w:t>3 elective units</w:t>
      </w:r>
      <w:r w:rsidRPr="002D14D3">
        <w:t xml:space="preserve"> may be selected </w:t>
      </w:r>
      <w:r w:rsidRPr="002D14D3">
        <w:t>from the remaining elective units, or from other qualifications, at the same qualification level or one level higher, in this Training Package or any other endorsed Training Package or accredited course.</w:t>
      </w:r>
    </w:p>
    <w:p w:rsidR="00000000" w:rsidRPr="002D14D3" w:rsidP="002D14D3">
      <w:pPr>
        <w:pStyle w:val="BodyText"/>
      </w:pPr>
    </w:p>
    <w:p w:rsidR="00000000" w:rsidRPr="002D14D3" w:rsidP="002D14D3">
      <w:pPr>
        <w:pStyle w:val="BodyText"/>
      </w:pPr>
      <w:r w:rsidRPr="002D14D3">
        <w:t>Elective units must be relevant to the qualificatio</w:t>
      </w:r>
      <w:r w:rsidRPr="002D14D3">
        <w:t>n level, job role, work outcome and industry requirements. Unit selection is by negotiation and mutual agreement between the employee, employer and the RTO and is based on enterprise and individual needs.</w:t>
      </w:r>
    </w:p>
    <w:p w:rsidR="00000000" w:rsidRPr="002D14D3" w:rsidP="002D14D3">
      <w:pPr>
        <w:pStyle w:val="BodyText"/>
      </w:pPr>
    </w:p>
    <w:p w:rsidR="00000000" w:rsidRPr="002D14D3" w:rsidP="002D14D3">
      <w:pPr>
        <w:pStyle w:val="BodyText"/>
      </w:pPr>
      <w:r w:rsidRPr="002D14D3">
        <w:rPr>
          <w:rStyle w:val="SpecialBold"/>
        </w:rPr>
        <w:t>Core Units</w:t>
      </w:r>
    </w:p>
    <w:p w:rsidR="00000000" w:rsidRPr="002D14D3" w:rsidP="002D14D3">
      <w:pPr>
        <w:pStyle w:val="BodyText"/>
      </w:pPr>
    </w:p>
    <w:p w:rsidR="00000000" w:rsidRPr="002D14D3" w:rsidP="002D14D3">
      <w:pPr>
        <w:pStyle w:val="BodyText"/>
      </w:pPr>
      <w:r w:rsidRPr="002D14D3">
        <w:t>BSBSUS301A Implement and monitor envir</w:t>
      </w:r>
      <w:r w:rsidRPr="002D14D3">
        <w:t>onmentally sustainable work practices</w:t>
      </w:r>
    </w:p>
    <w:p w:rsidR="00000000" w:rsidRPr="002D14D3" w:rsidP="002D14D3">
      <w:pPr>
        <w:pStyle w:val="BodyText"/>
      </w:pPr>
      <w:r w:rsidRPr="002D14D3">
        <w:t>ICPSU216C Inspect quality against required standards</w:t>
      </w:r>
    </w:p>
    <w:p w:rsidR="00000000" w:rsidRPr="002D14D3" w:rsidP="002D14D3">
      <w:pPr>
        <w:pStyle w:val="BodyText"/>
      </w:pPr>
      <w:r w:rsidRPr="002D14D3">
        <w:t>ICPSU260C Maintain a safe work environment</w:t>
      </w:r>
    </w:p>
    <w:p w:rsidR="00000000" w:rsidRPr="002D14D3" w:rsidP="002D14D3">
      <w:pPr>
        <w:pStyle w:val="BodyText"/>
      </w:pPr>
      <w:r w:rsidRPr="002D14D3">
        <w:t>ICPSU262C Communicate in the workplace</w:t>
      </w:r>
    </w:p>
    <w:p w:rsidR="00000000" w:rsidRPr="002D14D3" w:rsidP="002D14D3">
      <w:pPr>
        <w:pStyle w:val="BodyText"/>
      </w:pPr>
    </w:p>
    <w:p w:rsidR="00000000" w:rsidRPr="002D14D3" w:rsidP="002D14D3">
      <w:pPr>
        <w:pStyle w:val="BodyText"/>
      </w:pPr>
      <w:r w:rsidRPr="002D14D3">
        <w:rPr>
          <w:rStyle w:val="SpecialBold"/>
        </w:rPr>
        <w:t>Group A Elective Units</w:t>
      </w:r>
    </w:p>
    <w:p w:rsidR="00000000" w:rsidRPr="002D14D3" w:rsidP="002D14D3">
      <w:pPr>
        <w:pStyle w:val="BodyText"/>
      </w:pPr>
    </w:p>
    <w:p w:rsidR="00000000" w:rsidRPr="002D14D3" w:rsidP="002D14D3">
      <w:pPr>
        <w:pStyle w:val="BodyText"/>
      </w:pPr>
      <w:r w:rsidRPr="002D14D3">
        <w:t>ICPSU455C Supervise and schedule work of others</w:t>
      </w:r>
    </w:p>
    <w:p w:rsidR="00000000" w:rsidRPr="002D14D3" w:rsidP="002D14D3">
      <w:pPr>
        <w:pStyle w:val="BodyText"/>
      </w:pPr>
      <w:r w:rsidRPr="002D14D3">
        <w:t>ICPSU458C Monitor production workflow</w:t>
      </w:r>
    </w:p>
    <w:p w:rsidR="00000000" w:rsidRPr="002D14D3" w:rsidP="002D14D3">
      <w:pPr>
        <w:pStyle w:val="BodyText"/>
      </w:pPr>
      <w:r w:rsidRPr="002D14D3">
        <w:t>ICPSU482C Troubleshoot and optimise materials and machinery</w:t>
      </w:r>
    </w:p>
    <w:p w:rsidR="00000000" w:rsidRPr="002D14D3" w:rsidP="002D14D3">
      <w:pPr>
        <w:pStyle w:val="BodyText"/>
      </w:pPr>
      <w:r w:rsidRPr="002D14D3">
        <w:t>ICPSU487C Analyse manual handling processes</w:t>
      </w:r>
    </w:p>
    <w:p w:rsidR="00000000" w:rsidRPr="002D14D3" w:rsidP="002D14D3">
      <w:pPr>
        <w:pStyle w:val="BodyText"/>
      </w:pPr>
      <w:r w:rsidRPr="002D14D3">
        <w:t>ICPPP484C Set up and operate automated workflow</w:t>
      </w:r>
    </w:p>
    <w:p w:rsidR="00000000" w:rsidRPr="002D14D3" w:rsidP="002D14D3">
      <w:pPr>
        <w:pStyle w:val="BodyText"/>
      </w:pPr>
    </w:p>
    <w:p w:rsidR="00000000" w:rsidRPr="002D14D3" w:rsidP="002D14D3">
      <w:pPr>
        <w:pStyle w:val="BodyText"/>
      </w:pPr>
      <w:r w:rsidRPr="002D14D3">
        <w:rPr>
          <w:rStyle w:val="SpecialBold"/>
        </w:rPr>
        <w:t>Group B Elective Units</w:t>
      </w:r>
    </w:p>
    <w:p w:rsidR="00000000" w:rsidRPr="002D14D3" w:rsidP="002D14D3">
      <w:pPr>
        <w:pStyle w:val="BodyText"/>
      </w:pPr>
    </w:p>
    <w:p w:rsidR="00000000" w:rsidRPr="002D14D3" w:rsidP="002D14D3">
      <w:pPr>
        <w:pStyle w:val="BodyText"/>
      </w:pPr>
      <w:r w:rsidRPr="002D14D3">
        <w:t xml:space="preserve">ICPKN311C Apply knowledge of the graphic </w:t>
      </w:r>
      <w:r w:rsidRPr="002D14D3">
        <w:t>pre-press sector</w:t>
      </w:r>
    </w:p>
    <w:p w:rsidR="00000000" w:rsidRPr="002D14D3" w:rsidP="002D14D3">
      <w:pPr>
        <w:pStyle w:val="BodyText"/>
      </w:pPr>
      <w:r w:rsidRPr="002D14D3">
        <w:t>ICPKN312C Apply knowledge of printing machining</w:t>
      </w:r>
    </w:p>
    <w:p w:rsidR="00000000" w:rsidRPr="002D14D3" w:rsidP="002D14D3">
      <w:pPr>
        <w:pStyle w:val="BodyText"/>
      </w:pPr>
      <w:r w:rsidRPr="002D14D3">
        <w:t>ICPKN313C Apply knowledge and requirements of the converting, binding and finishing sector</w:t>
      </w:r>
    </w:p>
    <w:p w:rsidR="00000000" w:rsidRPr="002D14D3" w:rsidP="002D14D3">
      <w:pPr>
        <w:pStyle w:val="BodyText"/>
      </w:pPr>
      <w:r w:rsidRPr="002D14D3">
        <w:t>ICPKN314C Apply knowledge and requirements of the screen printing sector</w:t>
      </w:r>
    </w:p>
    <w:p w:rsidR="00000000" w:rsidRPr="002D14D3" w:rsidP="002D14D3">
      <w:pPr>
        <w:pStyle w:val="BodyText"/>
      </w:pPr>
      <w:r w:rsidRPr="002D14D3">
        <w:t>ICPKN315C Apply knowledge a</w:t>
      </w:r>
      <w:r w:rsidRPr="002D14D3">
        <w:t>nd requirements of the multimedia sector</w:t>
      </w:r>
    </w:p>
    <w:p w:rsidR="00000000" w:rsidRPr="002D14D3" w:rsidP="002D14D3">
      <w:pPr>
        <w:pStyle w:val="BodyText"/>
      </w:pPr>
      <w:r w:rsidRPr="002D14D3">
        <w:t>ICPKN316C Apply knowledge and requirements of paper and printing processes</w:t>
      </w:r>
    </w:p>
    <w:p w:rsidR="00000000" w:rsidRPr="002D14D3" w:rsidP="002D14D3">
      <w:pPr>
        <w:pStyle w:val="BodyText"/>
      </w:pPr>
      <w:r w:rsidRPr="002D14D3">
        <w:t>ICPKN317C Apply knowledge and requirements of the ink manufacturing sector</w:t>
      </w:r>
    </w:p>
    <w:p w:rsidR="00000000" w:rsidRPr="002D14D3" w:rsidP="002D14D3">
      <w:pPr>
        <w:pStyle w:val="BodyText"/>
      </w:pPr>
      <w:r w:rsidRPr="002D14D3">
        <w:t>ICPKN318C Apply knowledge and requirements of mail house operatio</w:t>
      </w:r>
      <w:r w:rsidRPr="002D14D3">
        <w:t>ns</w:t>
      </w:r>
    </w:p>
    <w:p w:rsidR="00000000" w:rsidRPr="002D14D3" w:rsidP="002D14D3">
      <w:pPr>
        <w:pStyle w:val="BodyText"/>
      </w:pPr>
      <w:r w:rsidRPr="002D14D3">
        <w:t>ICPKN319C Apply knowledge and processes of converting paper-based products</w:t>
      </w:r>
    </w:p>
    <w:p w:rsidR="00000000" w:rsidRPr="002D14D3" w:rsidP="002D14D3">
      <w:pPr>
        <w:pStyle w:val="BodyText"/>
      </w:pPr>
      <w:r w:rsidRPr="002D14D3">
        <w:t>ICPKN320C Apply knowledge and requirements of information technology systems in the printing industry</w:t>
      </w:r>
    </w:p>
    <w:p w:rsidR="00000000" w:rsidRPr="002D14D3" w:rsidP="002D14D3">
      <w:pPr>
        <w:pStyle w:val="BodyText"/>
      </w:pPr>
    </w:p>
    <w:p w:rsidR="00000000" w:rsidRPr="002D14D3" w:rsidP="002D14D3">
      <w:pPr>
        <w:pStyle w:val="BodyText"/>
      </w:pPr>
      <w:r w:rsidRPr="002D14D3">
        <w:rPr>
          <w:rStyle w:val="SpecialBold"/>
        </w:rPr>
        <w:t>Group C Elective Units</w:t>
      </w:r>
    </w:p>
    <w:p w:rsidR="00000000" w:rsidRPr="002D14D3" w:rsidP="002D14D3">
      <w:pPr>
        <w:pStyle w:val="BodyText"/>
      </w:pPr>
    </w:p>
    <w:p w:rsidR="00000000" w:rsidRPr="002D14D3" w:rsidP="002D14D3">
      <w:pPr>
        <w:pStyle w:val="BodyText"/>
      </w:pPr>
      <w:r w:rsidRPr="002D14D3">
        <w:t>BSBCUS401B Coordinate implementation of customer se</w:t>
      </w:r>
      <w:r w:rsidRPr="002D14D3">
        <w:t>rvice strategies</w:t>
      </w:r>
    </w:p>
    <w:p w:rsidR="00000000" w:rsidRPr="002D14D3" w:rsidP="002D14D3">
      <w:pPr>
        <w:pStyle w:val="BodyText"/>
      </w:pPr>
      <w:r w:rsidRPr="002D14D3">
        <w:t>BSBMGT402A Implement operational plan</w:t>
      </w:r>
    </w:p>
    <w:p w:rsidR="00000000" w:rsidRPr="002D14D3" w:rsidP="002D14D3">
      <w:pPr>
        <w:pStyle w:val="BodyText"/>
      </w:pPr>
      <w:r w:rsidRPr="002D14D3">
        <w:t>BSBMGT403A Implement continuous improvement</w:t>
      </w:r>
    </w:p>
    <w:p w:rsidR="00000000" w:rsidRPr="002D14D3" w:rsidP="002D14D3">
      <w:pPr>
        <w:pStyle w:val="BodyText"/>
      </w:pPr>
      <w:r w:rsidRPr="002D14D3">
        <w:t>BSBWOR402A Promote team effectiveness</w:t>
      </w:r>
    </w:p>
    <w:p w:rsidR="00000000" w:rsidRPr="002D14D3" w:rsidP="002D14D3">
      <w:pPr>
        <w:pStyle w:val="BodyText"/>
      </w:pPr>
      <w:r w:rsidRPr="002D14D3">
        <w:t>BSBWOR404B Develop work priorities</w:t>
      </w:r>
    </w:p>
    <w:p w:rsidR="00000000" w:rsidRPr="002D14D3" w:rsidP="002D14D3">
      <w:pPr>
        <w:pStyle w:val="BodyText"/>
      </w:pPr>
      <w:r w:rsidRPr="002D14D3">
        <w:t>ICPCF391C Use electronic monitoring systems (converting and finishing)</w:t>
      </w:r>
    </w:p>
    <w:p w:rsidR="00000000" w:rsidRPr="002D14D3" w:rsidP="002D14D3">
      <w:pPr>
        <w:pStyle w:val="BodyText"/>
      </w:pPr>
      <w:r w:rsidRPr="002D14D3">
        <w:t>ICPPP430C Manage colour</w:t>
      </w:r>
    </w:p>
    <w:p w:rsidR="00000000" w:rsidRPr="002D14D3" w:rsidP="002D14D3">
      <w:pPr>
        <w:pStyle w:val="BodyText"/>
      </w:pPr>
      <w:r w:rsidRPr="002D14D3">
        <w:t>ICPPR491C Use on-press monitoring of print quality</w:t>
      </w:r>
    </w:p>
    <w:p w:rsidR="00000000" w:rsidRPr="002D14D3" w:rsidP="002D14D3">
      <w:pPr>
        <w:pStyle w:val="BodyText"/>
      </w:pPr>
      <w:r w:rsidRPr="002D14D3">
        <w:t>ICPPR492C Use on-press print control devices</w:t>
      </w:r>
    </w:p>
    <w:p w:rsidR="00000000" w:rsidRPr="002D14D3" w:rsidP="002D14D3">
      <w:pPr>
        <w:pStyle w:val="BodyText"/>
      </w:pPr>
      <w:r w:rsidRPr="002D14D3">
        <w:t>ICPPR493C Set up and monitor in-line printing operations</w:t>
      </w:r>
    </w:p>
    <w:p w:rsidR="00000000" w:rsidRPr="002D14D3" w:rsidP="002D14D3">
      <w:pPr>
        <w:pStyle w:val="BodyText"/>
      </w:pPr>
      <w:r w:rsidRPr="002D14D3">
        <w:t>ICPSU345C Purchase materials and schedule deliveries</w:t>
      </w:r>
    </w:p>
    <w:p w:rsidR="00000000" w:rsidRPr="002D14D3" w:rsidP="002D14D3">
      <w:pPr>
        <w:pStyle w:val="BodyText"/>
      </w:pPr>
      <w:r w:rsidRPr="002D14D3">
        <w:t xml:space="preserve">ICPSU351C Undertake basic </w:t>
      </w:r>
      <w:r w:rsidRPr="002D14D3">
        <w:t>production scheduling</w:t>
      </w:r>
    </w:p>
    <w:p w:rsidR="00000000" w:rsidRPr="002D14D3" w:rsidP="002D14D3">
      <w:pPr>
        <w:pStyle w:val="BodyText"/>
      </w:pPr>
      <w:r w:rsidRPr="002D14D3">
        <w:t>ICPSU389C Undertake basic root cause analysis</w:t>
      </w:r>
    </w:p>
    <w:p w:rsidR="00000000" w:rsidRPr="002D14D3" w:rsidP="002D14D3">
      <w:pPr>
        <w:pStyle w:val="BodyText"/>
      </w:pPr>
      <w:r w:rsidRPr="002D14D3">
        <w:t>ICPSU456C Control production</w:t>
      </w:r>
    </w:p>
    <w:p w:rsidR="00000000" w:rsidRPr="002D14D3" w:rsidP="002D14D3">
      <w:pPr>
        <w:pStyle w:val="BodyText"/>
      </w:pPr>
      <w:r w:rsidRPr="002D14D3">
        <w:t>ICPSU464C Provide customer service and education</w:t>
      </w:r>
    </w:p>
    <w:p w:rsidR="00000000" w:rsidRPr="002D14D3" w:rsidP="002D14D3">
      <w:pPr>
        <w:pStyle w:val="BodyText"/>
      </w:pPr>
      <w:r w:rsidRPr="002D14D3">
        <w:t>ICPSU485C Implement a just-in-time (JIT) system</w:t>
      </w:r>
    </w:p>
    <w:p w:rsidR="00000000" w:rsidRPr="002D14D3" w:rsidP="002D14D3">
      <w:pPr>
        <w:pStyle w:val="BodyText"/>
      </w:pPr>
      <w:r w:rsidRPr="002D14D3">
        <w:t>ICPSU486C Mistake proof a production process</w:t>
      </w:r>
    </w:p>
    <w:p w:rsidR="00000000" w:rsidRPr="002D14D3" w:rsidP="002D14D3">
      <w:pPr>
        <w:pStyle w:val="BodyText"/>
      </w:pPr>
      <w:r w:rsidRPr="002D14D3">
        <w:t xml:space="preserve">ICPSU488C Ensure </w:t>
      </w:r>
      <w:r w:rsidRPr="002D14D3">
        <w:t>process improvements are sustained</w:t>
      </w:r>
    </w:p>
    <w:p w:rsidR="00000000" w:rsidRPr="002D14D3" w:rsidP="002D14D3">
      <w:pPr>
        <w:pStyle w:val="BodyText"/>
      </w:pPr>
      <w:r w:rsidRPr="002D14D3">
        <w:t>MSACMC410A Lead change in a manufacturing environment</w:t>
      </w:r>
    </w:p>
    <w:p w:rsidR="00000000" w:rsidRPr="002D14D3" w:rsidP="002D14D3">
      <w:pPr>
        <w:pStyle w:val="BodyText"/>
      </w:pPr>
      <w:r w:rsidRPr="002D14D3">
        <w:t>MSACMT440A Lead 5S in a manufacturing environment</w:t>
      </w:r>
    </w:p>
    <w:p w:rsidR="00000000" w:rsidRPr="002D14D3" w:rsidP="002D14D3">
      <w:pPr>
        <w:pStyle w:val="BodyText"/>
      </w:pPr>
      <w:r w:rsidRPr="002D14D3">
        <w:t>MSAENV472B Implement and monitor environmentally sustainable work practices</w:t>
      </w:r>
    </w:p>
    <w:p w:rsidR="00000000" w:rsidRPr="002D14D3" w:rsidP="002D14D3">
      <w:pPr>
        <w:pStyle w:val="BodyText"/>
      </w:pPr>
      <w:r w:rsidRPr="002D14D3">
        <w:t>MSAPMSUP390A Use structured problem solvi</w:t>
      </w:r>
      <w:r w:rsidRPr="002D14D3">
        <w:t>ng tools</w:t>
      </w:r>
    </w:p>
    <w:p w:rsidR="00000000" w:rsidRPr="002D14D3" w:rsidP="002D14D3">
      <w:pPr>
        <w:pStyle w:val="BodyText"/>
      </w:pPr>
      <w:r w:rsidRPr="002D14D3">
        <w:t>TAEASS402B Assess competence</w:t>
      </w:r>
    </w:p>
    <w:p w:rsidR="00000000" w:rsidRPr="002D14D3" w:rsidP="002D14D3">
      <w:pPr>
        <w:pStyle w:val="BodyText"/>
      </w:pPr>
      <w:r w:rsidRPr="002D14D3">
        <w:t>TAEDEL402A Plan, organise and facilitate learning in the workplace</w:t>
      </w:r>
    </w:p>
    <w:p w:rsidR="00000000" w:rsidRPr="002D14D3" w:rsidP="002D14D3"/>
    <w:sectPr w:rsidSect="002D14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DC8" w:rsidP="00C22D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C8" w:rsidP="002D14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22DC8" w:rsidP="002D14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2DC8" w:rsidP="002D14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D3" w:rsidRPr="00C22DC8" w:rsidP="00C22D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DC8" w:rsidRPr="002D2AF8" w:rsidP="002D14D3">
    <w:pPr>
      <w:pStyle w:val="Header"/>
      <w:framePr w:wrap="around"/>
    </w:pPr>
    <w:r>
      <w:fldChar w:fldCharType="begin"/>
    </w:r>
    <w:r>
      <w:instrText xml:space="preserve"> TITLE   \* MERGEFORMAT </w:instrText>
    </w:r>
    <w:r>
      <w:fldChar w:fldCharType="separate"/>
    </w:r>
    <w:r>
      <w:t>ICP40710 Certificate IV in Printing and Graphic Arts (Process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C22DC8" w:rsidP="002D14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E09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DC3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4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4D3"/>
    <w:pPr>
      <w:spacing w:before="360" w:after="60"/>
      <w:outlineLvl w:val="0"/>
    </w:pPr>
    <w:rPr>
      <w:sz w:val="32"/>
    </w:rPr>
  </w:style>
  <w:style w:type="paragraph" w:styleId="Heading2">
    <w:name w:val="heading 2"/>
    <w:basedOn w:val="HeadingBase"/>
    <w:next w:val="BodyText"/>
    <w:link w:val="Heading2Char"/>
    <w:qFormat/>
    <w:rsid w:val="002D14D3"/>
    <w:pPr>
      <w:keepLines/>
      <w:spacing w:before="240" w:after="120"/>
      <w:outlineLvl w:val="1"/>
    </w:pPr>
    <w:rPr>
      <w:sz w:val="28"/>
      <w:szCs w:val="40"/>
    </w:rPr>
  </w:style>
  <w:style w:type="paragraph" w:styleId="Heading3">
    <w:name w:val="heading 3"/>
    <w:basedOn w:val="HeadingBase"/>
    <w:next w:val="BodyText"/>
    <w:link w:val="Heading3Char"/>
    <w:qFormat/>
    <w:rsid w:val="002D14D3"/>
    <w:pPr>
      <w:spacing w:before="180" w:after="120"/>
      <w:outlineLvl w:val="2"/>
    </w:pPr>
    <w:rPr>
      <w:spacing w:val="-10"/>
      <w:kern w:val="32"/>
    </w:rPr>
  </w:style>
  <w:style w:type="paragraph" w:styleId="Heading4">
    <w:name w:val="heading 4"/>
    <w:basedOn w:val="HeadingBase"/>
    <w:next w:val="BodyText"/>
    <w:link w:val="Heading4Char"/>
    <w:qFormat/>
    <w:rsid w:val="002D14D3"/>
    <w:pPr>
      <w:spacing w:before="160" w:after="120"/>
      <w:outlineLvl w:val="3"/>
    </w:pPr>
    <w:rPr>
      <w:sz w:val="22"/>
    </w:rPr>
  </w:style>
  <w:style w:type="paragraph" w:styleId="Heading5">
    <w:name w:val="heading 5"/>
    <w:basedOn w:val="HeadingBase"/>
    <w:next w:val="Normal"/>
    <w:link w:val="Heading5Char"/>
    <w:qFormat/>
    <w:rsid w:val="002D14D3"/>
    <w:pPr>
      <w:spacing w:before="80"/>
      <w:outlineLvl w:val="4"/>
    </w:pPr>
    <w:rPr>
      <w:color w:val="918585"/>
      <w:sz w:val="20"/>
    </w:rPr>
  </w:style>
  <w:style w:type="paragraph" w:styleId="Heading6">
    <w:name w:val="heading 6"/>
    <w:basedOn w:val="HeadingBase"/>
    <w:next w:val="Normal"/>
    <w:link w:val="Heading6Char"/>
    <w:qFormat/>
    <w:rsid w:val="002D14D3"/>
    <w:pPr>
      <w:spacing w:before="60"/>
      <w:outlineLvl w:val="5"/>
    </w:pPr>
    <w:rPr>
      <w:color w:val="918585"/>
      <w:sz w:val="20"/>
    </w:rPr>
  </w:style>
  <w:style w:type="paragraph" w:styleId="Heading7">
    <w:name w:val="heading 7"/>
    <w:basedOn w:val="Normal"/>
    <w:next w:val="Normal"/>
    <w:link w:val="Heading7Char"/>
    <w:qFormat/>
    <w:rsid w:val="002D14D3"/>
    <w:pPr>
      <w:ind w:left="720"/>
      <w:outlineLvl w:val="6"/>
    </w:pPr>
    <w:rPr>
      <w:i/>
    </w:rPr>
  </w:style>
  <w:style w:type="paragraph" w:styleId="Heading8">
    <w:name w:val="heading 8"/>
    <w:basedOn w:val="Normal"/>
    <w:next w:val="Normal"/>
    <w:link w:val="Heading8Char"/>
    <w:qFormat/>
    <w:rsid w:val="002D14D3"/>
    <w:pPr>
      <w:ind w:left="720"/>
      <w:outlineLvl w:val="7"/>
    </w:pPr>
    <w:rPr>
      <w:i/>
    </w:rPr>
  </w:style>
  <w:style w:type="paragraph" w:styleId="Heading9">
    <w:name w:val="heading 9"/>
    <w:basedOn w:val="Normal"/>
    <w:next w:val="Normal"/>
    <w:link w:val="Heading9Char"/>
    <w:qFormat/>
    <w:rsid w:val="002D14D3"/>
    <w:pPr>
      <w:ind w:left="720"/>
      <w:outlineLvl w:val="8"/>
    </w:pPr>
    <w:rPr>
      <w:i/>
    </w:rPr>
  </w:style>
  <w:style w:type="character" w:default="1" w:styleId="DefaultParagraphFont">
    <w:name w:val="Default Paragraph Font"/>
    <w:uiPriority w:val="1"/>
    <w:unhideWhenUsed/>
    <w:rsid w:val="002D14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4D3"/>
  </w:style>
  <w:style w:type="character" w:customStyle="1" w:styleId="Heading1Char">
    <w:name w:val="Heading 1 Char"/>
    <w:basedOn w:val="DefaultParagraphFont"/>
    <w:link w:val="Heading1"/>
    <w:rsid w:val="002D14D3"/>
    <w:rPr>
      <w:rFonts w:ascii="Times New Roman" w:eastAsia="Times New Roman" w:hAnsi="Times New Roman" w:cs="Times New Roman"/>
      <w:b/>
      <w:sz w:val="32"/>
      <w:szCs w:val="20"/>
      <w:lang w:eastAsia="en-US"/>
    </w:rPr>
  </w:style>
  <w:style w:type="paragraph" w:styleId="BodyText">
    <w:name w:val="Body Text"/>
    <w:basedOn w:val="Normal"/>
    <w:link w:val="BodyTextChar"/>
    <w:rsid w:val="002D14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4D3"/>
    <w:rPr>
      <w:rFonts w:ascii="Times New Roman" w:eastAsia="Times New Roman" w:hAnsi="Times New Roman" w:cs="Times New Roman"/>
      <w:sz w:val="24"/>
      <w:lang w:eastAsia="en-US"/>
    </w:rPr>
  </w:style>
  <w:style w:type="paragraph" w:styleId="Footer">
    <w:name w:val="footer"/>
    <w:basedOn w:val="Normal"/>
    <w:link w:val="FooterChar"/>
    <w:rsid w:val="002D14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4D3"/>
    <w:rPr>
      <w:rFonts w:ascii="Times New Roman" w:eastAsia="Times New Roman" w:hAnsi="Times New Roman" w:cs="Times New Roman"/>
      <w:sz w:val="16"/>
      <w:lang w:eastAsia="en-US"/>
    </w:rPr>
  </w:style>
  <w:style w:type="paragraph" w:styleId="ListBullet">
    <w:name w:val="List Bullet"/>
    <w:basedOn w:val="List"/>
    <w:rsid w:val="002D14D3"/>
    <w:pPr>
      <w:numPr>
        <w:numId w:val="12"/>
      </w:numPr>
      <w:tabs>
        <w:tab w:val="clear" w:pos="340"/>
      </w:tabs>
      <w:spacing w:before="40" w:after="40"/>
    </w:pPr>
  </w:style>
  <w:style w:type="character" w:customStyle="1" w:styleId="SpecialBold">
    <w:name w:val="Special Bold"/>
    <w:basedOn w:val="DefaultParagraphFont"/>
    <w:rsid w:val="002D14D3"/>
    <w:rPr>
      <w:b/>
      <w:spacing w:val="0"/>
    </w:rPr>
  </w:style>
  <w:style w:type="character" w:styleId="Emphasis">
    <w:name w:val="Emphasis"/>
    <w:basedOn w:val="DefaultParagraphFont"/>
    <w:qFormat/>
    <w:rsid w:val="002D14D3"/>
    <w:rPr>
      <w:i/>
    </w:rPr>
  </w:style>
  <w:style w:type="paragraph" w:customStyle="1" w:styleId="SuperHeading">
    <w:name w:val="SuperHeading"/>
    <w:basedOn w:val="Normal"/>
    <w:rsid w:val="002D14D3"/>
    <w:pPr>
      <w:spacing w:before="240" w:after="120"/>
      <w:outlineLvl w:val="0"/>
    </w:pPr>
    <w:rPr>
      <w:rFonts w:ascii="Times New Roman" w:hAnsi="Times New Roman"/>
      <w:b/>
      <w:sz w:val="28"/>
    </w:rPr>
  </w:style>
  <w:style w:type="paragraph" w:customStyle="1" w:styleId="AllowPageBreak">
    <w:name w:val="AllowPageBreak"/>
    <w:rsid w:val="002D14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14D3"/>
    <w:rPr>
      <w:b/>
      <w:i/>
      <w:u w:val="none"/>
    </w:rPr>
  </w:style>
  <w:style w:type="character" w:customStyle="1" w:styleId="Heading2Char">
    <w:name w:val="Heading 2 Char"/>
    <w:basedOn w:val="DefaultParagraphFont"/>
    <w:link w:val="Heading2"/>
    <w:rsid w:val="002D14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4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4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4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4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4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4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4D3"/>
    <w:rPr>
      <w:rFonts w:ascii="Courier New" w:eastAsia="Times New Roman" w:hAnsi="Courier New" w:cs="Times New Roman"/>
      <w:i/>
      <w:szCs w:val="20"/>
      <w:lang w:eastAsia="en-US"/>
    </w:rPr>
  </w:style>
  <w:style w:type="paragraph" w:customStyle="1" w:styleId="HeadingBase">
    <w:name w:val="Heading Base"/>
    <w:rsid w:val="002D14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4D3"/>
    <w:pPr>
      <w:tabs>
        <w:tab w:val="right" w:leader="dot" w:pos="9072"/>
      </w:tabs>
      <w:ind w:left="567"/>
    </w:pPr>
    <w:rPr>
      <w:szCs w:val="22"/>
    </w:rPr>
  </w:style>
  <w:style w:type="paragraph" w:customStyle="1" w:styleId="TOCBase">
    <w:name w:val="TOC Base"/>
    <w:rsid w:val="002D14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4D3"/>
    <w:pPr>
      <w:tabs>
        <w:tab w:val="right" w:leader="dot" w:pos="9072"/>
      </w:tabs>
      <w:spacing w:before="40" w:after="40"/>
      <w:ind w:left="284"/>
    </w:pPr>
    <w:rPr>
      <w:rFonts w:ascii="Times New Roman" w:hAnsi="Times New Roman"/>
    </w:rPr>
  </w:style>
  <w:style w:type="paragraph" w:styleId="TOC1">
    <w:name w:val="toc 1"/>
    <w:basedOn w:val="TOCBase"/>
    <w:next w:val="Normal"/>
    <w:rsid w:val="002D14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4D3"/>
    <w:pPr>
      <w:spacing w:before="5040"/>
      <w:jc w:val="center"/>
    </w:pPr>
    <w:rPr>
      <w:sz w:val="48"/>
      <w:szCs w:val="72"/>
      <w:lang w:val="en-US"/>
    </w:rPr>
  </w:style>
  <w:style w:type="character" w:customStyle="1" w:styleId="TitleChar">
    <w:name w:val="Title Char"/>
    <w:basedOn w:val="DefaultParagraphFont"/>
    <w:link w:val="Title"/>
    <w:rsid w:val="002D14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4D3"/>
    <w:pPr>
      <w:tabs>
        <w:tab w:val="left" w:pos="3600"/>
        <w:tab w:val="left" w:pos="3958"/>
      </w:tabs>
    </w:pPr>
  </w:style>
  <w:style w:type="paragraph" w:styleId="List">
    <w:name w:val="List"/>
    <w:basedOn w:val="BodyText"/>
    <w:next w:val="BodyText"/>
    <w:rsid w:val="002D14D3"/>
    <w:pPr>
      <w:tabs>
        <w:tab w:val="left" w:pos="340"/>
      </w:tabs>
      <w:spacing w:before="60" w:after="60"/>
      <w:ind w:left="340" w:hanging="340"/>
    </w:pPr>
  </w:style>
  <w:style w:type="paragraph" w:customStyle="1" w:styleId="Note">
    <w:name w:val="Note"/>
    <w:basedOn w:val="BodyText"/>
    <w:rsid w:val="002D14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4D3"/>
    <w:pPr>
      <w:framePr w:wrap="auto" w:hAnchor="text" w:y="6049"/>
    </w:pPr>
    <w:rPr>
      <w:color w:val="000000"/>
      <w:sz w:val="40"/>
    </w:rPr>
  </w:style>
  <w:style w:type="paragraph" w:customStyle="1" w:styleId="TOCTitle">
    <w:name w:val="TOCTitle"/>
    <w:basedOn w:val="Heading1"/>
    <w:rsid w:val="002D14D3"/>
    <w:pPr>
      <w:spacing w:after="240"/>
      <w:jc w:val="center"/>
      <w:outlineLvl w:val="9"/>
    </w:pPr>
    <w:rPr>
      <w:caps/>
    </w:rPr>
  </w:style>
  <w:style w:type="paragraph" w:customStyle="1" w:styleId="Version">
    <w:name w:val="Version"/>
    <w:rsid w:val="002D14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14D3"/>
    <w:pPr>
      <w:numPr>
        <w:numId w:val="13"/>
      </w:numPr>
      <w:tabs>
        <w:tab w:val="clear" w:pos="680"/>
      </w:tabs>
    </w:pPr>
  </w:style>
  <w:style w:type="paragraph" w:styleId="Index1">
    <w:name w:val="index 1"/>
    <w:basedOn w:val="Normal"/>
    <w:next w:val="Normal"/>
    <w:semiHidden/>
    <w:rsid w:val="002D14D3"/>
    <w:pPr>
      <w:keepNext w:val="0"/>
      <w:tabs>
        <w:tab w:val="right" w:pos="4176"/>
      </w:tabs>
      <w:ind w:left="198" w:hanging="198"/>
    </w:pPr>
    <w:rPr>
      <w:rFonts w:ascii="Garamond" w:hAnsi="Garamond"/>
    </w:rPr>
  </w:style>
  <w:style w:type="paragraph" w:styleId="IndexHeading">
    <w:name w:val="index heading"/>
    <w:basedOn w:val="Normal"/>
    <w:next w:val="Index1"/>
    <w:semiHidden/>
    <w:rsid w:val="002D14D3"/>
    <w:pPr>
      <w:spacing w:before="120" w:after="120"/>
    </w:pPr>
    <w:rPr>
      <w:rFonts w:ascii="Arial" w:hAnsi="Arial"/>
      <w:b/>
      <w:color w:val="918585"/>
      <w:sz w:val="24"/>
    </w:rPr>
  </w:style>
  <w:style w:type="paragraph" w:styleId="Header">
    <w:name w:val="header"/>
    <w:basedOn w:val="Normal"/>
    <w:link w:val="HeaderChar"/>
    <w:rsid w:val="002D14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4D3"/>
    <w:rPr>
      <w:rFonts w:ascii="Times New Roman" w:eastAsia="Times New Roman" w:hAnsi="Times New Roman" w:cs="Times New Roman"/>
      <w:sz w:val="16"/>
      <w:szCs w:val="20"/>
      <w:lang w:val="en-GB" w:eastAsia="en-US"/>
    </w:rPr>
  </w:style>
  <w:style w:type="paragraph" w:customStyle="1" w:styleId="Chapter">
    <w:name w:val="Chapter"/>
    <w:basedOn w:val="Normal"/>
    <w:rsid w:val="002D14D3"/>
    <w:pPr>
      <w:spacing w:before="240"/>
    </w:pPr>
    <w:rPr>
      <w:rFonts w:ascii="Times New Roman" w:hAnsi="Times New Roman"/>
      <w:smallCaps/>
      <w:spacing w:val="80"/>
      <w:sz w:val="28"/>
    </w:rPr>
  </w:style>
  <w:style w:type="paragraph" w:customStyle="1" w:styleId="InChapter">
    <w:name w:val="InChapter"/>
    <w:basedOn w:val="Heading3"/>
    <w:rsid w:val="002D14D3"/>
    <w:pPr>
      <w:spacing w:after="240"/>
      <w:outlineLvl w:val="9"/>
    </w:pPr>
    <w:rPr>
      <w:noProof/>
    </w:rPr>
  </w:style>
  <w:style w:type="paragraph" w:styleId="Index2">
    <w:name w:val="index 2"/>
    <w:basedOn w:val="Normal"/>
    <w:next w:val="Normal"/>
    <w:semiHidden/>
    <w:rsid w:val="002D14D3"/>
    <w:pPr>
      <w:tabs>
        <w:tab w:val="right" w:pos="4176"/>
      </w:tabs>
      <w:ind w:left="568" w:hanging="284"/>
    </w:pPr>
    <w:rPr>
      <w:rFonts w:ascii="Garamond" w:hAnsi="Garamond"/>
    </w:rPr>
  </w:style>
  <w:style w:type="paragraph" w:customStyle="1" w:styleId="Byline">
    <w:name w:val="Byline"/>
    <w:rsid w:val="002D14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4D3"/>
    <w:pPr>
      <w:tabs>
        <w:tab w:val="clear" w:pos="3600"/>
        <w:tab w:val="clear" w:pos="3958"/>
      </w:tabs>
      <w:jc w:val="right"/>
    </w:pPr>
  </w:style>
  <w:style w:type="paragraph" w:styleId="Caption">
    <w:name w:val="caption"/>
    <w:basedOn w:val="BodyText"/>
    <w:next w:val="Normal"/>
    <w:qFormat/>
    <w:rsid w:val="002D14D3"/>
    <w:pPr>
      <w:framePr w:w="2268" w:hSpace="181" w:vSpace="181" w:wrap="around" w:vAnchor="text" w:hAnchor="page" w:x="1135" w:y="285" w:anchorLock="1"/>
    </w:pPr>
    <w:rPr>
      <w:i/>
    </w:rPr>
  </w:style>
  <w:style w:type="paragraph" w:customStyle="1" w:styleId="MiniTOCTitle">
    <w:name w:val="MiniTOCTitle"/>
    <w:basedOn w:val="Heading4"/>
    <w:rsid w:val="002D14D3"/>
    <w:pPr>
      <w:spacing w:before="240"/>
      <w:outlineLvl w:val="9"/>
    </w:pPr>
    <w:rPr>
      <w:noProof/>
      <w:sz w:val="24"/>
    </w:rPr>
  </w:style>
  <w:style w:type="paragraph" w:customStyle="1" w:styleId="MiniTOCItem">
    <w:name w:val="MiniTOCItem"/>
    <w:basedOn w:val="ListBullet"/>
    <w:rsid w:val="002D14D3"/>
    <w:pPr>
      <w:numPr>
        <w:numId w:val="0"/>
      </w:numPr>
      <w:tabs>
        <w:tab w:val="right" w:leader="dot" w:pos="6521"/>
      </w:tabs>
      <w:spacing w:before="0" w:after="0"/>
    </w:pPr>
  </w:style>
  <w:style w:type="paragraph" w:customStyle="1" w:styleId="TOFTitle">
    <w:name w:val="TOFTitle"/>
    <w:basedOn w:val="TOCTitle"/>
    <w:rsid w:val="002D14D3"/>
  </w:style>
  <w:style w:type="paragraph" w:styleId="TableofFigures">
    <w:name w:val="table of figures"/>
    <w:basedOn w:val="Normal"/>
    <w:next w:val="Normal"/>
    <w:semiHidden/>
    <w:rsid w:val="002D14D3"/>
    <w:pPr>
      <w:tabs>
        <w:tab w:val="right" w:leader="dot" w:pos="9072"/>
      </w:tabs>
      <w:ind w:left="970" w:hanging="403"/>
    </w:pPr>
    <w:rPr>
      <w:rFonts w:ascii="Times New Roman" w:hAnsi="Times New Roman"/>
      <w:b/>
    </w:rPr>
  </w:style>
  <w:style w:type="paragraph" w:styleId="ListNumber">
    <w:name w:val="List Number"/>
    <w:basedOn w:val="List"/>
    <w:rsid w:val="002D14D3"/>
    <w:pPr>
      <w:numPr>
        <w:numId w:val="10"/>
      </w:numPr>
    </w:pPr>
  </w:style>
  <w:style w:type="character" w:customStyle="1" w:styleId="WingdingSymbols">
    <w:name w:val="Wingding Symbols"/>
    <w:rsid w:val="002D14D3"/>
    <w:rPr>
      <w:rFonts w:ascii="Wingdings" w:hAnsi="Wingdings"/>
    </w:rPr>
  </w:style>
  <w:style w:type="paragraph" w:customStyle="1" w:styleId="TableHeading">
    <w:name w:val="Table Heading"/>
    <w:basedOn w:val="HeadingBase"/>
    <w:rsid w:val="002D14D3"/>
    <w:pPr>
      <w:keepLines/>
      <w:pBdr>
        <w:bottom w:val="single" w:sz="6" w:space="1" w:color="918585"/>
      </w:pBdr>
      <w:spacing w:before="240"/>
    </w:pPr>
  </w:style>
  <w:style w:type="character" w:customStyle="1" w:styleId="HotSpot">
    <w:name w:val="HotSpot"/>
    <w:rsid w:val="002D14D3"/>
    <w:rPr>
      <w:color w:val="0033CC"/>
      <w:u w:val="none"/>
    </w:rPr>
  </w:style>
  <w:style w:type="paragraph" w:customStyle="1" w:styleId="BodyTextRight">
    <w:name w:val="Body Text Right"/>
    <w:basedOn w:val="BodyText"/>
    <w:rsid w:val="002D14D3"/>
    <w:pPr>
      <w:spacing w:before="0" w:after="0"/>
      <w:jc w:val="right"/>
    </w:pPr>
  </w:style>
  <w:style w:type="paragraph" w:styleId="Index3">
    <w:name w:val="index 3"/>
    <w:basedOn w:val="ListNumber2"/>
    <w:next w:val="Normal"/>
    <w:semiHidden/>
    <w:rsid w:val="002D14D3"/>
    <w:pPr>
      <w:numPr>
        <w:numId w:val="0"/>
      </w:numPr>
      <w:tabs>
        <w:tab w:val="right" w:leader="dot" w:pos="4176"/>
      </w:tabs>
    </w:pPr>
  </w:style>
  <w:style w:type="paragraph" w:styleId="ListNumber2">
    <w:name w:val="List Number 2"/>
    <w:basedOn w:val="List2"/>
    <w:rsid w:val="002D14D3"/>
    <w:pPr>
      <w:numPr>
        <w:numId w:val="9"/>
      </w:numPr>
      <w:tabs>
        <w:tab w:val="clear" w:pos="1060"/>
      </w:tabs>
    </w:pPr>
  </w:style>
  <w:style w:type="paragraph" w:customStyle="1" w:styleId="MarginNote">
    <w:name w:val="Margin Note"/>
    <w:basedOn w:val="BodyText"/>
    <w:rsid w:val="002D14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4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4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4D3"/>
    <w:rPr>
      <w:sz w:val="32"/>
    </w:rPr>
  </w:style>
  <w:style w:type="paragraph" w:customStyle="1" w:styleId="HeadingProcedure">
    <w:name w:val="Heading Procedure"/>
    <w:basedOn w:val="HeadingBase"/>
    <w:next w:val="Normal"/>
    <w:rsid w:val="002D14D3"/>
    <w:pPr>
      <w:tabs>
        <w:tab w:val="left" w:pos="0"/>
      </w:tabs>
      <w:spacing w:before="120" w:after="60"/>
    </w:pPr>
    <w:rPr>
      <w:i/>
      <w:color w:val="918585"/>
      <w:sz w:val="22"/>
    </w:rPr>
  </w:style>
  <w:style w:type="paragraph" w:customStyle="1" w:styleId="TableBodyText">
    <w:name w:val="Table Body Text"/>
    <w:basedOn w:val="BodyText"/>
    <w:rsid w:val="002D14D3"/>
    <w:pPr>
      <w:spacing w:before="60" w:after="60"/>
    </w:pPr>
  </w:style>
  <w:style w:type="paragraph" w:styleId="ListContinue">
    <w:name w:val="List Continue"/>
    <w:basedOn w:val="List"/>
    <w:rsid w:val="002D14D3"/>
    <w:pPr>
      <w:ind w:firstLine="0"/>
    </w:pPr>
  </w:style>
  <w:style w:type="paragraph" w:customStyle="1" w:styleId="ListNote">
    <w:name w:val="List Note"/>
    <w:basedOn w:val="List"/>
    <w:rsid w:val="002D14D3"/>
    <w:pPr>
      <w:pBdr>
        <w:top w:val="single" w:sz="6" w:space="2" w:color="918585"/>
        <w:bottom w:val="single" w:sz="6" w:space="2" w:color="918585"/>
      </w:pBdr>
      <w:tabs>
        <w:tab w:val="left" w:pos="1021"/>
      </w:tabs>
      <w:ind w:firstLine="0"/>
    </w:pPr>
  </w:style>
  <w:style w:type="paragraph" w:customStyle="1" w:styleId="Warning">
    <w:name w:val="Warning"/>
    <w:basedOn w:val="BodyText"/>
    <w:rsid w:val="002D14D3"/>
    <w:pPr>
      <w:shd w:val="clear" w:color="auto" w:fill="D9D9D9"/>
      <w:tabs>
        <w:tab w:val="left" w:pos="992"/>
      </w:tabs>
      <w:ind w:left="119" w:right="119"/>
    </w:pPr>
    <w:rPr>
      <w:sz w:val="20"/>
    </w:rPr>
  </w:style>
  <w:style w:type="paragraph" w:customStyle="1" w:styleId="MarginIcons">
    <w:name w:val="Margin Icons"/>
    <w:basedOn w:val="BodyText"/>
    <w:rsid w:val="002D14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4D3"/>
    <w:rPr>
      <w:rFonts w:ascii="Courier New" w:hAnsi="Courier New"/>
    </w:rPr>
  </w:style>
  <w:style w:type="paragraph" w:customStyle="1" w:styleId="NoteBullet">
    <w:name w:val="Note Bullet"/>
    <w:basedOn w:val="Note"/>
    <w:rsid w:val="002D14D3"/>
    <w:pPr>
      <w:tabs>
        <w:tab w:val="clear" w:pos="680"/>
      </w:tabs>
      <w:spacing w:before="60" w:after="60"/>
    </w:pPr>
  </w:style>
  <w:style w:type="paragraph" w:customStyle="1" w:styleId="SubHeading2">
    <w:name w:val="SubHeading2"/>
    <w:basedOn w:val="HeadingBase"/>
    <w:rsid w:val="002D14D3"/>
    <w:pPr>
      <w:spacing w:before="240" w:after="60"/>
    </w:pPr>
    <w:rPr>
      <w:sz w:val="20"/>
    </w:rPr>
  </w:style>
  <w:style w:type="paragraph" w:customStyle="1" w:styleId="SubHeading1">
    <w:name w:val="SubHeading1"/>
    <w:basedOn w:val="HeadingBase"/>
    <w:rsid w:val="002D14D3"/>
    <w:pPr>
      <w:spacing w:before="240" w:after="60"/>
    </w:pPr>
    <w:rPr>
      <w:color w:val="918585"/>
      <w:sz w:val="22"/>
    </w:rPr>
  </w:style>
  <w:style w:type="paragraph" w:customStyle="1" w:styleId="SideHeading">
    <w:name w:val="Side Heading"/>
    <w:basedOn w:val="HeadingBase"/>
    <w:rsid w:val="002D14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4D3"/>
    <w:pPr>
      <w:tabs>
        <w:tab w:val="num" w:pos="360"/>
      </w:tabs>
    </w:pPr>
  </w:style>
  <w:style w:type="paragraph" w:styleId="PlainText">
    <w:name w:val="Plain Text"/>
    <w:basedOn w:val="Normal"/>
    <w:link w:val="PlainTextChar"/>
    <w:rsid w:val="002D14D3"/>
    <w:rPr>
      <w:sz w:val="20"/>
    </w:rPr>
  </w:style>
  <w:style w:type="character" w:customStyle="1" w:styleId="PlainTextChar">
    <w:name w:val="Plain Text Char"/>
    <w:basedOn w:val="DefaultParagraphFont"/>
    <w:link w:val="PlainText"/>
    <w:rsid w:val="002D14D3"/>
    <w:rPr>
      <w:rFonts w:ascii="Courier New" w:eastAsia="Times New Roman" w:hAnsi="Courier New" w:cs="Times New Roman"/>
      <w:sz w:val="20"/>
      <w:szCs w:val="20"/>
      <w:lang w:eastAsia="en-US"/>
    </w:rPr>
  </w:style>
  <w:style w:type="character" w:customStyle="1" w:styleId="MenuOption">
    <w:name w:val="Menu Option"/>
    <w:basedOn w:val="DefaultParagraphFont"/>
    <w:rsid w:val="002D14D3"/>
    <w:rPr>
      <w:b/>
      <w:smallCaps/>
    </w:rPr>
  </w:style>
  <w:style w:type="paragraph" w:customStyle="1" w:styleId="TableListNumber">
    <w:name w:val="Table List Number"/>
    <w:basedOn w:val="ListNumber"/>
    <w:rsid w:val="002D14D3"/>
    <w:pPr>
      <w:numPr>
        <w:numId w:val="0"/>
      </w:numPr>
    </w:pPr>
  </w:style>
  <w:style w:type="paragraph" w:styleId="TOC4">
    <w:name w:val="toc 4"/>
    <w:basedOn w:val="TOCBase"/>
    <w:next w:val="Normal"/>
    <w:semiHidden/>
    <w:rsid w:val="002D14D3"/>
    <w:pPr>
      <w:tabs>
        <w:tab w:val="right" w:leader="dot" w:pos="9071"/>
      </w:tabs>
      <w:ind w:left="1701"/>
    </w:pPr>
  </w:style>
  <w:style w:type="paragraph" w:customStyle="1" w:styleId="ListAlpha">
    <w:name w:val="List Alpha"/>
    <w:basedOn w:val="List"/>
    <w:rsid w:val="002D14D3"/>
    <w:pPr>
      <w:numPr>
        <w:numId w:val="8"/>
      </w:numPr>
    </w:pPr>
  </w:style>
  <w:style w:type="paragraph" w:customStyle="1" w:styleId="ListAlpha2">
    <w:name w:val="List Alpha 2"/>
    <w:basedOn w:val="List2"/>
    <w:rsid w:val="002D14D3"/>
    <w:pPr>
      <w:numPr>
        <w:numId w:val="7"/>
      </w:numPr>
    </w:pPr>
  </w:style>
  <w:style w:type="paragraph" w:styleId="List2">
    <w:name w:val="List 2"/>
    <w:basedOn w:val="BodyText"/>
    <w:rsid w:val="002D14D3"/>
    <w:pPr>
      <w:tabs>
        <w:tab w:val="left" w:pos="680"/>
      </w:tabs>
      <w:spacing w:before="60" w:after="60"/>
      <w:ind w:left="680" w:hanging="340"/>
    </w:pPr>
  </w:style>
  <w:style w:type="paragraph" w:styleId="List3">
    <w:name w:val="List 3"/>
    <w:basedOn w:val="BodyText"/>
    <w:rsid w:val="002D14D3"/>
    <w:pPr>
      <w:tabs>
        <w:tab w:val="left" w:pos="1021"/>
      </w:tabs>
      <w:spacing w:before="60" w:after="60"/>
      <w:ind w:left="1020" w:hanging="340"/>
    </w:pPr>
  </w:style>
  <w:style w:type="paragraph" w:styleId="List4">
    <w:name w:val="List 4"/>
    <w:basedOn w:val="BodyText"/>
    <w:rsid w:val="002D14D3"/>
    <w:pPr>
      <w:tabs>
        <w:tab w:val="left" w:pos="1361"/>
      </w:tabs>
      <w:spacing w:before="60" w:after="60"/>
      <w:ind w:left="1361" w:hanging="340"/>
    </w:pPr>
  </w:style>
  <w:style w:type="paragraph" w:styleId="List5">
    <w:name w:val="List 5"/>
    <w:basedOn w:val="BodyText"/>
    <w:rsid w:val="002D14D3"/>
    <w:pPr>
      <w:tabs>
        <w:tab w:val="left" w:pos="1701"/>
      </w:tabs>
      <w:spacing w:before="60" w:after="60"/>
      <w:ind w:left="1701" w:hanging="340"/>
    </w:pPr>
  </w:style>
  <w:style w:type="paragraph" w:styleId="ListBullet3">
    <w:name w:val="List Bullet 3"/>
    <w:basedOn w:val="List3"/>
    <w:rsid w:val="002D14D3"/>
    <w:pPr>
      <w:numPr>
        <w:numId w:val="14"/>
      </w:numPr>
      <w:tabs>
        <w:tab w:val="clear" w:pos="1021"/>
      </w:tabs>
      <w:ind w:left="1037" w:hanging="357"/>
    </w:pPr>
  </w:style>
  <w:style w:type="paragraph" w:styleId="ListBullet4">
    <w:name w:val="List Bullet 4"/>
    <w:basedOn w:val="List4"/>
    <w:rsid w:val="002D14D3"/>
    <w:pPr>
      <w:numPr>
        <w:numId w:val="2"/>
      </w:numPr>
    </w:pPr>
  </w:style>
  <w:style w:type="paragraph" w:styleId="ListBullet5">
    <w:name w:val="List Bullet 5"/>
    <w:basedOn w:val="List5"/>
    <w:rsid w:val="002D14D3"/>
    <w:pPr>
      <w:numPr>
        <w:numId w:val="3"/>
      </w:numPr>
    </w:pPr>
  </w:style>
  <w:style w:type="paragraph" w:styleId="ListContinue2">
    <w:name w:val="List Continue 2"/>
    <w:basedOn w:val="List2"/>
    <w:rsid w:val="002D14D3"/>
    <w:pPr>
      <w:ind w:firstLine="0"/>
    </w:pPr>
  </w:style>
  <w:style w:type="paragraph" w:styleId="ListContinue3">
    <w:name w:val="List Continue 3"/>
    <w:basedOn w:val="List3"/>
    <w:rsid w:val="002D14D3"/>
    <w:pPr>
      <w:ind w:left="1021" w:firstLine="0"/>
    </w:pPr>
  </w:style>
  <w:style w:type="paragraph" w:styleId="ListContinue4">
    <w:name w:val="List Continue 4"/>
    <w:basedOn w:val="List4"/>
    <w:rsid w:val="002D14D3"/>
    <w:pPr>
      <w:ind w:firstLine="0"/>
    </w:pPr>
  </w:style>
  <w:style w:type="paragraph" w:styleId="ListContinue5">
    <w:name w:val="List Continue 5"/>
    <w:basedOn w:val="List5"/>
    <w:rsid w:val="002D14D3"/>
    <w:pPr>
      <w:ind w:firstLine="0"/>
    </w:pPr>
  </w:style>
  <w:style w:type="paragraph" w:styleId="ListNumber3">
    <w:name w:val="List Number 3"/>
    <w:basedOn w:val="List3"/>
    <w:rsid w:val="002D14D3"/>
    <w:pPr>
      <w:numPr>
        <w:numId w:val="4"/>
      </w:numPr>
    </w:pPr>
  </w:style>
  <w:style w:type="paragraph" w:styleId="ListNumber4">
    <w:name w:val="List Number 4"/>
    <w:basedOn w:val="List4"/>
    <w:rsid w:val="002D14D3"/>
    <w:pPr>
      <w:numPr>
        <w:numId w:val="5"/>
      </w:numPr>
    </w:pPr>
  </w:style>
  <w:style w:type="paragraph" w:styleId="ListNumber5">
    <w:name w:val="List Number 5"/>
    <w:basedOn w:val="List5"/>
    <w:rsid w:val="002D14D3"/>
    <w:pPr>
      <w:numPr>
        <w:numId w:val="6"/>
      </w:numPr>
    </w:pPr>
  </w:style>
  <w:style w:type="paragraph" w:styleId="BlockText">
    <w:name w:val="Block Text"/>
    <w:basedOn w:val="Normal"/>
    <w:rsid w:val="002D14D3"/>
    <w:pPr>
      <w:spacing w:after="120"/>
      <w:ind w:left="1440" w:right="1440"/>
    </w:pPr>
  </w:style>
  <w:style w:type="character" w:customStyle="1" w:styleId="Subscript">
    <w:name w:val="Subscript"/>
    <w:basedOn w:val="DefaultParagraphFont"/>
    <w:rsid w:val="002D14D3"/>
    <w:rPr>
      <w:sz w:val="16"/>
      <w:vertAlign w:val="subscript"/>
    </w:rPr>
  </w:style>
  <w:style w:type="character" w:customStyle="1" w:styleId="Superscript">
    <w:name w:val="Superscript"/>
    <w:basedOn w:val="DefaultParagraphFont"/>
    <w:rsid w:val="002D14D3"/>
    <w:rPr>
      <w:sz w:val="16"/>
      <w:vertAlign w:val="superscript"/>
    </w:rPr>
  </w:style>
  <w:style w:type="character" w:customStyle="1" w:styleId="Symbols">
    <w:name w:val="Symbols"/>
    <w:basedOn w:val="DefaultParagraphFont"/>
    <w:rsid w:val="002D14D3"/>
    <w:rPr>
      <w:rFonts w:ascii="Symbol" w:hAnsi="Symbol"/>
    </w:rPr>
  </w:style>
  <w:style w:type="character" w:customStyle="1" w:styleId="MenuOptions">
    <w:name w:val="Menu Options"/>
    <w:basedOn w:val="DefaultParagraphFont"/>
    <w:rsid w:val="002D14D3"/>
    <w:rPr>
      <w:rFonts w:ascii="Arial Narrow" w:hAnsi="Arial Narrow"/>
      <w:smallCaps/>
    </w:rPr>
  </w:style>
  <w:style w:type="character" w:customStyle="1" w:styleId="Buttons">
    <w:name w:val="Buttons"/>
    <w:basedOn w:val="DefaultParagraphFont"/>
    <w:rsid w:val="002D14D3"/>
    <w:rPr>
      <w:b/>
    </w:rPr>
  </w:style>
  <w:style w:type="character" w:customStyle="1" w:styleId="Underlined">
    <w:name w:val="Underlined"/>
    <w:basedOn w:val="DefaultParagraphFont"/>
    <w:rsid w:val="002D14D3"/>
    <w:rPr>
      <w:u w:val="single"/>
    </w:rPr>
  </w:style>
  <w:style w:type="paragraph" w:customStyle="1" w:styleId="TableBodyTextRight">
    <w:name w:val="Table Body Text Right"/>
    <w:basedOn w:val="TableBodyText"/>
    <w:rsid w:val="002D14D3"/>
    <w:pPr>
      <w:widowControl w:val="0"/>
      <w:autoSpaceDE w:val="0"/>
      <w:autoSpaceDN w:val="0"/>
      <w:adjustRightInd w:val="0"/>
      <w:jc w:val="right"/>
    </w:pPr>
    <w:rPr>
      <w:rFonts w:cs="Arial"/>
      <w:szCs w:val="18"/>
    </w:rPr>
  </w:style>
  <w:style w:type="paragraph" w:customStyle="1" w:styleId="CopyrightText">
    <w:name w:val="Copyright Text"/>
    <w:basedOn w:val="BodyText"/>
    <w:rsid w:val="002D14D3"/>
    <w:rPr>
      <w:sz w:val="18"/>
    </w:rPr>
  </w:style>
  <w:style w:type="paragraph" w:customStyle="1" w:styleId="BodySmallRight">
    <w:name w:val="Body Small Right"/>
    <w:basedOn w:val="BodyTextRight"/>
    <w:rsid w:val="002D14D3"/>
    <w:rPr>
      <w:sz w:val="18"/>
      <w:szCs w:val="18"/>
    </w:rPr>
  </w:style>
  <w:style w:type="paragraph" w:customStyle="1" w:styleId="MarginEdition">
    <w:name w:val="Margin Edition"/>
    <w:basedOn w:val="MarginNote"/>
    <w:rsid w:val="002D14D3"/>
    <w:pPr>
      <w:spacing w:before="0" w:after="0"/>
    </w:pPr>
    <w:rPr>
      <w:rFonts w:ascii="Times New Roman" w:hAnsi="Times New Roman"/>
      <w:color w:val="999999"/>
    </w:rPr>
  </w:style>
  <w:style w:type="paragraph" w:customStyle="1" w:styleId="Spacer">
    <w:name w:val="Spacer"/>
    <w:basedOn w:val="Normal"/>
    <w:rsid w:val="002D14D3"/>
    <w:rPr>
      <w:sz w:val="2"/>
      <w:szCs w:val="2"/>
    </w:rPr>
  </w:style>
  <w:style w:type="character" w:customStyle="1" w:styleId="Small">
    <w:name w:val="Small"/>
    <w:basedOn w:val="DefaultParagraphFont"/>
    <w:rsid w:val="002D14D3"/>
    <w:rPr>
      <w:sz w:val="16"/>
    </w:rPr>
  </w:style>
  <w:style w:type="paragraph" w:customStyle="1" w:styleId="WideTable">
    <w:name w:val="Wide Table"/>
    <w:basedOn w:val="Normal"/>
    <w:rsid w:val="002D14D3"/>
    <w:pPr>
      <w:ind w:left="-1418"/>
    </w:pPr>
    <w:rPr>
      <w:sz w:val="2"/>
      <w:szCs w:val="2"/>
    </w:rPr>
  </w:style>
  <w:style w:type="character" w:styleId="PageNumber">
    <w:name w:val="page number"/>
    <w:basedOn w:val="DefaultParagraphFont"/>
    <w:rsid w:val="002D14D3"/>
  </w:style>
  <w:style w:type="paragraph" w:styleId="Quote">
    <w:name w:val="Quote"/>
    <w:basedOn w:val="Heading1"/>
    <w:link w:val="QuoteChar"/>
    <w:qFormat/>
    <w:rsid w:val="002D14D3"/>
    <w:rPr>
      <w:b w:val="0"/>
      <w:sz w:val="72"/>
      <w:szCs w:val="72"/>
      <w:lang w:val="en-NZ"/>
    </w:rPr>
  </w:style>
  <w:style w:type="character" w:customStyle="1" w:styleId="QuoteChar">
    <w:name w:val="Quote Char"/>
    <w:basedOn w:val="DefaultParagraphFont"/>
    <w:link w:val="Quote"/>
    <w:rsid w:val="002D14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4D3"/>
    <w:pPr>
      <w:pageBreakBefore/>
    </w:pPr>
  </w:style>
  <w:style w:type="paragraph" w:customStyle="1" w:styleId="Border">
    <w:name w:val="Border"/>
    <w:basedOn w:val="Normal"/>
    <w:qFormat/>
    <w:rsid w:val="002D14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4D3"/>
    <w:rPr>
      <w:b/>
      <w:bCs/>
      <w:i/>
      <w:iCs/>
      <w:color w:val="auto"/>
    </w:rPr>
  </w:style>
  <w:style w:type="paragraph" w:styleId="IntenseQuote">
    <w:name w:val="Intense Quote"/>
    <w:basedOn w:val="Normal"/>
    <w:next w:val="Normal"/>
    <w:link w:val="IntenseQuoteChar"/>
    <w:uiPriority w:val="30"/>
    <w:qFormat/>
    <w:rsid w:val="002D14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4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4D3"/>
    <w:rPr>
      <w:smallCaps/>
      <w:color w:val="auto"/>
      <w:u w:val="single"/>
    </w:rPr>
  </w:style>
  <w:style w:type="character" w:styleId="IntenseReference">
    <w:name w:val="Intense Reference"/>
    <w:basedOn w:val="DefaultParagraphFont"/>
    <w:uiPriority w:val="32"/>
    <w:qFormat/>
    <w:rsid w:val="002D14D3"/>
    <w:rPr>
      <w:b/>
      <w:bCs/>
      <w:smallCaps/>
      <w:color w:val="auto"/>
      <w:spacing w:val="5"/>
      <w:u w:val="single"/>
    </w:rPr>
  </w:style>
  <w:style w:type="paragraph" w:customStyle="1" w:styleId="2ColumnHeading">
    <w:name w:val="2Column Heading"/>
    <w:basedOn w:val="BodyText"/>
    <w:qFormat/>
    <w:rsid w:val="002D14D3"/>
    <w:pPr>
      <w:spacing w:after="60"/>
      <w:ind w:left="-2268"/>
    </w:pPr>
    <w:rPr>
      <w:b/>
    </w:rPr>
  </w:style>
  <w:style w:type="paragraph" w:customStyle="1" w:styleId="Heading1TOC">
    <w:name w:val="Heading1 TOC"/>
    <w:basedOn w:val="Normal"/>
    <w:qFormat/>
    <w:rsid w:val="002D14D3"/>
    <w:pPr>
      <w:spacing w:before="240" w:after="120"/>
    </w:pPr>
    <w:rPr>
      <w:rFonts w:ascii="Times New Roman" w:hAnsi="Times New Roman"/>
      <w:b/>
      <w:sz w:val="32"/>
    </w:rPr>
  </w:style>
  <w:style w:type="paragraph" w:customStyle="1" w:styleId="Heading2TOC">
    <w:name w:val="Heading2 TOC"/>
    <w:basedOn w:val="Normal"/>
    <w:qFormat/>
    <w:rsid w:val="002D14D3"/>
    <w:pPr>
      <w:spacing w:before="240" w:after="60"/>
    </w:pPr>
    <w:rPr>
      <w:rFonts w:ascii="Times New Roman" w:hAnsi="Times New Roman"/>
      <w:b/>
      <w:sz w:val="28"/>
    </w:rPr>
  </w:style>
  <w:style w:type="character" w:customStyle="1" w:styleId="Underline">
    <w:name w:val="Underline"/>
    <w:basedOn w:val="DefaultParagraphFont"/>
    <w:qFormat/>
    <w:rsid w:val="002D14D3"/>
    <w:rPr>
      <w:u w:val="single"/>
    </w:rPr>
  </w:style>
  <w:style w:type="paragraph" w:styleId="BalloonText">
    <w:name w:val="Balloon Text"/>
    <w:basedOn w:val="Normal"/>
    <w:link w:val="BalloonTextChar"/>
    <w:rsid w:val="002D14D3"/>
    <w:rPr>
      <w:rFonts w:ascii="Tahoma" w:hAnsi="Tahoma" w:cs="Tahoma"/>
      <w:sz w:val="16"/>
      <w:szCs w:val="16"/>
    </w:rPr>
  </w:style>
  <w:style w:type="character" w:customStyle="1" w:styleId="BalloonTextChar">
    <w:name w:val="Balloon Text Char"/>
    <w:basedOn w:val="DefaultParagraphFont"/>
    <w:link w:val="BalloonText"/>
    <w:rsid w:val="002D14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4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4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4D3"/>
    <w:rPr>
      <w:b/>
      <w:color w:val="660033"/>
      <w:spacing w:val="0"/>
    </w:rPr>
  </w:style>
  <w:style w:type="paragraph" w:customStyle="1" w:styleId="Nameditemlist">
    <w:name w:val="Named item list"/>
    <w:basedOn w:val="BodyText"/>
    <w:qFormat/>
    <w:rsid w:val="002D14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6401</Characters>
  <Application>Microsoft Office Word</Application>
  <DocSecurity>0</DocSecurity>
  <Lines>190</Lines>
  <Paragraphs>120</Paragraphs>
  <ScaleCrop>false</ScaleCrop>
  <Company>Author-it Software Corporation Ltd.</Company>
  <LinksUpToDate>false</LinksUpToDate>
  <CharactersWithSpaces>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ICP40710 Certificate IV in Printing and Graphic Arts (Process Leadership)</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2012-07-24T23:30:00Z</dcterms:created>
  <dcterms:modified xsi:type="dcterms:W3CDTF">2012-07-24T23:30:00Z</dcterms:modified>
</cp:coreProperties>
</file>