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76B7" w:rsidP="004E76B7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ICP30612 Certificate III in Printing and Graphic Arts (Screen Printing)</w:t>
      </w:r>
      <w:r>
        <w:fldChar w:fldCharType="end"/>
      </w:r>
    </w:p>
    <w:p w:rsidR="004E76B7" w:rsidP="004E76B7">
      <w:pPr>
        <w:pStyle w:val="Version"/>
        <w:sectPr w:rsidSect="007423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2326" w:rsidP="00742326">
      <w:pPr>
        <w:pStyle w:val="SuperHeading"/>
      </w:pPr>
      <w:r w:rsidRPr="00742326">
        <w:t>ICP30612 Certificate III in Printing and Graphic Arts (Screen Printing)</w:t>
      </w:r>
    </w:p>
    <w:p w:rsidR="00000000" w:rsidRPr="00742326" w:rsidP="00742326">
      <w:pPr>
        <w:pStyle w:val="Heading1"/>
      </w:pPr>
      <w:bookmarkStart w:id="1" w:name="O_468693"/>
      <w:bookmarkEnd w:id="1"/>
      <w:r w:rsidRPr="007423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93"/>
        <w:gridCol w:w="6169"/>
      </w:tblGrid>
      <w:tr w:rsidTr="00742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3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326" w:rsidP="00742326">
            <w:pPr>
              <w:pStyle w:val="BodyText"/>
            </w:pPr>
            <w:r w:rsidRPr="00742326">
              <w:rPr>
                <w:rStyle w:val="SpecialBold"/>
              </w:rPr>
              <w:t>Release</w:t>
            </w:r>
          </w:p>
        </w:tc>
        <w:tc>
          <w:tcPr>
            <w:tcW w:w="6169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26">
            <w:pPr>
              <w:pStyle w:val="BodyText"/>
              <w:rPr>
                <w:lang w:val="en-NZ"/>
              </w:rPr>
            </w:pPr>
            <w:r w:rsidRPr="00742326">
              <w:rPr>
                <w:rStyle w:val="SpecialBold"/>
              </w:rPr>
              <w:t>Comments</w:t>
            </w:r>
          </w:p>
        </w:tc>
      </w:tr>
      <w:tr w:rsidTr="00742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26">
            <w:pPr>
              <w:pStyle w:val="BodyText"/>
              <w:rPr>
                <w:lang w:val="en-NZ"/>
              </w:rPr>
            </w:pPr>
            <w:r w:rsidRPr="00742326">
              <w:t>Release 1</w:t>
            </w:r>
          </w:p>
        </w:tc>
        <w:tc>
          <w:tcPr>
            <w:tcW w:w="6169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326" w:rsidP="00742326">
            <w:pPr>
              <w:pStyle w:val="BodyText"/>
            </w:pPr>
            <w:r w:rsidRPr="00742326">
              <w:t>This Qualification first rele</w:t>
            </w:r>
            <w:r w:rsidRPr="00742326">
              <w:t xml:space="preserve">ased with </w:t>
            </w:r>
            <w:r w:rsidRPr="00742326">
              <w:rPr>
                <w:rStyle w:val="Emphasis"/>
              </w:rPr>
              <w:t>ICP10 Printing and Graphic Arts Training Package version 2.0</w:t>
            </w:r>
            <w:r w:rsidRPr="00742326">
              <w:t>.</w:t>
            </w:r>
          </w:p>
          <w:p w:rsidR="00000000" w:rsidRPr="00742326" w:rsidP="00742326">
            <w:pPr>
              <w:pStyle w:val="BodyText"/>
            </w:pPr>
          </w:p>
          <w:p w:rsidR="00000000" w:rsidRPr="00742326" w:rsidP="00742326">
            <w:pPr>
              <w:pStyle w:val="BodyText"/>
            </w:pPr>
            <w:r w:rsidRPr="00742326">
              <w:t>Core unit ‘BSBSUS301A Implement and monitor environmentally sustainable work practices’ replaced with ‘BSBSUS201A Participate in environmentally sustainable work practices’, and nativ</w:t>
            </w:r>
            <w:r w:rsidRPr="00742326">
              <w:t>e and imported units updated.</w:t>
            </w:r>
          </w:p>
          <w:p w:rsidR="00000000" w:rsidRPr="00742326" w:rsidP="00742326">
            <w:pPr>
              <w:pStyle w:val="BodyText"/>
            </w:pPr>
          </w:p>
          <w:p w:rsidR="00000000" w:rsidRPr="00742326" w:rsidP="00742326">
            <w:pPr>
              <w:pStyle w:val="BodyText"/>
            </w:pPr>
            <w:r w:rsidRPr="00742326">
              <w:t>Replaces ICP30610 Certificate III in Printing and Graphic Arts (Screen Printing).</w:t>
            </w:r>
          </w:p>
        </w:tc>
      </w:tr>
    </w:tbl>
    <w:p w:rsidR="00000000" w:rsidRPr="00742326" w:rsidP="00742326">
      <w:pPr>
        <w:pStyle w:val="BodyText"/>
      </w:pPr>
    </w:p>
    <w:p w:rsidR="00000000" w:rsidRPr="00742326" w:rsidP="00742326">
      <w:pPr>
        <w:pStyle w:val="AllowPageBreak"/>
      </w:pPr>
    </w:p>
    <w:p w:rsidR="00000000" w:rsidRPr="00742326" w:rsidP="00742326">
      <w:pPr>
        <w:pStyle w:val="Heading1"/>
      </w:pPr>
      <w:bookmarkStart w:id="2" w:name="O_468694"/>
      <w:bookmarkEnd w:id="2"/>
      <w:r w:rsidRPr="00742326">
        <w:t>Description</w:t>
      </w:r>
    </w:p>
    <w:p w:rsidR="00000000" w:rsidRPr="00742326" w:rsidP="00742326">
      <w:pPr>
        <w:pStyle w:val="BodyText"/>
      </w:pPr>
      <w:r w:rsidRPr="00742326">
        <w:t>This qualification applies to individuals working as screen printers in the printing and graphic arts industry. They set up and operate power driven or hand-operated, screen printing machines to create visual images. They may also provide leadership and gu</w:t>
      </w:r>
      <w:r w:rsidRPr="00742326">
        <w:t>idance to others with some limited responsibility for the output of others.</w:t>
      </w:r>
    </w:p>
    <w:p w:rsidR="00000000" w:rsidRPr="00742326" w:rsidP="00742326">
      <w:pPr>
        <w:pStyle w:val="BodyText"/>
      </w:pPr>
    </w:p>
    <w:p w:rsidR="00000000" w:rsidRPr="00742326" w:rsidP="00742326">
      <w:pPr>
        <w:pStyle w:val="BodyText"/>
      </w:pPr>
      <w:r w:rsidRPr="00742326">
        <w:rPr>
          <w:rStyle w:val="SpecialBold"/>
        </w:rPr>
        <w:t>Job Roles</w:t>
      </w:r>
    </w:p>
    <w:p w:rsidR="00000000" w:rsidRPr="00742326" w:rsidP="00742326">
      <w:pPr>
        <w:pStyle w:val="BodyText"/>
      </w:pPr>
    </w:p>
    <w:p w:rsidR="00000000" w:rsidRPr="00742326" w:rsidP="00742326">
      <w:pPr>
        <w:pStyle w:val="ListBullet"/>
      </w:pPr>
      <w:r w:rsidRPr="00742326">
        <w:t>Screen printer and stencil preparer</w:t>
      </w:r>
    </w:p>
    <w:p w:rsidR="00000000" w:rsidRPr="00742326" w:rsidP="00742326">
      <w:pPr>
        <w:pStyle w:val="AllowPageBreak"/>
      </w:pPr>
    </w:p>
    <w:p w:rsidR="00000000" w:rsidRPr="00742326" w:rsidP="00742326">
      <w:pPr>
        <w:pStyle w:val="Heading1"/>
      </w:pPr>
      <w:bookmarkStart w:id="3" w:name="O_468695"/>
      <w:bookmarkEnd w:id="3"/>
      <w:r w:rsidRPr="00742326">
        <w:t>Pathways Information</w:t>
      </w:r>
    </w:p>
    <w:p w:rsidR="00000000" w:rsidRPr="00742326" w:rsidP="00742326">
      <w:pPr>
        <w:pStyle w:val="BodyText"/>
      </w:pPr>
      <w:r w:rsidRPr="00742326">
        <w:rPr>
          <w:rStyle w:val="SpecialBold"/>
        </w:rPr>
        <w:t>Pathways into the qualification</w:t>
      </w:r>
    </w:p>
    <w:p w:rsidR="00000000" w:rsidRPr="00742326" w:rsidP="00742326">
      <w:pPr>
        <w:pStyle w:val="BodyText"/>
      </w:pPr>
    </w:p>
    <w:p w:rsidR="00000000" w:rsidRPr="00742326" w:rsidP="00742326">
      <w:pPr>
        <w:pStyle w:val="BodyText"/>
      </w:pPr>
      <w:r w:rsidRPr="00742326">
        <w:t>Candidates may enter the qualification with limited or no vocational experience and without a relevant lower level qualification. However, the preferred pathway for candidates entering this qualification is one of the following qualifications:</w:t>
      </w:r>
    </w:p>
    <w:p w:rsidR="00000000" w:rsidRPr="00742326" w:rsidP="00742326">
      <w:pPr>
        <w:pStyle w:val="BodyText"/>
      </w:pPr>
    </w:p>
    <w:p w:rsidR="00000000" w:rsidRPr="00742326" w:rsidP="00742326">
      <w:pPr>
        <w:pStyle w:val="ListBullet"/>
      </w:pPr>
      <w:r w:rsidRPr="00742326">
        <w:t>ICP20110 C</w:t>
      </w:r>
      <w:r w:rsidRPr="00742326">
        <w:t>ertificate II in Printing and Graphic Arts (General)</w:t>
      </w:r>
    </w:p>
    <w:p w:rsidR="00000000" w:rsidRPr="00742326" w:rsidP="00742326">
      <w:pPr>
        <w:pStyle w:val="ListBullet"/>
      </w:pPr>
      <w:r w:rsidRPr="00742326">
        <w:t>ICP20210 Certificate II in Printing and Graphic Arts (Desktop Publishing)</w:t>
      </w:r>
    </w:p>
    <w:p w:rsidR="00000000" w:rsidRPr="00742326" w:rsidP="00742326">
      <w:pPr>
        <w:pStyle w:val="ListBullet"/>
      </w:pPr>
      <w:r w:rsidRPr="00742326">
        <w:t>ICP20410 Certificate II in Printing and Graphic Arts (Print Production Support)</w:t>
      </w:r>
    </w:p>
    <w:p w:rsidR="00000000" w:rsidRPr="00742326" w:rsidP="00742326">
      <w:pPr>
        <w:pStyle w:val="ListBullet"/>
      </w:pPr>
      <w:r w:rsidRPr="00742326">
        <w:t>ICP20510 Certificate II in Printing and Graphic A</w:t>
      </w:r>
      <w:r w:rsidRPr="00742326">
        <w:t>rts (Screen Printing).</w:t>
      </w:r>
    </w:p>
    <w:p w:rsidR="00000000" w:rsidRPr="00742326" w:rsidP="00742326">
      <w:pPr>
        <w:pStyle w:val="BodyText"/>
      </w:pPr>
    </w:p>
    <w:p w:rsidR="00000000" w:rsidRPr="00742326" w:rsidP="00742326">
      <w:pPr>
        <w:pStyle w:val="BodyText"/>
      </w:pPr>
      <w:r w:rsidRPr="00742326">
        <w:rPr>
          <w:rStyle w:val="SpecialBold"/>
        </w:rPr>
        <w:t>Pathways from the qualification</w:t>
      </w:r>
    </w:p>
    <w:p w:rsidR="00000000" w:rsidRPr="00742326" w:rsidP="00742326">
      <w:pPr>
        <w:pStyle w:val="BodyText"/>
      </w:pPr>
    </w:p>
    <w:p w:rsidR="00000000" w:rsidRPr="00742326" w:rsidP="00742326">
      <w:pPr>
        <w:pStyle w:val="BodyText"/>
      </w:pPr>
      <w:r w:rsidRPr="00742326">
        <w:t>At the completion of this qualification candidates could choose to enter a:</w:t>
      </w:r>
    </w:p>
    <w:p w:rsidR="00000000" w:rsidRPr="00742326" w:rsidP="00742326">
      <w:pPr>
        <w:pStyle w:val="BodyText"/>
      </w:pPr>
    </w:p>
    <w:p w:rsidR="00000000" w:rsidRPr="00742326" w:rsidP="00742326">
      <w:pPr>
        <w:pStyle w:val="ListBullet"/>
      </w:pPr>
      <w:r w:rsidRPr="00742326">
        <w:t>ICP40610 Certificate IV in Printing and Graphic Arts (Management/Sales)</w:t>
      </w:r>
    </w:p>
    <w:p w:rsidR="00000000" w:rsidRPr="00742326" w:rsidP="00742326">
      <w:pPr>
        <w:pStyle w:val="ListBullet"/>
      </w:pPr>
      <w:r w:rsidRPr="00742326">
        <w:t>ICP40710 Certificate IV in Printing and Graphic A</w:t>
      </w:r>
      <w:r w:rsidRPr="00742326">
        <w:t>rts (Process Leadership).</w:t>
      </w:r>
    </w:p>
    <w:p w:rsidR="00000000" w:rsidRPr="00742326" w:rsidP="00742326">
      <w:pPr>
        <w:pStyle w:val="AllowPageBreak"/>
      </w:pPr>
    </w:p>
    <w:p w:rsidR="00000000" w:rsidRPr="00742326" w:rsidP="00742326">
      <w:pPr>
        <w:pStyle w:val="Heading1"/>
      </w:pPr>
      <w:bookmarkStart w:id="4" w:name="O_468696"/>
      <w:bookmarkEnd w:id="4"/>
      <w:r w:rsidRPr="00742326">
        <w:t>Licensing/Regulatory Information</w:t>
      </w:r>
    </w:p>
    <w:p w:rsidR="00000000" w:rsidRPr="00742326" w:rsidP="00742326">
      <w:pPr>
        <w:pStyle w:val="BodyText"/>
      </w:pPr>
      <w:r w:rsidRPr="00742326">
        <w:t xml:space="preserve">There is no direct link between this qualification and licensing, legislative and/or regulatory requirements. However, where required, a unit </w:t>
      </w:r>
      <w:r w:rsidRPr="00742326">
        <w:t>of competency will specify relevant licensing, legislative and/or regulatory requirements that impact on the unit.</w:t>
      </w:r>
    </w:p>
    <w:p w:rsidR="00000000" w:rsidRPr="00742326" w:rsidP="00742326">
      <w:pPr>
        <w:pStyle w:val="BodyText"/>
      </w:pPr>
    </w:p>
    <w:p w:rsidR="00000000" w:rsidRPr="00742326" w:rsidP="00742326">
      <w:pPr>
        <w:pStyle w:val="BodyText"/>
      </w:pPr>
      <w:r w:rsidRPr="00742326">
        <w:rPr>
          <w:rStyle w:val="SpecialBold"/>
        </w:rPr>
        <w:t>Units in Qualification with Prerequisites</w:t>
      </w:r>
    </w:p>
    <w:p w:rsidR="00000000" w:rsidRPr="00742326" w:rsidP="00742326">
      <w:pPr>
        <w:pStyle w:val="BodyText"/>
      </w:pPr>
    </w:p>
    <w:tbl>
      <w:tblPr>
        <w:tblW w:w="923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61"/>
        <w:gridCol w:w="4670"/>
      </w:tblGrid>
      <w:tr w:rsidTr="00742326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326" w:rsidP="00742326">
            <w:pPr>
              <w:pStyle w:val="BodyText"/>
            </w:pPr>
            <w:r w:rsidRPr="00742326">
              <w:rPr>
                <w:rStyle w:val="SpecialBold"/>
              </w:rPr>
              <w:t>Code and title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26">
            <w:pPr>
              <w:pStyle w:val="BodyText"/>
              <w:rPr>
                <w:lang w:val="en-NZ"/>
              </w:rPr>
            </w:pPr>
            <w:r w:rsidRPr="00742326">
              <w:rPr>
                <w:rStyle w:val="SpecialBold"/>
              </w:rPr>
              <w:t>Prerequisite units required</w:t>
            </w:r>
          </w:p>
        </w:tc>
      </w:tr>
      <w:tr w:rsidTr="00742326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26">
            <w:pPr>
              <w:pStyle w:val="BodyText"/>
              <w:rPr>
                <w:lang w:val="en-NZ"/>
              </w:rPr>
            </w:pPr>
            <w:r w:rsidRPr="00742326">
              <w:t>ICPPP311C Develop a detailed design concept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26">
            <w:pPr>
              <w:pStyle w:val="BodyText"/>
              <w:rPr>
                <w:lang w:val="en-NZ"/>
              </w:rPr>
            </w:pPr>
            <w:r w:rsidRPr="00742326">
              <w:t>ICPPP211C Develop a basic design concept</w:t>
            </w:r>
          </w:p>
        </w:tc>
      </w:tr>
      <w:tr w:rsidTr="00742326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26">
            <w:pPr>
              <w:pStyle w:val="BodyText"/>
              <w:rPr>
                <w:lang w:val="en-NZ"/>
              </w:rPr>
            </w:pPr>
            <w:r w:rsidRPr="00742326">
              <w:t>ICPPP321C Produce a typographic image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26">
            <w:pPr>
              <w:pStyle w:val="BodyText"/>
              <w:rPr>
                <w:lang w:val="en-NZ"/>
              </w:rPr>
            </w:pPr>
            <w:r w:rsidRPr="00742326">
              <w:t>ICPPP221C Select and apply type</w:t>
            </w:r>
          </w:p>
        </w:tc>
      </w:tr>
      <w:tr w:rsidTr="00742326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26">
            <w:pPr>
              <w:pStyle w:val="BodyText"/>
              <w:rPr>
                <w:lang w:val="en-NZ"/>
              </w:rPr>
            </w:pPr>
            <w:r w:rsidRPr="00742326">
              <w:t>ICPSU311C Prepare ink and additives (advanced)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326" w:rsidP="00742326">
            <w:pPr>
              <w:pStyle w:val="BodyText"/>
            </w:pPr>
            <w:r w:rsidRPr="00742326">
              <w:t>ICPSU211C Prepare ink and additives</w:t>
            </w:r>
          </w:p>
        </w:tc>
      </w:tr>
    </w:tbl>
    <w:p w:rsidR="00000000" w:rsidRPr="00742326" w:rsidP="00742326">
      <w:pPr>
        <w:pStyle w:val="BodyText"/>
      </w:pPr>
    </w:p>
    <w:p w:rsidR="00000000" w:rsidRPr="00742326" w:rsidP="00742326">
      <w:pPr>
        <w:pStyle w:val="AllowPageBreak"/>
      </w:pPr>
    </w:p>
    <w:p w:rsidR="00000000" w:rsidRPr="00742326" w:rsidP="00742326">
      <w:pPr>
        <w:pStyle w:val="Heading1"/>
      </w:pPr>
      <w:bookmarkStart w:id="5" w:name="O_468697"/>
      <w:bookmarkEnd w:id="5"/>
      <w:r w:rsidRPr="00742326">
        <w:t>Entry Requirements</w:t>
      </w:r>
    </w:p>
    <w:p w:rsidR="00000000" w:rsidRPr="00742326" w:rsidP="00742326">
      <w:pPr>
        <w:pStyle w:val="BodyText"/>
      </w:pPr>
      <w:r w:rsidRPr="00742326">
        <w:t>There are no entry req</w:t>
      </w:r>
      <w:r w:rsidRPr="00742326">
        <w:t>uirements for this qualification.</w:t>
      </w:r>
    </w:p>
    <w:p w:rsidR="00000000" w:rsidRPr="00742326" w:rsidP="00742326">
      <w:pPr>
        <w:pStyle w:val="AllowPageBreak"/>
      </w:pPr>
    </w:p>
    <w:p w:rsidR="00000000" w:rsidRPr="00742326" w:rsidP="00742326">
      <w:pPr>
        <w:pStyle w:val="Heading1"/>
      </w:pPr>
      <w:bookmarkStart w:id="6" w:name="O_468698"/>
      <w:bookmarkEnd w:id="6"/>
      <w:r w:rsidRPr="00742326">
        <w:t>Employability Skills Summary</w:t>
      </w:r>
    </w:p>
    <w:p w:rsidR="00000000" w:rsidRPr="00742326" w:rsidP="00742326">
      <w:pPr>
        <w:pStyle w:val="BodyText"/>
      </w:pPr>
      <w:r w:rsidRPr="00742326">
        <w:rPr>
          <w:rStyle w:val="Emphasis"/>
        </w:rPr>
        <w:t>The following table contains a summary of the Employability Skills required for this qualification. The Employability Skills facets described here are broad industry requiremen</w:t>
      </w:r>
      <w:r w:rsidRPr="00742326">
        <w:rPr>
          <w:rStyle w:val="Emphasis"/>
        </w:rPr>
        <w:t>ts that may vary depending on qualification packaging options.</w:t>
      </w:r>
    </w:p>
    <w:p w:rsidR="00000000" w:rsidRPr="00742326" w:rsidP="0074232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3"/>
        <w:gridCol w:w="6447"/>
      </w:tblGrid>
      <w:tr w:rsidTr="00742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326" w:rsidP="00742326">
            <w:pPr>
              <w:pStyle w:val="BodyText"/>
            </w:pPr>
            <w:r w:rsidRPr="00742326">
              <w:rPr>
                <w:rStyle w:val="SpecialBold"/>
              </w:rPr>
              <w:t>Employability Skill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26">
            <w:pPr>
              <w:pStyle w:val="BodyText"/>
              <w:rPr>
                <w:lang w:val="en-NZ"/>
              </w:rPr>
            </w:pPr>
            <w:r w:rsidRPr="00742326">
              <w:rPr>
                <w:rStyle w:val="SpecialBold"/>
              </w:rPr>
              <w:t>Industry/enterprise requirements for this qualification include:</w:t>
            </w:r>
          </w:p>
        </w:tc>
      </w:tr>
      <w:tr w:rsidTr="00742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26">
            <w:pPr>
              <w:pStyle w:val="BodyText"/>
              <w:rPr>
                <w:lang w:val="en-NZ"/>
              </w:rPr>
            </w:pPr>
            <w:r w:rsidRPr="00742326">
              <w:t>Communication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326" w:rsidP="00742326">
            <w:pPr>
              <w:pStyle w:val="ListBullet"/>
            </w:pPr>
            <w:r w:rsidRPr="00742326">
              <w:t>negotiating requirements and methods of production with clients</w:t>
            </w:r>
          </w:p>
          <w:p w:rsidR="00000000" w:rsidRPr="00742326" w:rsidP="00742326">
            <w:pPr>
              <w:pStyle w:val="ListBullet"/>
            </w:pPr>
            <w:r w:rsidRPr="00742326">
              <w:t>reading and interpreting job requirements</w:t>
            </w:r>
          </w:p>
          <w:p w:rsidR="00000000" w:rsidP="00742326">
            <w:pPr>
              <w:pStyle w:val="ListBullet"/>
              <w:rPr>
                <w:lang w:val="en-NZ"/>
              </w:rPr>
            </w:pPr>
            <w:r w:rsidRPr="00742326">
              <w:t>using printing industry terminology and vocabulary correctly and accurately</w:t>
            </w:r>
          </w:p>
        </w:tc>
      </w:tr>
      <w:tr w:rsidTr="00742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26">
            <w:pPr>
              <w:pStyle w:val="BodyText"/>
              <w:rPr>
                <w:lang w:val="en-NZ"/>
              </w:rPr>
            </w:pPr>
            <w:r w:rsidRPr="00742326">
              <w:t>Teamwork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326" w:rsidP="00742326">
            <w:pPr>
              <w:pStyle w:val="ListBullet"/>
            </w:pPr>
            <w:r w:rsidRPr="00742326">
              <w:t>operating production processes in association with fellow workers according to the planned daily schedule</w:t>
            </w:r>
          </w:p>
          <w:p w:rsidR="00000000" w:rsidP="00742326">
            <w:pPr>
              <w:pStyle w:val="ListBullet"/>
              <w:rPr>
                <w:lang w:val="en-NZ"/>
              </w:rPr>
            </w:pPr>
            <w:r w:rsidRPr="00742326">
              <w:t xml:space="preserve">working with clients </w:t>
            </w:r>
            <w:r w:rsidRPr="00742326">
              <w:t>to decide on the best printing processes</w:t>
            </w:r>
          </w:p>
        </w:tc>
      </w:tr>
      <w:tr w:rsidTr="00742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26">
            <w:pPr>
              <w:pStyle w:val="BodyText"/>
              <w:rPr>
                <w:lang w:val="en-NZ"/>
              </w:rPr>
            </w:pPr>
            <w:r w:rsidRPr="00742326">
              <w:t>Problem solving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326" w:rsidP="00742326">
            <w:pPr>
              <w:pStyle w:val="ListBullet"/>
            </w:pPr>
            <w:r w:rsidRPr="00742326">
              <w:t>conducting a proof run, inspecting and testing the proof for quality and adjusting the printing machinery to ensure the product meets quality criteria</w:t>
            </w:r>
          </w:p>
          <w:p w:rsidR="00000000" w:rsidP="00742326">
            <w:pPr>
              <w:pStyle w:val="ListBullet"/>
              <w:rPr>
                <w:lang w:val="en-NZ"/>
              </w:rPr>
            </w:pPr>
            <w:r w:rsidRPr="00742326">
              <w:t>monitoring production quality and making minor</w:t>
            </w:r>
            <w:r w:rsidRPr="00742326">
              <w:t xml:space="preserve"> adjustments to processes</w:t>
            </w:r>
          </w:p>
        </w:tc>
      </w:tr>
      <w:tr w:rsidTr="00742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26">
            <w:pPr>
              <w:pStyle w:val="BodyText"/>
              <w:rPr>
                <w:lang w:val="en-NZ"/>
              </w:rPr>
            </w:pPr>
            <w:r w:rsidRPr="00742326">
              <w:t>Initiative and enterprise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326" w:rsidP="00742326">
            <w:pPr>
              <w:pStyle w:val="ListBullet"/>
            </w:pPr>
            <w:r w:rsidRPr="00742326">
              <w:t>making recommendations on possible solutions when planning printing operations</w:t>
            </w:r>
          </w:p>
          <w:p w:rsidR="00000000" w:rsidP="00742326">
            <w:pPr>
              <w:pStyle w:val="ListBullet"/>
              <w:rPr>
                <w:lang w:val="en-NZ"/>
              </w:rPr>
            </w:pPr>
            <w:r w:rsidRPr="00742326">
              <w:t>monitoring trends in the printing industry to inform personal work practices</w:t>
            </w:r>
          </w:p>
        </w:tc>
      </w:tr>
      <w:tr w:rsidTr="00742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26">
            <w:pPr>
              <w:pStyle w:val="BodyText"/>
              <w:rPr>
                <w:lang w:val="en-NZ"/>
              </w:rPr>
            </w:pPr>
            <w:r w:rsidRPr="00742326">
              <w:t>Planning and organising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326" w:rsidP="00742326">
            <w:pPr>
              <w:pStyle w:val="ListBullet"/>
            </w:pPr>
            <w:r w:rsidRPr="00742326">
              <w:t>accessing data about machine capabilities, production processes and customer needs and using them in the planning process</w:t>
            </w:r>
          </w:p>
          <w:p w:rsidR="00000000" w:rsidP="00742326">
            <w:pPr>
              <w:pStyle w:val="ListBullet"/>
              <w:rPr>
                <w:lang w:val="en-NZ"/>
              </w:rPr>
            </w:pPr>
            <w:r w:rsidRPr="00742326">
              <w:t>selecting inks, additives and screens when planning for modified or new printing operations</w:t>
            </w:r>
          </w:p>
        </w:tc>
      </w:tr>
      <w:tr w:rsidTr="00742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26">
            <w:pPr>
              <w:pStyle w:val="BodyText"/>
              <w:rPr>
                <w:lang w:val="en-NZ"/>
              </w:rPr>
            </w:pPr>
            <w:r w:rsidRPr="00742326">
              <w:t>Self-management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26">
            <w:pPr>
              <w:pStyle w:val="ListBullet"/>
              <w:rPr>
                <w:lang w:val="en-NZ"/>
              </w:rPr>
            </w:pPr>
            <w:r w:rsidRPr="00742326">
              <w:t>following procedures and</w:t>
            </w:r>
            <w:r w:rsidRPr="00742326">
              <w:t xml:space="preserve"> using personal protective equipment correctly</w:t>
            </w:r>
          </w:p>
        </w:tc>
      </w:tr>
      <w:tr w:rsidTr="00742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26">
            <w:pPr>
              <w:pStyle w:val="BodyText"/>
              <w:rPr>
                <w:lang w:val="en-NZ"/>
              </w:rPr>
            </w:pPr>
            <w:r w:rsidRPr="00742326">
              <w:t>Learning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326" w:rsidP="00742326">
            <w:pPr>
              <w:pStyle w:val="ListBullet"/>
            </w:pPr>
            <w:r w:rsidRPr="00742326">
              <w:t>demonstrating knowledge of company services, equipment capabilities, limitations and work flow</w:t>
            </w:r>
          </w:p>
          <w:p w:rsidR="00000000" w:rsidP="00742326">
            <w:pPr>
              <w:pStyle w:val="ListBullet"/>
              <w:rPr>
                <w:lang w:val="en-NZ"/>
              </w:rPr>
            </w:pPr>
            <w:r w:rsidRPr="00742326">
              <w:t>giving and following simple routine instructions</w:t>
            </w:r>
          </w:p>
        </w:tc>
      </w:tr>
      <w:tr w:rsidTr="00742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26">
            <w:pPr>
              <w:pStyle w:val="BodyText"/>
              <w:rPr>
                <w:lang w:val="en-NZ"/>
              </w:rPr>
            </w:pPr>
            <w:r w:rsidRPr="00742326">
              <w:t>Technology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326" w:rsidP="00742326">
            <w:pPr>
              <w:pStyle w:val="ListBullet"/>
            </w:pPr>
            <w:r w:rsidRPr="00742326">
              <w:t>using computerised control, monitoring and data entry systems</w:t>
            </w:r>
          </w:p>
          <w:p w:rsidR="00000000" w:rsidRPr="00742326" w:rsidP="00742326">
            <w:pPr>
              <w:pStyle w:val="ListBullet"/>
            </w:pPr>
            <w:r w:rsidRPr="00742326">
              <w:t>using information technology, such as computer hardware and software to access data from files</w:t>
            </w:r>
          </w:p>
        </w:tc>
      </w:tr>
    </w:tbl>
    <w:p w:rsidR="00000000" w:rsidRPr="00742326" w:rsidP="00742326">
      <w:pPr>
        <w:pStyle w:val="BodyText"/>
      </w:pPr>
    </w:p>
    <w:p w:rsidR="00000000" w:rsidRPr="00742326" w:rsidP="00742326">
      <w:pPr>
        <w:pStyle w:val="AllowPageBreak"/>
      </w:pPr>
    </w:p>
    <w:p w:rsidR="00000000" w:rsidRPr="00742326" w:rsidP="00742326">
      <w:pPr>
        <w:pStyle w:val="Heading1"/>
      </w:pPr>
      <w:bookmarkStart w:id="7" w:name="O_468699"/>
      <w:bookmarkEnd w:id="7"/>
      <w:r w:rsidRPr="00742326">
        <w:t>Packaging Rules</w:t>
      </w:r>
    </w:p>
    <w:p w:rsidR="00000000" w:rsidRPr="00742326" w:rsidP="00742326">
      <w:pPr>
        <w:pStyle w:val="BodyText"/>
      </w:pPr>
      <w:r w:rsidRPr="00742326">
        <w:rPr>
          <w:rStyle w:val="SpecialBold"/>
        </w:rPr>
        <w:t>Total number of units = 21 units</w:t>
      </w:r>
    </w:p>
    <w:p w:rsidR="00000000" w:rsidRPr="00742326" w:rsidP="00742326">
      <w:pPr>
        <w:pStyle w:val="BodyText"/>
      </w:pPr>
      <w:r w:rsidRPr="00742326">
        <w:rPr>
          <w:rStyle w:val="SpecialBold"/>
        </w:rPr>
        <w:t xml:space="preserve">4 core units </w:t>
      </w:r>
      <w:r w:rsidRPr="00742326">
        <w:rPr>
          <w:rStyle w:val="BoldandItalics"/>
        </w:rPr>
        <w:t>plus</w:t>
      </w:r>
    </w:p>
    <w:p w:rsidR="00000000" w:rsidRPr="00742326" w:rsidP="00742326">
      <w:pPr>
        <w:pStyle w:val="BodyText"/>
      </w:pPr>
      <w:r w:rsidRPr="00742326">
        <w:rPr>
          <w:rStyle w:val="SpecialBold"/>
        </w:rPr>
        <w:t>11 elective u</w:t>
      </w:r>
      <w:r w:rsidRPr="00742326">
        <w:rPr>
          <w:rStyle w:val="SpecialBold"/>
        </w:rPr>
        <w:t xml:space="preserve">nits from Group A </w:t>
      </w:r>
      <w:r w:rsidRPr="00742326">
        <w:rPr>
          <w:rStyle w:val="BoldandItalics"/>
        </w:rPr>
        <w:t>plus</w:t>
      </w:r>
    </w:p>
    <w:p w:rsidR="00000000" w:rsidRPr="00742326" w:rsidP="00742326">
      <w:pPr>
        <w:pStyle w:val="BodyText"/>
      </w:pPr>
      <w:r w:rsidRPr="00742326">
        <w:rPr>
          <w:rStyle w:val="SpecialBold"/>
        </w:rPr>
        <w:t>6 elective units from Group B, Group C or Group D.</w:t>
      </w:r>
    </w:p>
    <w:p w:rsidR="00000000" w:rsidRPr="00742326" w:rsidP="00742326">
      <w:pPr>
        <w:pStyle w:val="BodyText"/>
      </w:pPr>
    </w:p>
    <w:p w:rsidR="00000000" w:rsidRPr="00742326" w:rsidP="00742326">
      <w:pPr>
        <w:pStyle w:val="BodyText"/>
      </w:pPr>
      <w:r w:rsidRPr="00742326">
        <w:t xml:space="preserve">Up to </w:t>
      </w:r>
      <w:r w:rsidRPr="00742326">
        <w:rPr>
          <w:rStyle w:val="SpecialBold"/>
        </w:rPr>
        <w:t xml:space="preserve">2 elective units </w:t>
      </w:r>
      <w:r w:rsidRPr="00742326">
        <w:t>from Group A can be substituted with Group B elective units listed below.</w:t>
      </w:r>
    </w:p>
    <w:p w:rsidR="00000000" w:rsidRPr="00742326" w:rsidP="00742326">
      <w:pPr>
        <w:pStyle w:val="BodyText"/>
      </w:pPr>
    </w:p>
    <w:p w:rsidR="00000000" w:rsidRPr="00742326" w:rsidP="00742326">
      <w:pPr>
        <w:pStyle w:val="BodyText"/>
      </w:pPr>
      <w:r w:rsidRPr="00742326">
        <w:t xml:space="preserve">At least </w:t>
      </w:r>
      <w:r w:rsidRPr="00742326">
        <w:rPr>
          <w:rStyle w:val="SpecialBold"/>
        </w:rPr>
        <w:t xml:space="preserve">1 elective unit </w:t>
      </w:r>
      <w:r w:rsidRPr="00742326">
        <w:t xml:space="preserve">must be selected from Group B and </w:t>
      </w:r>
      <w:r w:rsidRPr="00742326">
        <w:rPr>
          <w:rStyle w:val="SpecialBold"/>
        </w:rPr>
        <w:t xml:space="preserve">1 elective unit </w:t>
      </w:r>
      <w:r w:rsidRPr="00742326">
        <w:t>from Group C.  The remaining elective units may be selected from Group B, Group C or Group D elective units.</w:t>
      </w:r>
    </w:p>
    <w:p w:rsidR="00000000" w:rsidRPr="00742326" w:rsidP="00742326">
      <w:pPr>
        <w:pStyle w:val="BodyText"/>
      </w:pPr>
    </w:p>
    <w:p w:rsidR="00000000" w:rsidRPr="00742326" w:rsidP="00742326">
      <w:pPr>
        <w:pStyle w:val="BodyText"/>
      </w:pPr>
      <w:r w:rsidRPr="00742326">
        <w:t xml:space="preserve">Up to </w:t>
      </w:r>
      <w:r w:rsidRPr="00742326">
        <w:rPr>
          <w:rStyle w:val="SpecialBold"/>
        </w:rPr>
        <w:t xml:space="preserve">2 elective units </w:t>
      </w:r>
      <w:r w:rsidRPr="00742326">
        <w:t>may be selected from the remaining elective units or from qualifications at the same qualification level or one level highe</w:t>
      </w:r>
      <w:r w:rsidRPr="00742326">
        <w:t>r, in this Training Package or any other endorsed Training Package or accredited course.</w:t>
      </w:r>
    </w:p>
    <w:p w:rsidR="00000000" w:rsidRPr="00742326" w:rsidP="00742326">
      <w:pPr>
        <w:pStyle w:val="BodyText"/>
      </w:pPr>
    </w:p>
    <w:p w:rsidR="00000000" w:rsidRPr="00742326" w:rsidP="00742326">
      <w:pPr>
        <w:pStyle w:val="BodyText"/>
      </w:pPr>
      <w:r w:rsidRPr="00742326">
        <w:t>Elective units must be relevant to the qualification level, job role, work outcome and industry requirements. Unit selection is by negotiation and mutual agreement be</w:t>
      </w:r>
      <w:r w:rsidRPr="00742326">
        <w:t>tween the employee, employer and the RTO and is based on enterprise and individual needs.</w:t>
      </w:r>
    </w:p>
    <w:p w:rsidR="00000000" w:rsidRPr="00742326" w:rsidP="00742326">
      <w:pPr>
        <w:pStyle w:val="BodyText"/>
      </w:pPr>
    </w:p>
    <w:p w:rsidR="00000000" w:rsidRPr="00742326" w:rsidP="00742326">
      <w:pPr>
        <w:pStyle w:val="BodyText"/>
      </w:pPr>
      <w:r w:rsidRPr="00742326">
        <w:rPr>
          <w:rStyle w:val="SpecialBold"/>
        </w:rPr>
        <w:t>Core Units</w:t>
      </w:r>
    </w:p>
    <w:p w:rsidR="00000000" w:rsidRPr="00742326" w:rsidP="00742326">
      <w:pPr>
        <w:pStyle w:val="BodyText"/>
      </w:pPr>
    </w:p>
    <w:p w:rsidR="00000000" w:rsidRPr="00742326" w:rsidP="00742326">
      <w:pPr>
        <w:pStyle w:val="BodyText"/>
      </w:pPr>
      <w:r w:rsidRPr="00742326">
        <w:t>BSBSUS201A Participate in environmentally sustainable work practices</w:t>
      </w:r>
    </w:p>
    <w:p w:rsidR="00000000" w:rsidRPr="00742326" w:rsidP="00742326">
      <w:pPr>
        <w:pStyle w:val="BodyText"/>
      </w:pPr>
      <w:r w:rsidRPr="00742326">
        <w:t>ICPSU216C Inspect quality against required standards</w:t>
      </w:r>
    </w:p>
    <w:p w:rsidR="00000000" w:rsidRPr="00742326" w:rsidP="00742326">
      <w:pPr>
        <w:pStyle w:val="BodyText"/>
      </w:pPr>
      <w:r w:rsidRPr="00742326">
        <w:t xml:space="preserve">ICPSU260C Maintain a safe work </w:t>
      </w:r>
      <w:r w:rsidRPr="00742326">
        <w:t>environment</w:t>
      </w:r>
    </w:p>
    <w:p w:rsidR="00000000" w:rsidRPr="00742326" w:rsidP="00742326">
      <w:pPr>
        <w:pStyle w:val="BodyText"/>
      </w:pPr>
      <w:r w:rsidRPr="00742326">
        <w:t>ICPSU262C Communicate in the workplace</w:t>
      </w:r>
    </w:p>
    <w:p w:rsidR="00000000" w:rsidRPr="00742326" w:rsidP="00742326">
      <w:pPr>
        <w:pStyle w:val="BodyText"/>
      </w:pPr>
    </w:p>
    <w:p w:rsidR="00000000" w:rsidRPr="00742326" w:rsidP="00742326">
      <w:pPr>
        <w:pStyle w:val="BodyText"/>
      </w:pPr>
      <w:r w:rsidRPr="00742326">
        <w:rPr>
          <w:rStyle w:val="SpecialBold"/>
        </w:rPr>
        <w:t>Group A Elective Units</w:t>
      </w:r>
    </w:p>
    <w:p w:rsidR="00000000" w:rsidRPr="00742326" w:rsidP="00742326">
      <w:pPr>
        <w:pStyle w:val="BodyText"/>
      </w:pPr>
    </w:p>
    <w:p w:rsidR="00000000" w:rsidRPr="00742326" w:rsidP="00742326">
      <w:pPr>
        <w:pStyle w:val="BodyText"/>
      </w:pPr>
      <w:r w:rsidRPr="00742326">
        <w:t>ICPKN314C Apply knowledge and requirements of the screen printing sector</w:t>
      </w:r>
    </w:p>
    <w:p w:rsidR="00000000" w:rsidRPr="00742326" w:rsidP="00742326">
      <w:pPr>
        <w:pStyle w:val="BodyText"/>
      </w:pPr>
      <w:r w:rsidRPr="00742326">
        <w:t>ICPPP382C Produce computer image for screen printing</w:t>
      </w:r>
    </w:p>
    <w:p w:rsidR="00000000" w:rsidRPr="00742326" w:rsidP="00742326">
      <w:pPr>
        <w:pStyle w:val="BodyText"/>
      </w:pPr>
      <w:r w:rsidRPr="00742326">
        <w:t>ICPSP215C Prepare screen</w:t>
      </w:r>
    </w:p>
    <w:p w:rsidR="00000000" w:rsidRPr="00742326" w:rsidP="00742326">
      <w:pPr>
        <w:pStyle w:val="BodyText"/>
      </w:pPr>
      <w:r w:rsidRPr="00742326">
        <w:t>ICPSP233C Manually prepare di</w:t>
      </w:r>
      <w:r w:rsidRPr="00742326">
        <w:t>rect emulsion stencil</w:t>
      </w:r>
    </w:p>
    <w:p w:rsidR="00000000" w:rsidRPr="00742326" w:rsidP="00742326">
      <w:pPr>
        <w:pStyle w:val="BodyText"/>
      </w:pPr>
      <w:r w:rsidRPr="00742326">
        <w:t>ICPSP311C Reclaim screen manually</w:t>
      </w:r>
    </w:p>
    <w:p w:rsidR="00000000" w:rsidRPr="00742326" w:rsidP="00742326">
      <w:pPr>
        <w:pStyle w:val="BodyText"/>
      </w:pPr>
      <w:r w:rsidRPr="00742326">
        <w:t>ICPSU202C Prepare, load and unload product on and off machine</w:t>
      </w:r>
    </w:p>
    <w:p w:rsidR="00000000" w:rsidRPr="00742326" w:rsidP="00742326">
      <w:pPr>
        <w:pStyle w:val="BodyText"/>
      </w:pPr>
      <w:r w:rsidRPr="00742326">
        <w:t>ICPSU203C Prepare and maintain the work area</w:t>
      </w:r>
    </w:p>
    <w:p w:rsidR="00000000" w:rsidRPr="00742326" w:rsidP="00742326">
      <w:pPr>
        <w:pStyle w:val="BodyText"/>
      </w:pPr>
      <w:r w:rsidRPr="00742326">
        <w:t>ICPSU211C Prepare ink and additives</w:t>
      </w:r>
    </w:p>
    <w:p w:rsidR="00000000" w:rsidRPr="00742326" w:rsidP="00742326">
      <w:pPr>
        <w:pStyle w:val="BodyText"/>
      </w:pPr>
      <w:r w:rsidRPr="00742326">
        <w:t>ICPSU263C Perform basic industry calculations</w:t>
      </w:r>
    </w:p>
    <w:p w:rsidR="00000000" w:rsidRPr="00742326" w:rsidP="00742326">
      <w:pPr>
        <w:pStyle w:val="BodyText"/>
      </w:pPr>
      <w:r w:rsidRPr="00742326">
        <w:t>ICPSU281C U</w:t>
      </w:r>
      <w:r w:rsidRPr="00742326">
        <w:t>se computer systems</w:t>
      </w:r>
    </w:p>
    <w:p w:rsidR="00000000" w:rsidRPr="00742326" w:rsidP="00742326">
      <w:pPr>
        <w:pStyle w:val="BodyText"/>
      </w:pPr>
      <w:r w:rsidRPr="00742326">
        <w:t>ICPSU352C Plan operational processes</w:t>
      </w:r>
    </w:p>
    <w:p w:rsidR="00000000" w:rsidRPr="00742326" w:rsidP="00742326">
      <w:pPr>
        <w:pStyle w:val="BodyText"/>
      </w:pPr>
      <w:r w:rsidRPr="00742326">
        <w:t>ICPSU362C Communicate as part of a work team</w:t>
      </w:r>
    </w:p>
    <w:p w:rsidR="00000000" w:rsidRPr="00742326" w:rsidP="00742326">
      <w:pPr>
        <w:pStyle w:val="BodyText"/>
      </w:pPr>
    </w:p>
    <w:p w:rsidR="00000000" w:rsidRPr="00742326" w:rsidP="00742326">
      <w:pPr>
        <w:pStyle w:val="BodyText"/>
      </w:pPr>
      <w:r w:rsidRPr="00742326">
        <w:rPr>
          <w:rStyle w:val="SpecialBold"/>
        </w:rPr>
        <w:t>Group B Elective Units</w:t>
      </w:r>
    </w:p>
    <w:p w:rsidR="00000000" w:rsidRPr="00742326" w:rsidP="00742326">
      <w:pPr>
        <w:pStyle w:val="BodyText"/>
      </w:pPr>
    </w:p>
    <w:p w:rsidR="00000000" w:rsidRPr="00742326" w:rsidP="00742326">
      <w:pPr>
        <w:pStyle w:val="BodyText"/>
      </w:pPr>
      <w:r w:rsidRPr="00742326">
        <w:t>ICPSP235C Prepare stencil using photographic indirect method</w:t>
      </w:r>
    </w:p>
    <w:p w:rsidR="00000000" w:rsidRPr="00742326" w:rsidP="00742326">
      <w:pPr>
        <w:pStyle w:val="BodyText"/>
      </w:pPr>
      <w:r w:rsidRPr="00742326">
        <w:t>ICPSP337D Prepare stencil using photographic capillary method</w:t>
      </w:r>
    </w:p>
    <w:p w:rsidR="00000000" w:rsidRPr="00742326" w:rsidP="00742326">
      <w:pPr>
        <w:pStyle w:val="BodyText"/>
      </w:pPr>
      <w:r w:rsidRPr="00742326">
        <w:t>ICPSP282A Prepare film for basic screen printing</w:t>
      </w:r>
    </w:p>
    <w:p w:rsidR="00000000" w:rsidRPr="00742326" w:rsidP="00742326">
      <w:pPr>
        <w:pStyle w:val="BodyText"/>
      </w:pPr>
      <w:r w:rsidRPr="00742326">
        <w:t>ICPSP333C Automatically prepare direct emulsion stencil</w:t>
      </w:r>
    </w:p>
    <w:p w:rsidR="00000000" w:rsidRPr="00742326" w:rsidP="00742326">
      <w:pPr>
        <w:pStyle w:val="BodyText"/>
      </w:pPr>
      <w:r w:rsidRPr="00742326">
        <w:t>ICPSP339C Prepare stencil using direct projection method</w:t>
      </w:r>
    </w:p>
    <w:p w:rsidR="00000000" w:rsidRPr="00742326" w:rsidP="00742326">
      <w:pPr>
        <w:pStyle w:val="BodyText"/>
      </w:pPr>
      <w:r w:rsidRPr="00742326">
        <w:t>ICPSP341C Prepare stencil using direct electronic imaging method</w:t>
      </w:r>
    </w:p>
    <w:p w:rsidR="00000000" w:rsidRPr="00742326" w:rsidP="00742326">
      <w:pPr>
        <w:pStyle w:val="BodyText"/>
      </w:pPr>
    </w:p>
    <w:p w:rsidR="00000000" w:rsidRPr="00742326" w:rsidP="00742326">
      <w:pPr>
        <w:pStyle w:val="BodyText"/>
      </w:pPr>
      <w:r w:rsidRPr="00742326">
        <w:rPr>
          <w:rStyle w:val="SpecialBold"/>
        </w:rPr>
        <w:t>Group C Elective Units</w:t>
      </w:r>
    </w:p>
    <w:p w:rsidR="00000000" w:rsidRPr="00742326" w:rsidP="00742326">
      <w:pPr>
        <w:pStyle w:val="BodyText"/>
      </w:pPr>
    </w:p>
    <w:p w:rsidR="00000000" w:rsidRPr="00742326" w:rsidP="00742326">
      <w:pPr>
        <w:pStyle w:val="BodyText"/>
      </w:pPr>
      <w:r w:rsidRPr="00742326">
        <w:t>ICPS</w:t>
      </w:r>
      <w:r w:rsidRPr="00742326">
        <w:t xml:space="preserve">P371C Manually produce complex screen prints </w:t>
      </w:r>
      <w:r w:rsidRPr="00742326">
        <w:rPr>
          <w:rStyle w:val="SpecialBold"/>
        </w:rPr>
        <w:t>OR</w:t>
      </w:r>
    </w:p>
    <w:p w:rsidR="00000000" w:rsidRPr="00742326" w:rsidP="00742326">
      <w:pPr>
        <w:pStyle w:val="BodyText"/>
      </w:pPr>
      <w:r w:rsidRPr="00742326">
        <w:t xml:space="preserve">ICPSP373C Semi-automatically produce complex screen prints </w:t>
      </w:r>
      <w:r w:rsidRPr="00742326">
        <w:rPr>
          <w:rStyle w:val="SpecialBold"/>
        </w:rPr>
        <w:t>OR</w:t>
      </w:r>
    </w:p>
    <w:p w:rsidR="00000000" w:rsidRPr="00742326" w:rsidP="00742326">
      <w:pPr>
        <w:pStyle w:val="BodyText"/>
      </w:pPr>
      <w:r w:rsidRPr="00742326">
        <w:t xml:space="preserve">ICPSP376C Operate an automatic screen printing machine </w:t>
      </w:r>
      <w:r w:rsidRPr="00742326">
        <w:rPr>
          <w:rStyle w:val="SpecialBold"/>
        </w:rPr>
        <w:t>OR</w:t>
      </w:r>
    </w:p>
    <w:p w:rsidR="00000000" w:rsidRPr="00742326" w:rsidP="00742326">
      <w:pPr>
        <w:pStyle w:val="BodyText"/>
      </w:pPr>
      <w:r w:rsidRPr="00742326">
        <w:t>ICPSP374C Operate a semi-automatic screen printing machine</w:t>
      </w:r>
    </w:p>
    <w:p w:rsidR="00000000" w:rsidRPr="00742326" w:rsidP="00742326">
      <w:pPr>
        <w:pStyle w:val="BodyText"/>
      </w:pPr>
    </w:p>
    <w:p w:rsidR="00000000" w:rsidRPr="00742326" w:rsidP="00742326">
      <w:pPr>
        <w:pStyle w:val="BodyText"/>
      </w:pPr>
      <w:r w:rsidRPr="00742326">
        <w:rPr>
          <w:rStyle w:val="SpecialBold"/>
        </w:rPr>
        <w:t>Group D Elective Units</w:t>
      </w:r>
    </w:p>
    <w:p w:rsidR="00000000" w:rsidRPr="00742326" w:rsidP="00742326">
      <w:pPr>
        <w:pStyle w:val="BodyText"/>
      </w:pPr>
    </w:p>
    <w:p w:rsidR="00000000" w:rsidRPr="00742326" w:rsidP="00742326">
      <w:pPr>
        <w:pStyle w:val="BodyText"/>
      </w:pPr>
      <w:r w:rsidRPr="00742326">
        <w:t>ICPC</w:t>
      </w:r>
      <w:r w:rsidRPr="00742326">
        <w:t>F220C Produce basic converted or finished product</w:t>
      </w:r>
    </w:p>
    <w:p w:rsidR="00000000" w:rsidRPr="00742326" w:rsidP="00742326">
      <w:pPr>
        <w:pStyle w:val="BodyText"/>
      </w:pPr>
      <w:r w:rsidRPr="00742326">
        <w:t>ICPCF221C Set up and produce basic guillotined product</w:t>
      </w:r>
    </w:p>
    <w:p w:rsidR="00000000" w:rsidRPr="00742326" w:rsidP="00742326">
      <w:pPr>
        <w:pStyle w:val="BodyText"/>
      </w:pPr>
      <w:r w:rsidRPr="00742326">
        <w:t>ICPCF225C Set up machine for basic flat-bed die cutting or embossing</w:t>
      </w:r>
    </w:p>
    <w:p w:rsidR="00000000" w:rsidRPr="00742326" w:rsidP="00742326">
      <w:pPr>
        <w:pStyle w:val="BodyText"/>
      </w:pPr>
      <w:r w:rsidRPr="00742326">
        <w:t>ICPCF231C Set up machine for basic flat-bed cutting</w:t>
      </w:r>
    </w:p>
    <w:p w:rsidR="00000000" w:rsidRPr="00742326" w:rsidP="00742326">
      <w:pPr>
        <w:pStyle w:val="BodyText"/>
      </w:pPr>
      <w:r w:rsidRPr="00742326">
        <w:t>ICPPP211C Develop a basic desi</w:t>
      </w:r>
      <w:r w:rsidRPr="00742326">
        <w:t>gn concept</w:t>
      </w:r>
    </w:p>
    <w:p w:rsidR="00000000" w:rsidRPr="00742326" w:rsidP="00742326">
      <w:pPr>
        <w:pStyle w:val="BodyText"/>
      </w:pPr>
      <w:r w:rsidRPr="00742326">
        <w:t>ICPPP221C Select and apply type</w:t>
      </w:r>
    </w:p>
    <w:p w:rsidR="00000000" w:rsidRPr="00742326" w:rsidP="00742326">
      <w:pPr>
        <w:pStyle w:val="BodyText"/>
      </w:pPr>
      <w:r w:rsidRPr="00742326">
        <w:t>ICPPP286A Scan images for reproduction</w:t>
      </w:r>
    </w:p>
    <w:p w:rsidR="00000000" w:rsidRPr="00742326" w:rsidP="00742326">
      <w:pPr>
        <w:pStyle w:val="BodyText"/>
      </w:pPr>
      <w:r w:rsidRPr="00742326">
        <w:t>ICPPP223C Photograph a line image</w:t>
      </w:r>
    </w:p>
    <w:p w:rsidR="00000000" w:rsidRPr="00742326" w:rsidP="00742326">
      <w:pPr>
        <w:pStyle w:val="BodyText"/>
      </w:pPr>
      <w:r w:rsidRPr="00742326">
        <w:t>ICPPP224C Produce pages using a page layout application</w:t>
      </w:r>
    </w:p>
    <w:p w:rsidR="00000000" w:rsidRPr="00742326" w:rsidP="00742326">
      <w:pPr>
        <w:pStyle w:val="BodyText"/>
      </w:pPr>
      <w:r w:rsidRPr="00742326">
        <w:t>ICPPP231C Manually combine spot colour and basic four-colour images</w:t>
      </w:r>
    </w:p>
    <w:p w:rsidR="00000000" w:rsidRPr="00742326" w:rsidP="00742326">
      <w:pPr>
        <w:pStyle w:val="BodyText"/>
      </w:pPr>
      <w:r w:rsidRPr="00742326">
        <w:t>ICPPP232C Electr</w:t>
      </w:r>
      <w:r w:rsidRPr="00742326">
        <w:t>onically combine and assemble data</w:t>
      </w:r>
    </w:p>
    <w:p w:rsidR="00000000" w:rsidRPr="00742326" w:rsidP="00742326">
      <w:pPr>
        <w:pStyle w:val="BodyText"/>
      </w:pPr>
      <w:r w:rsidRPr="00742326">
        <w:t>ICPPP252C Output images</w:t>
      </w:r>
    </w:p>
    <w:p w:rsidR="00000000" w:rsidRPr="00742326" w:rsidP="00742326">
      <w:pPr>
        <w:pStyle w:val="BodyText"/>
      </w:pPr>
      <w:r w:rsidRPr="00742326">
        <w:t>ICPPP283C Prepare artwork for screen printing</w:t>
      </w:r>
    </w:p>
    <w:p w:rsidR="00000000" w:rsidRPr="00742326" w:rsidP="00742326">
      <w:pPr>
        <w:pStyle w:val="BodyText"/>
      </w:pPr>
      <w:r w:rsidRPr="00742326">
        <w:t>ICPPP311C Develop a detailed design concept</w:t>
      </w:r>
    </w:p>
    <w:p w:rsidR="00000000" w:rsidRPr="00742326" w:rsidP="00742326">
      <w:pPr>
        <w:pStyle w:val="BodyText"/>
      </w:pPr>
      <w:r w:rsidRPr="00742326">
        <w:t>ICPPP321C Produce a typographic image</w:t>
      </w:r>
    </w:p>
    <w:p w:rsidR="00000000" w:rsidRPr="00742326" w:rsidP="00742326">
      <w:pPr>
        <w:pStyle w:val="BodyText"/>
      </w:pPr>
      <w:r w:rsidRPr="00742326">
        <w:t>ICPPP322C Digitise images for reproduction</w:t>
      </w:r>
    </w:p>
    <w:p w:rsidR="00000000" w:rsidRPr="00742326" w:rsidP="00742326">
      <w:pPr>
        <w:pStyle w:val="BodyText"/>
      </w:pPr>
      <w:r w:rsidRPr="00742326">
        <w:t>ICPPP323C Photograph and produce halftone images</w:t>
      </w:r>
    </w:p>
    <w:p w:rsidR="00000000" w:rsidRPr="00742326" w:rsidP="00742326">
      <w:pPr>
        <w:pStyle w:val="BodyText"/>
      </w:pPr>
      <w:r w:rsidRPr="00742326">
        <w:t>ICPPP334C Prepare an imposition format for printing processes</w:t>
      </w:r>
    </w:p>
    <w:p w:rsidR="00000000" w:rsidRPr="00742326" w:rsidP="00742326">
      <w:pPr>
        <w:pStyle w:val="BodyText"/>
      </w:pPr>
      <w:r w:rsidRPr="00742326">
        <w:t>ICPPP352C Output complex images</w:t>
      </w:r>
    </w:p>
    <w:p w:rsidR="00000000" w:rsidRPr="00742326" w:rsidP="00742326">
      <w:pPr>
        <w:pStyle w:val="BodyText"/>
      </w:pPr>
      <w:r w:rsidRPr="00742326">
        <w:t>ICPPP422C Digitise complex images for reproduction</w:t>
      </w:r>
    </w:p>
    <w:p w:rsidR="00000000" w:rsidRPr="00742326" w:rsidP="00742326">
      <w:pPr>
        <w:pStyle w:val="BodyText"/>
      </w:pPr>
      <w:r w:rsidRPr="00742326">
        <w:t>ICPPP430C Manage colour</w:t>
      </w:r>
    </w:p>
    <w:p w:rsidR="00000000" w:rsidRPr="00742326" w:rsidP="00742326">
      <w:pPr>
        <w:pStyle w:val="BodyText"/>
      </w:pPr>
      <w:r w:rsidRPr="00742326">
        <w:t xml:space="preserve">ICPPR342C Produce complex pad printed </w:t>
      </w:r>
      <w:r w:rsidRPr="00742326">
        <w:t>product</w:t>
      </w:r>
    </w:p>
    <w:p w:rsidR="00000000" w:rsidRPr="00742326" w:rsidP="00742326">
      <w:pPr>
        <w:pStyle w:val="BodyText"/>
      </w:pPr>
      <w:r w:rsidRPr="00742326">
        <w:t>ICPPR382C Produce and manage complex digital print</w:t>
      </w:r>
    </w:p>
    <w:p w:rsidR="00000000" w:rsidRPr="00742326" w:rsidP="00742326">
      <w:pPr>
        <w:pStyle w:val="BodyText"/>
      </w:pPr>
      <w:r w:rsidRPr="00742326">
        <w:t>ICPPR441C Set up for complex pad printing</w:t>
      </w:r>
    </w:p>
    <w:p w:rsidR="00000000" w:rsidRPr="00742326" w:rsidP="00742326">
      <w:pPr>
        <w:pStyle w:val="BodyText"/>
      </w:pPr>
      <w:r w:rsidRPr="00742326">
        <w:t>ICPPR496A Set up and produce complex digital print</w:t>
      </w:r>
    </w:p>
    <w:p w:rsidR="00000000" w:rsidRPr="00742326" w:rsidP="00742326">
      <w:pPr>
        <w:pStyle w:val="BodyText"/>
      </w:pPr>
      <w:r w:rsidRPr="00742326">
        <w:t>ICPSP211C Reclaim screen automatically</w:t>
      </w:r>
    </w:p>
    <w:p w:rsidR="00000000" w:rsidRPr="00742326" w:rsidP="00742326">
      <w:pPr>
        <w:pStyle w:val="BodyText"/>
      </w:pPr>
      <w:r w:rsidRPr="00742326">
        <w:t xml:space="preserve">ICPSP221C Prepare substrate </w:t>
      </w:r>
    </w:p>
    <w:p w:rsidR="00000000" w:rsidRPr="00742326" w:rsidP="00742326">
      <w:pPr>
        <w:pStyle w:val="BodyText"/>
      </w:pPr>
      <w:r w:rsidRPr="00742326">
        <w:t>ICPSP271C Manually produce basic scr</w:t>
      </w:r>
      <w:r w:rsidRPr="00742326">
        <w:t>een prints</w:t>
      </w:r>
    </w:p>
    <w:p w:rsidR="00000000" w:rsidRPr="00742326" w:rsidP="00742326">
      <w:pPr>
        <w:pStyle w:val="BodyText"/>
      </w:pPr>
      <w:r w:rsidRPr="00742326">
        <w:t>ICPSP273C Semi-automatically produce basic screen prints</w:t>
      </w:r>
    </w:p>
    <w:p w:rsidR="00000000" w:rsidRPr="00742326" w:rsidP="00742326">
      <w:pPr>
        <w:pStyle w:val="BodyText"/>
      </w:pPr>
      <w:r w:rsidRPr="00742326">
        <w:t>ICPSP275C Automatically produce basic screen prints</w:t>
      </w:r>
    </w:p>
    <w:p w:rsidR="00000000" w:rsidRPr="00742326" w:rsidP="00742326">
      <w:pPr>
        <w:pStyle w:val="BodyText"/>
      </w:pPr>
      <w:r w:rsidRPr="00742326">
        <w:t>ICPSP281C Finish screen print products</w:t>
      </w:r>
    </w:p>
    <w:p w:rsidR="00000000" w:rsidRPr="00742326" w:rsidP="00742326">
      <w:pPr>
        <w:pStyle w:val="BodyText"/>
      </w:pPr>
      <w:r w:rsidRPr="00742326">
        <w:t>ICPSP351C Prepare machine and drying/curing unit</w:t>
      </w:r>
    </w:p>
    <w:p w:rsidR="00000000" w:rsidRPr="00742326" w:rsidP="00742326">
      <w:pPr>
        <w:pStyle w:val="BodyText"/>
      </w:pPr>
      <w:r w:rsidRPr="00742326">
        <w:t>ICPSP383A Prepare film for complex screen printi</w:t>
      </w:r>
      <w:r w:rsidRPr="00742326">
        <w:t>ng</w:t>
      </w:r>
    </w:p>
    <w:p w:rsidR="00000000" w:rsidRPr="00742326" w:rsidP="00742326">
      <w:pPr>
        <w:pStyle w:val="BodyText"/>
      </w:pPr>
      <w:r w:rsidRPr="00742326">
        <w:t>ICPSU241C Undertake warehouse or stores materials processing</w:t>
      </w:r>
    </w:p>
    <w:p w:rsidR="00000000" w:rsidRPr="00742326" w:rsidP="00742326">
      <w:pPr>
        <w:pStyle w:val="BodyText"/>
      </w:pPr>
      <w:r w:rsidRPr="00742326">
        <w:t>ICPSU311C Prepare ink and additives (advanced)</w:t>
      </w:r>
    </w:p>
    <w:p w:rsidR="00000000" w:rsidRPr="00742326" w:rsidP="00742326">
      <w:pPr>
        <w:pStyle w:val="BodyText"/>
      </w:pPr>
      <w:r w:rsidRPr="00742326">
        <w:t>ICPSU321C Pack and dispatch (advanced)</w:t>
      </w:r>
    </w:p>
    <w:p w:rsidR="00000000" w:rsidRPr="00742326" w:rsidP="00742326">
      <w:pPr>
        <w:pStyle w:val="BodyText"/>
      </w:pPr>
      <w:r w:rsidRPr="00742326">
        <w:t>ICPSU323C Dispose of waste</w:t>
      </w:r>
    </w:p>
    <w:p w:rsidR="00000000" w:rsidRPr="00742326" w:rsidP="00742326">
      <w:pPr>
        <w:pStyle w:val="BodyText"/>
      </w:pPr>
      <w:r w:rsidRPr="00742326">
        <w:t>ICPSU351C Undertake basic production scheduling</w:t>
      </w:r>
    </w:p>
    <w:p w:rsidR="00000000" w:rsidRPr="00742326" w:rsidP="00742326">
      <w:pPr>
        <w:pStyle w:val="BodyText"/>
      </w:pPr>
      <w:r w:rsidRPr="00742326">
        <w:t xml:space="preserve">ICPSU381C Operate and maintain </w:t>
      </w:r>
      <w:r w:rsidRPr="00742326">
        <w:t>computer resources</w:t>
      </w:r>
    </w:p>
    <w:p w:rsidR="00000000" w:rsidRPr="00742326" w:rsidP="00742326">
      <w:pPr>
        <w:pStyle w:val="BodyText"/>
      </w:pPr>
      <w:r w:rsidRPr="00742326">
        <w:t>ICPSU464C Provide customer service and education</w:t>
      </w:r>
    </w:p>
    <w:p w:rsidR="00000000" w:rsidRPr="00742326" w:rsidP="00742326">
      <w:pPr>
        <w:pStyle w:val="BodyText"/>
      </w:pPr>
      <w:r w:rsidRPr="00742326">
        <w:t>MSACMC210A Manage the impact of change on own work</w:t>
      </w:r>
    </w:p>
    <w:p w:rsidR="00000000" w:rsidRPr="00742326" w:rsidP="00742326">
      <w:pPr>
        <w:pStyle w:val="BodyText"/>
      </w:pPr>
      <w:r w:rsidRPr="00742326">
        <w:t>MSACMS200A Apply competitive manufacturing practices</w:t>
      </w:r>
    </w:p>
    <w:p w:rsidR="00000000" w:rsidRPr="00742326" w:rsidP="00742326">
      <w:pPr>
        <w:pStyle w:val="BodyText"/>
      </w:pPr>
      <w:r w:rsidRPr="00742326">
        <w:t>MSACMS201A Sustain process improvements</w:t>
      </w:r>
    </w:p>
    <w:p w:rsidR="00000000" w:rsidRPr="00742326" w:rsidP="00742326">
      <w:pPr>
        <w:pStyle w:val="BodyText"/>
      </w:pPr>
      <w:r w:rsidRPr="00742326">
        <w:t>MSACMT230A Apply cost factors to work practices</w:t>
      </w:r>
    </w:p>
    <w:p w:rsidR="00000000" w:rsidRPr="00742326" w:rsidP="00742326">
      <w:pPr>
        <w:pStyle w:val="BodyText"/>
      </w:pPr>
      <w:r w:rsidRPr="00742326">
        <w:t>MSACMT240A Apply 5S procedures in a manufacturing environment</w:t>
      </w:r>
    </w:p>
    <w:p w:rsidR="00000000" w:rsidRPr="00742326" w:rsidP="00742326">
      <w:pPr>
        <w:pStyle w:val="BodyText"/>
      </w:pPr>
      <w:r w:rsidRPr="00742326">
        <w:t>MSACMT280A Undertake root cause analysis</w:t>
      </w:r>
    </w:p>
    <w:p w:rsidR="00000000" w:rsidRPr="00742326" w:rsidP="00742326">
      <w:pPr>
        <w:pStyle w:val="BodyText"/>
      </w:pPr>
      <w:r w:rsidRPr="00742326">
        <w:t>MSAPMSUP390A Use structured problem solving tools</w:t>
      </w:r>
    </w:p>
    <w:p w:rsidR="00000000" w:rsidRPr="00742326" w:rsidP="00742326"/>
    <w:sectPr w:rsidSect="0074232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3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E76B7" w:rsidP="004E76B7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3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6B7" w:rsidP="007423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E76B7" w:rsidP="007423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E76B7" w:rsidP="0074232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3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326" w:rsidRPr="004E76B7" w:rsidP="004E76B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3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6B7" w:rsidP="007423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ICP30612 Certificate III in Printing and Graphic Arts (Screen Printing)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July 2012</w:t>
    </w:r>
    <w:r>
      <w:rPr>
        <w:noProof/>
      </w:rPr>
      <w:fldChar w:fldCharType="end"/>
    </w:r>
  </w:p>
  <w:p w:rsidR="004E76B7" w:rsidP="007423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58B2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B892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3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23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23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23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23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23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23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23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23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23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23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2326"/>
  </w:style>
  <w:style w:type="character" w:customStyle="1" w:styleId="Heading1Char">
    <w:name w:val="Heading 1 Char"/>
    <w:basedOn w:val="DefaultParagraphFont"/>
    <w:link w:val="Heading1"/>
    <w:rsid w:val="007423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232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2326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7423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2326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74232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2326"/>
    <w:rPr>
      <w:b/>
      <w:spacing w:val="0"/>
    </w:rPr>
  </w:style>
  <w:style w:type="character" w:styleId="Emphasis">
    <w:name w:val="Emphasis"/>
    <w:basedOn w:val="DefaultParagraphFont"/>
    <w:qFormat/>
    <w:rsid w:val="00742326"/>
    <w:rPr>
      <w:i/>
    </w:rPr>
  </w:style>
  <w:style w:type="paragraph" w:customStyle="1" w:styleId="SuperHeading">
    <w:name w:val="SuperHeading"/>
    <w:basedOn w:val="Normal"/>
    <w:rsid w:val="0074232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423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4232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423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23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23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23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23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23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23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23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23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23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23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23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23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423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23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23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23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23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23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23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23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232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23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23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23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23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23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23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23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23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23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23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23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23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2326"/>
  </w:style>
  <w:style w:type="paragraph" w:styleId="TableofFigures">
    <w:name w:val="table of figures"/>
    <w:basedOn w:val="Normal"/>
    <w:next w:val="Normal"/>
    <w:semiHidden/>
    <w:rsid w:val="007423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2326"/>
    <w:pPr>
      <w:numPr>
        <w:numId w:val="10"/>
      </w:numPr>
    </w:pPr>
  </w:style>
  <w:style w:type="character" w:customStyle="1" w:styleId="WingdingSymbols">
    <w:name w:val="Wingding Symbols"/>
    <w:rsid w:val="00742326"/>
    <w:rPr>
      <w:rFonts w:ascii="Wingdings" w:hAnsi="Wingdings"/>
    </w:rPr>
  </w:style>
  <w:style w:type="paragraph" w:customStyle="1" w:styleId="TableHeading">
    <w:name w:val="Table Heading"/>
    <w:basedOn w:val="HeadingBase"/>
    <w:rsid w:val="007423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2326"/>
    <w:rPr>
      <w:color w:val="0033CC"/>
      <w:u w:val="none"/>
    </w:rPr>
  </w:style>
  <w:style w:type="paragraph" w:customStyle="1" w:styleId="BodyTextRight">
    <w:name w:val="Body Text Right"/>
    <w:basedOn w:val="BodyText"/>
    <w:rsid w:val="007423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23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23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23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23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23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2326"/>
    <w:rPr>
      <w:sz w:val="32"/>
    </w:rPr>
  </w:style>
  <w:style w:type="paragraph" w:customStyle="1" w:styleId="HeadingProcedure">
    <w:name w:val="Heading Procedure"/>
    <w:basedOn w:val="HeadingBase"/>
    <w:next w:val="Normal"/>
    <w:rsid w:val="007423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2326"/>
    <w:pPr>
      <w:spacing w:before="60" w:after="60"/>
    </w:pPr>
  </w:style>
  <w:style w:type="paragraph" w:styleId="ListContinue">
    <w:name w:val="List Continue"/>
    <w:basedOn w:val="List"/>
    <w:rsid w:val="00742326"/>
    <w:pPr>
      <w:ind w:firstLine="0"/>
    </w:pPr>
  </w:style>
  <w:style w:type="paragraph" w:customStyle="1" w:styleId="ListNote">
    <w:name w:val="List Note"/>
    <w:basedOn w:val="List"/>
    <w:rsid w:val="007423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23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23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2326"/>
    <w:rPr>
      <w:rFonts w:ascii="Courier New" w:hAnsi="Courier New"/>
    </w:rPr>
  </w:style>
  <w:style w:type="paragraph" w:customStyle="1" w:styleId="NoteBullet">
    <w:name w:val="Note Bullet"/>
    <w:basedOn w:val="Note"/>
    <w:rsid w:val="007423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23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23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23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23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23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23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2326"/>
    <w:rPr>
      <w:b/>
      <w:smallCaps/>
    </w:rPr>
  </w:style>
  <w:style w:type="paragraph" w:customStyle="1" w:styleId="TableListNumber">
    <w:name w:val="Table List Number"/>
    <w:basedOn w:val="ListNumber"/>
    <w:rsid w:val="007423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23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2326"/>
    <w:pPr>
      <w:numPr>
        <w:numId w:val="8"/>
      </w:numPr>
    </w:pPr>
  </w:style>
  <w:style w:type="paragraph" w:customStyle="1" w:styleId="ListAlpha2">
    <w:name w:val="List Alpha 2"/>
    <w:basedOn w:val="List2"/>
    <w:rsid w:val="00742326"/>
    <w:pPr>
      <w:numPr>
        <w:numId w:val="7"/>
      </w:numPr>
    </w:pPr>
  </w:style>
  <w:style w:type="paragraph" w:styleId="List2">
    <w:name w:val="List 2"/>
    <w:basedOn w:val="BodyText"/>
    <w:rsid w:val="007423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23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23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23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23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2326"/>
    <w:pPr>
      <w:numPr>
        <w:numId w:val="2"/>
      </w:numPr>
    </w:pPr>
  </w:style>
  <w:style w:type="paragraph" w:styleId="ListBullet5">
    <w:name w:val="List Bullet 5"/>
    <w:basedOn w:val="List5"/>
    <w:rsid w:val="00742326"/>
    <w:pPr>
      <w:numPr>
        <w:numId w:val="3"/>
      </w:numPr>
    </w:pPr>
  </w:style>
  <w:style w:type="paragraph" w:styleId="ListContinue2">
    <w:name w:val="List Continue 2"/>
    <w:basedOn w:val="List2"/>
    <w:rsid w:val="00742326"/>
    <w:pPr>
      <w:ind w:firstLine="0"/>
    </w:pPr>
  </w:style>
  <w:style w:type="paragraph" w:styleId="ListContinue3">
    <w:name w:val="List Continue 3"/>
    <w:basedOn w:val="List3"/>
    <w:rsid w:val="00742326"/>
    <w:pPr>
      <w:ind w:left="1021" w:firstLine="0"/>
    </w:pPr>
  </w:style>
  <w:style w:type="paragraph" w:styleId="ListContinue4">
    <w:name w:val="List Continue 4"/>
    <w:basedOn w:val="List4"/>
    <w:rsid w:val="00742326"/>
    <w:pPr>
      <w:ind w:firstLine="0"/>
    </w:pPr>
  </w:style>
  <w:style w:type="paragraph" w:styleId="ListContinue5">
    <w:name w:val="List Continue 5"/>
    <w:basedOn w:val="List5"/>
    <w:rsid w:val="00742326"/>
    <w:pPr>
      <w:ind w:firstLine="0"/>
    </w:pPr>
  </w:style>
  <w:style w:type="paragraph" w:styleId="ListNumber3">
    <w:name w:val="List Number 3"/>
    <w:basedOn w:val="List3"/>
    <w:rsid w:val="00742326"/>
    <w:pPr>
      <w:numPr>
        <w:numId w:val="4"/>
      </w:numPr>
    </w:pPr>
  </w:style>
  <w:style w:type="paragraph" w:styleId="ListNumber4">
    <w:name w:val="List Number 4"/>
    <w:basedOn w:val="List4"/>
    <w:rsid w:val="00742326"/>
    <w:pPr>
      <w:numPr>
        <w:numId w:val="5"/>
      </w:numPr>
    </w:pPr>
  </w:style>
  <w:style w:type="paragraph" w:styleId="ListNumber5">
    <w:name w:val="List Number 5"/>
    <w:basedOn w:val="List5"/>
    <w:rsid w:val="00742326"/>
    <w:pPr>
      <w:numPr>
        <w:numId w:val="6"/>
      </w:numPr>
    </w:pPr>
  </w:style>
  <w:style w:type="paragraph" w:styleId="BlockText">
    <w:name w:val="Block Text"/>
    <w:basedOn w:val="Normal"/>
    <w:rsid w:val="007423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23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2326"/>
    <w:rPr>
      <w:sz w:val="16"/>
      <w:vertAlign w:val="superscript"/>
    </w:rPr>
  </w:style>
  <w:style w:type="character" w:customStyle="1" w:styleId="Symbols">
    <w:name w:val="Symbols"/>
    <w:basedOn w:val="DefaultParagraphFont"/>
    <w:rsid w:val="00742326"/>
    <w:rPr>
      <w:rFonts w:ascii="Symbol" w:hAnsi="Symbol"/>
    </w:rPr>
  </w:style>
  <w:style w:type="character" w:customStyle="1" w:styleId="MenuOptions">
    <w:name w:val="Menu Options"/>
    <w:basedOn w:val="DefaultParagraphFont"/>
    <w:rsid w:val="007423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2326"/>
    <w:rPr>
      <w:b/>
    </w:rPr>
  </w:style>
  <w:style w:type="character" w:customStyle="1" w:styleId="Underlined">
    <w:name w:val="Underlined"/>
    <w:basedOn w:val="DefaultParagraphFont"/>
    <w:rsid w:val="00742326"/>
    <w:rPr>
      <w:u w:val="single"/>
    </w:rPr>
  </w:style>
  <w:style w:type="paragraph" w:customStyle="1" w:styleId="TableBodyTextRight">
    <w:name w:val="Table Body Text Right"/>
    <w:basedOn w:val="TableBodyText"/>
    <w:rsid w:val="007423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2326"/>
    <w:rPr>
      <w:sz w:val="18"/>
    </w:rPr>
  </w:style>
  <w:style w:type="paragraph" w:customStyle="1" w:styleId="BodySmallRight">
    <w:name w:val="Body Small Right"/>
    <w:basedOn w:val="BodyTextRight"/>
    <w:rsid w:val="00742326"/>
    <w:rPr>
      <w:sz w:val="18"/>
      <w:szCs w:val="18"/>
    </w:rPr>
  </w:style>
  <w:style w:type="paragraph" w:customStyle="1" w:styleId="MarginEdition">
    <w:name w:val="Margin Edition"/>
    <w:basedOn w:val="MarginNote"/>
    <w:rsid w:val="007423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2326"/>
    <w:rPr>
      <w:sz w:val="2"/>
      <w:szCs w:val="2"/>
    </w:rPr>
  </w:style>
  <w:style w:type="character" w:customStyle="1" w:styleId="Small">
    <w:name w:val="Small"/>
    <w:basedOn w:val="DefaultParagraphFont"/>
    <w:rsid w:val="00742326"/>
    <w:rPr>
      <w:sz w:val="16"/>
    </w:rPr>
  </w:style>
  <w:style w:type="paragraph" w:customStyle="1" w:styleId="WideTable">
    <w:name w:val="Wide Table"/>
    <w:basedOn w:val="Normal"/>
    <w:rsid w:val="007423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2326"/>
  </w:style>
  <w:style w:type="paragraph" w:styleId="Quote">
    <w:name w:val="Quote"/>
    <w:basedOn w:val="Heading1"/>
    <w:link w:val="QuoteChar"/>
    <w:qFormat/>
    <w:rsid w:val="007423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23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2326"/>
    <w:pPr>
      <w:pageBreakBefore/>
    </w:pPr>
  </w:style>
  <w:style w:type="paragraph" w:customStyle="1" w:styleId="Border">
    <w:name w:val="Border"/>
    <w:basedOn w:val="Normal"/>
    <w:qFormat/>
    <w:rsid w:val="007423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23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23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23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23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23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23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23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23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2326"/>
    <w:rPr>
      <w:u w:val="single"/>
    </w:rPr>
  </w:style>
  <w:style w:type="paragraph" w:styleId="BalloonText">
    <w:name w:val="Balloon Text"/>
    <w:basedOn w:val="Normal"/>
    <w:link w:val="BalloonTextChar"/>
    <w:rsid w:val="007423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23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232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23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23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232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1202</Words>
  <Characters>7665</Characters>
  <Application>Microsoft Office Word</Application>
  <DocSecurity>0</DocSecurity>
  <Lines>229</Lines>
  <Paragraphs>153</Paragraphs>
  <ScaleCrop>false</ScaleCrop>
  <Company>Author-it Software Corporation Ltd.</Company>
  <LinksUpToDate>false</LinksUpToDate>
  <CharactersWithSpaces>8738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ICP30612 Certificate III in Printing and Graphic Arts (Screen Printing)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2012-07-10T23:34:00Z</dcterms:created>
  <dcterms:modified xsi:type="dcterms:W3CDTF">2012-07-10T23:34:00Z</dcterms:modified>
</cp:coreProperties>
</file>