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403" w:rsidP="003C2403">
      <w:pPr>
        <w:pStyle w:val="Title"/>
      </w:pPr>
      <w:r>
        <w:fldChar w:fldCharType="begin"/>
      </w:r>
      <w:r>
        <w:instrText xml:space="preserve"> TITLE   \* MERGEFORMAT </w:instrText>
      </w:r>
      <w:r>
        <w:fldChar w:fldCharType="separate"/>
      </w:r>
      <w:r>
        <w:t>ICP20710 Certificate II in Printing and Graphic Arts (Sacks and Bags)</w:t>
      </w:r>
      <w:r>
        <w:fldChar w:fldCharType="end"/>
      </w:r>
    </w:p>
    <w:p w:rsidR="003C2403" w:rsidP="003C2403">
      <w:pPr>
        <w:pStyle w:val="Version"/>
        <w:sectPr w:rsidSect="00BF5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5175" w:rsidP="00BF5175">
      <w:pPr>
        <w:pStyle w:val="SuperHeading"/>
      </w:pPr>
      <w:r w:rsidRPr="00BF5175">
        <w:t>ICP20710 Certificate II in Printing and Graphic Arts (Sacks and Bags)</w:t>
      </w:r>
    </w:p>
    <w:p w:rsidR="00000000" w:rsidRPr="00BF5175" w:rsidP="00BF5175">
      <w:pPr>
        <w:pStyle w:val="Heading1"/>
      </w:pPr>
      <w:bookmarkStart w:id="1" w:name="O_50411"/>
      <w:bookmarkEnd w:id="1"/>
      <w:r w:rsidRPr="00BF5175">
        <w:t>Modification History</w:t>
      </w:r>
    </w:p>
    <w:p w:rsidR="00000000" w:rsidRPr="00BF5175" w:rsidP="00BF5175">
      <w:pPr>
        <w:pStyle w:val="BodyText"/>
      </w:pPr>
      <w:r w:rsidRPr="00BF5175">
        <w:t>Not applicable.</w:t>
      </w:r>
    </w:p>
    <w:p w:rsidR="00000000" w:rsidRPr="00BF5175" w:rsidP="00BF5175">
      <w:pPr>
        <w:pStyle w:val="AllowPageBreak"/>
      </w:pPr>
    </w:p>
    <w:p w:rsidR="00000000" w:rsidRPr="00BF5175" w:rsidP="00BF5175">
      <w:pPr>
        <w:pStyle w:val="Heading1"/>
      </w:pPr>
      <w:bookmarkStart w:id="2" w:name="O_50412"/>
      <w:bookmarkEnd w:id="2"/>
      <w:r w:rsidRPr="00BF5175">
        <w:t>Description</w:t>
      </w:r>
    </w:p>
    <w:p w:rsidR="00000000" w:rsidRPr="00BF5175" w:rsidP="00BF5175">
      <w:pPr>
        <w:pStyle w:val="BodyText"/>
      </w:pPr>
      <w:r w:rsidRPr="00BF5175">
        <w:rPr>
          <w:rStyle w:val="SpecialBold"/>
        </w:rPr>
        <w:t>Descriptor</w:t>
      </w:r>
    </w:p>
    <w:p w:rsidR="00000000" w:rsidRPr="00BF5175" w:rsidP="00BF5175">
      <w:pPr>
        <w:pStyle w:val="BodyText"/>
      </w:pPr>
      <w:r w:rsidRPr="00BF5175">
        <w:t>This qualification applies to individuals who perform a range of mainly routine</w:t>
      </w:r>
      <w:r w:rsidRPr="00BF5175">
        <w:t xml:space="preserve"> tasks in the sacks and bags sector of the printing and graphic arts industry. They assist in the preparation of material and operation of sack and bag equipment while working under direct supervision.</w:t>
      </w:r>
    </w:p>
    <w:p w:rsidR="00000000" w:rsidRPr="00BF5175" w:rsidP="00BF5175">
      <w:pPr>
        <w:pStyle w:val="BodyText"/>
      </w:pPr>
    </w:p>
    <w:p w:rsidR="00000000" w:rsidRPr="00BF5175" w:rsidP="00BF5175">
      <w:pPr>
        <w:pStyle w:val="BodyText"/>
      </w:pPr>
      <w:r w:rsidRPr="00BF5175">
        <w:rPr>
          <w:rStyle w:val="SpecialBold"/>
        </w:rPr>
        <w:t>Job Roles</w:t>
      </w:r>
    </w:p>
    <w:p w:rsidR="00000000" w:rsidRPr="00BF5175" w:rsidP="00BF5175">
      <w:pPr>
        <w:pStyle w:val="BodyText"/>
      </w:pPr>
      <w:r w:rsidRPr="00BF5175">
        <w:t>Offsider</w:t>
      </w:r>
    </w:p>
    <w:p w:rsidR="00000000" w:rsidRPr="00BF5175" w:rsidP="00BF5175">
      <w:pPr>
        <w:pStyle w:val="BodyText"/>
      </w:pPr>
      <w:r w:rsidRPr="00BF5175">
        <w:t>Sack/bag maker</w:t>
      </w:r>
    </w:p>
    <w:p w:rsidR="003C2403" w:rsidP="00BF5175">
      <w:pPr>
        <w:pStyle w:val="BodyText"/>
      </w:pPr>
      <w:r w:rsidRPr="00BF5175">
        <w:t>General operator</w:t>
      </w:r>
    </w:p>
    <w:p w:rsidR="003C2403" w:rsidP="00BF5175">
      <w:pPr>
        <w:pStyle w:val="BodyText"/>
      </w:pPr>
    </w:p>
    <w:p w:rsidR="00000000" w:rsidRPr="00BF5175" w:rsidP="00BF5175">
      <w:pPr>
        <w:pStyle w:val="Heading1"/>
      </w:pPr>
      <w:bookmarkStart w:id="3" w:name="O_50413"/>
      <w:bookmarkEnd w:id="3"/>
      <w:r w:rsidRPr="00BF5175">
        <w:t>Pathways Information</w:t>
      </w:r>
    </w:p>
    <w:p w:rsidR="00000000" w:rsidRPr="00BF5175" w:rsidP="00BF5175">
      <w:pPr>
        <w:pStyle w:val="BodyText"/>
      </w:pPr>
      <w:r w:rsidRPr="00BF5175">
        <w:rPr>
          <w:rStyle w:val="SpecialBold"/>
        </w:rPr>
        <w:t>Qualification Pathways</w:t>
      </w:r>
    </w:p>
    <w:p w:rsidR="00000000" w:rsidRPr="00BF5175" w:rsidP="00BF5175">
      <w:pPr>
        <w:pStyle w:val="BodyText"/>
      </w:pPr>
      <w:r w:rsidRPr="00BF5175">
        <w:rPr>
          <w:rStyle w:val="SpecialBold"/>
        </w:rPr>
        <w:t>Entry requirements</w:t>
      </w:r>
    </w:p>
    <w:p w:rsidR="00000000" w:rsidRPr="00BF5175" w:rsidP="00BF5175">
      <w:pPr>
        <w:pStyle w:val="BodyText"/>
      </w:pPr>
      <w:r w:rsidRPr="00BF5175">
        <w:t>There are no entry requirements for this qualification.</w:t>
      </w:r>
    </w:p>
    <w:p w:rsidR="00000000" w:rsidRPr="00BF5175" w:rsidP="00BF5175">
      <w:pPr>
        <w:pStyle w:val="BodyText"/>
      </w:pPr>
    </w:p>
    <w:p w:rsidR="00000000" w:rsidRPr="00BF5175" w:rsidP="00BF5175">
      <w:pPr>
        <w:pStyle w:val="BodyText"/>
      </w:pPr>
      <w:r w:rsidRPr="00BF5175">
        <w:rPr>
          <w:rStyle w:val="SpecialBold"/>
        </w:rPr>
        <w:t>Pathways into the qualification</w:t>
      </w:r>
      <w:r w:rsidRPr="00BF5175">
        <w:t xml:space="preserve"> </w:t>
      </w:r>
    </w:p>
    <w:p w:rsidR="00000000" w:rsidRPr="00BF5175" w:rsidP="00BF5175">
      <w:pPr>
        <w:pStyle w:val="BodyText"/>
      </w:pPr>
      <w:r w:rsidRPr="00BF5175">
        <w:t>Candidates may enter the qualification with limited or no vocational experience and with</w:t>
      </w:r>
      <w:r w:rsidRPr="00BF5175">
        <w:t>out a relevant lower level qualification.</w:t>
      </w:r>
    </w:p>
    <w:p w:rsidR="00000000" w:rsidRPr="00BF5175" w:rsidP="00BF5175">
      <w:pPr>
        <w:pStyle w:val="BodyText"/>
      </w:pPr>
    </w:p>
    <w:p w:rsidR="00000000" w:rsidRPr="00BF5175" w:rsidP="00BF5175">
      <w:pPr>
        <w:pStyle w:val="BodyText"/>
      </w:pPr>
      <w:r w:rsidRPr="00BF5175">
        <w:rPr>
          <w:rStyle w:val="SpecialBold"/>
        </w:rPr>
        <w:t>Pathways from the qualification</w:t>
      </w:r>
      <w:r w:rsidRPr="00BF5175">
        <w:t xml:space="preserve"> </w:t>
      </w:r>
    </w:p>
    <w:p w:rsidR="00000000" w:rsidRPr="00BF5175" w:rsidP="00BF5175">
      <w:pPr>
        <w:pStyle w:val="BodyText"/>
      </w:pPr>
      <w:r w:rsidRPr="00BF5175">
        <w:t>At the completion of this qualification candidates could choose to enter a:</w:t>
      </w:r>
    </w:p>
    <w:p w:rsidR="00000000" w:rsidRPr="00BF5175" w:rsidP="00BF5175">
      <w:pPr>
        <w:pStyle w:val="ListBullet"/>
      </w:pPr>
      <w:r w:rsidRPr="00BF5175">
        <w:t>ICP30710</w:t>
      </w:r>
      <w:r w:rsidRPr="00BF5175">
        <w:tab/>
        <w:t>Certificate III in Printing and Graphic Arts (Print Finishing)</w:t>
      </w:r>
    </w:p>
    <w:p w:rsidR="003C2403" w:rsidP="00BF5175">
      <w:pPr>
        <w:pStyle w:val="ListBullet"/>
      </w:pPr>
      <w:r w:rsidRPr="00BF5175">
        <w:t>ICP30810</w:t>
      </w:r>
      <w:r w:rsidRPr="00BF5175">
        <w:tab/>
      </w:r>
      <w:r w:rsidRPr="00BF5175">
        <w:t>Certificate III in Printing and Graphic Arts (Sacks and Bags).</w:t>
      </w:r>
    </w:p>
    <w:p w:rsidR="003C2403" w:rsidP="00BF5175">
      <w:pPr>
        <w:pStyle w:val="ListBullet"/>
      </w:pPr>
    </w:p>
    <w:p w:rsidR="00000000" w:rsidRPr="00BF5175" w:rsidP="00BF5175">
      <w:pPr>
        <w:pStyle w:val="Heading1"/>
      </w:pPr>
      <w:bookmarkStart w:id="4" w:name="O_50414"/>
      <w:bookmarkEnd w:id="4"/>
      <w:r w:rsidRPr="00BF5175">
        <w:t>Licensing/Regulatory Information</w:t>
      </w:r>
    </w:p>
    <w:p w:rsidR="00000000" w:rsidRPr="00BF5175" w:rsidP="00BF5175">
      <w:pPr>
        <w:pStyle w:val="BodyText"/>
      </w:pPr>
      <w:r w:rsidRPr="00BF5175">
        <w:rPr>
          <w:rStyle w:val="SpecialBold"/>
        </w:rPr>
        <w:t>Licensing</w:t>
      </w:r>
      <w:r w:rsidRPr="00BF5175">
        <w:t xml:space="preserve">, </w:t>
      </w:r>
      <w:r w:rsidRPr="00BF5175">
        <w:rPr>
          <w:rStyle w:val="SpecialBold"/>
        </w:rPr>
        <w:t>legislative</w:t>
      </w:r>
      <w:r w:rsidRPr="00BF5175">
        <w:t xml:space="preserve">, </w:t>
      </w:r>
      <w:r w:rsidRPr="00BF5175">
        <w:rPr>
          <w:rStyle w:val="SpecialBold"/>
        </w:rPr>
        <w:t>regulatory or certification considerations</w:t>
      </w:r>
    </w:p>
    <w:p w:rsidR="00000000" w:rsidRPr="00BF5175" w:rsidP="00BF5175">
      <w:pPr>
        <w:pStyle w:val="BodyText"/>
      </w:pPr>
      <w:r w:rsidRPr="00BF5175">
        <w:t>There is no direct link between this qualification and licensing, legislativ</w:t>
      </w:r>
      <w:r w:rsidRPr="00BF5175">
        <w:t>e and/or regulatory requirements. However, where required, a unit of competency will specify relevant licensing, legislative and/or regulatory requirements that impact on the unit.</w:t>
      </w:r>
    </w:p>
    <w:p w:rsidR="00000000" w:rsidRPr="00BF5175" w:rsidP="00BF5175">
      <w:pPr>
        <w:pStyle w:val="BodyText"/>
      </w:pPr>
    </w:p>
    <w:p w:rsidR="00000000" w:rsidRPr="00BF5175" w:rsidP="00BF5175">
      <w:pPr>
        <w:pStyle w:val="BodyText"/>
      </w:pPr>
      <w:r w:rsidRPr="00BF5175">
        <w:rPr>
          <w:rStyle w:val="SpecialBold"/>
        </w:rPr>
        <w:t>Prerequisite Units</w:t>
      </w:r>
    </w:p>
    <w:tbl>
      <w:tblPr>
        <w:tblW w:w="9524" w:type="dxa"/>
        <w:tblLayout w:type="fixed"/>
        <w:tblCellMar>
          <w:left w:w="62" w:type="dxa"/>
          <w:right w:w="62" w:type="dxa"/>
        </w:tblCellMar>
        <w:tblLook w:val="0000"/>
      </w:tblPr>
      <w:tblGrid>
        <w:gridCol w:w="4766"/>
        <w:gridCol w:w="4758"/>
      </w:tblGrid>
      <w:tr w:rsidTr="003C2403">
        <w:tblPrEx>
          <w:tblW w:w="9524" w:type="dxa"/>
          <w:tblLayout w:type="fixed"/>
          <w:tblCellMar>
            <w:left w:w="62" w:type="dxa"/>
            <w:right w:w="62" w:type="dxa"/>
          </w:tblCellMar>
          <w:tblLook w:val="0000"/>
        </w:tblPrEx>
        <w:trPr>
          <w:tblHeader/>
        </w:trPr>
        <w:tc>
          <w:tcPr>
            <w:tcW w:w="4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BodyText"/>
            </w:pPr>
            <w:r w:rsidRPr="00BF5175">
              <w:rPr>
                <w:rStyle w:val="SpecialBold"/>
              </w:rPr>
              <w:t>Code and title</w:t>
            </w:r>
          </w:p>
        </w:tc>
        <w:tc>
          <w:tcPr>
            <w:tcW w:w="4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Prerequisite units required</w:t>
            </w:r>
          </w:p>
        </w:tc>
      </w:tr>
      <w:tr w:rsidTr="003C2403">
        <w:tblPrEx>
          <w:tblW w:w="9524" w:type="dxa"/>
          <w:tblLayout w:type="fixed"/>
          <w:tblCellMar>
            <w:left w:w="62" w:type="dxa"/>
            <w:right w:w="62" w:type="dxa"/>
          </w:tblCellMar>
          <w:tblLook w:val="0000"/>
        </w:tblPrEx>
        <w:tc>
          <w:tcPr>
            <w:tcW w:w="4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ICPCF3100C Run and monitor in-line tube making machine for sack or bag manufacture</w:t>
            </w:r>
          </w:p>
        </w:tc>
        <w:tc>
          <w:tcPr>
            <w:tcW w:w="4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ICPCF298C Run and monitor sack and bag machines</w:t>
            </w:r>
          </w:p>
        </w:tc>
      </w:tr>
      <w:tr w:rsidTr="003C2403">
        <w:tblPrEx>
          <w:tblW w:w="9524" w:type="dxa"/>
          <w:tblLayout w:type="fixed"/>
          <w:tblCellMar>
            <w:left w:w="62" w:type="dxa"/>
            <w:right w:w="62" w:type="dxa"/>
          </w:tblCellMar>
          <w:tblLook w:val="0000"/>
        </w:tblPrEx>
        <w:tc>
          <w:tcPr>
            <w:tcW w:w="4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ICPCF3101C Run and monitor in-line bottom making machine for sack or bag manufacture</w:t>
            </w:r>
          </w:p>
        </w:tc>
        <w:tc>
          <w:tcPr>
            <w:tcW w:w="4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BodyText"/>
            </w:pPr>
            <w:r w:rsidRPr="00BF5175">
              <w:t xml:space="preserve">ICPCF298C Run and monitor sack and bag </w:t>
            </w:r>
            <w:r w:rsidRPr="00BF5175">
              <w:t>machines</w:t>
            </w:r>
          </w:p>
        </w:tc>
      </w:tr>
    </w:tbl>
    <w:p w:rsidR="00000000" w:rsidRPr="00BF5175" w:rsidP="00BF5175">
      <w:pPr>
        <w:pStyle w:val="BodyText"/>
      </w:pPr>
    </w:p>
    <w:p w:rsidR="00000000" w:rsidRPr="00BF5175" w:rsidP="00BF5175">
      <w:pPr>
        <w:pStyle w:val="AllowPageBreak"/>
      </w:pPr>
    </w:p>
    <w:p w:rsidR="00000000" w:rsidRPr="00BF5175" w:rsidP="00BF5175">
      <w:pPr>
        <w:pStyle w:val="Heading1"/>
      </w:pPr>
      <w:bookmarkStart w:id="5" w:name="O_50415"/>
      <w:bookmarkEnd w:id="5"/>
      <w:r w:rsidRPr="00BF5175">
        <w:t>Entry Requirements</w:t>
      </w:r>
    </w:p>
    <w:p w:rsidR="00000000" w:rsidRPr="00BF5175" w:rsidP="00BF5175">
      <w:pPr>
        <w:pStyle w:val="BodyText"/>
      </w:pPr>
      <w:r w:rsidRPr="00BF5175">
        <w:t>Not applicable.</w:t>
      </w:r>
    </w:p>
    <w:p w:rsidR="00000000" w:rsidRPr="00BF5175" w:rsidP="00BF5175">
      <w:pPr>
        <w:pStyle w:val="AllowPageBreak"/>
      </w:pPr>
    </w:p>
    <w:p w:rsidR="00000000" w:rsidRPr="00BF5175" w:rsidP="00BF5175">
      <w:pPr>
        <w:pStyle w:val="Heading1"/>
      </w:pPr>
      <w:bookmarkStart w:id="6" w:name="O_50416"/>
      <w:bookmarkEnd w:id="6"/>
      <w:r w:rsidRPr="00BF5175">
        <w:t>Employability Skills Summary</w:t>
      </w:r>
    </w:p>
    <w:tbl>
      <w:tblPr>
        <w:tblW w:w="9570" w:type="dxa"/>
        <w:tblLayout w:type="fixed"/>
        <w:tblCellMar>
          <w:left w:w="62" w:type="dxa"/>
          <w:right w:w="62" w:type="dxa"/>
        </w:tblCellMar>
        <w:tblLook w:val="0000"/>
      </w:tblPr>
      <w:tblGrid>
        <w:gridCol w:w="2892"/>
        <w:gridCol w:w="6678"/>
      </w:tblGrid>
      <w:tr w:rsidTr="003C24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EMPLOYABILITY SKILLS QUALIFICATION SUMMARY</w:t>
            </w:r>
          </w:p>
        </w:tc>
      </w:tr>
      <w:tr w:rsidTr="003C24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ICP20710 Certificate II in Printing and Graphic Arts</w:t>
            </w:r>
            <w:r w:rsidRPr="00BF5175">
              <w:t xml:space="preserve"> (</w:t>
            </w:r>
            <w:r w:rsidRPr="00BF5175">
              <w:rPr>
                <w:rStyle w:val="SpecialBold"/>
              </w:rPr>
              <w:t>Sacks and Bags</w:t>
            </w:r>
            <w:r w:rsidRPr="00BF5175">
              <w:t>)</w:t>
            </w:r>
          </w:p>
        </w:tc>
      </w:tr>
      <w:tr w:rsidTr="003C24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The following table contains a summary of the Employability Skills required for this qualification. The Employability Skills facets described here are broad industry requirements that may vary depending on qualification packaging options.</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BodyText"/>
            </w:pPr>
            <w:r w:rsidRPr="00BF5175">
              <w:rPr>
                <w:rStyle w:val="SpecialBold"/>
              </w:rPr>
              <w:t>Employability S</w:t>
            </w:r>
            <w:r w:rsidRPr="00BF5175">
              <w:rPr>
                <w:rStyle w:val="SpecialBold"/>
              </w:rPr>
              <w:t>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Industry</w:t>
            </w:r>
            <w:r w:rsidRPr="00BF5175">
              <w:t>/</w:t>
            </w:r>
            <w:r w:rsidRPr="00BF5175">
              <w:rPr>
                <w:rStyle w:val="SpecialBold"/>
              </w:rPr>
              <w:t>enterprise requirements for this qualification include</w:t>
            </w:r>
            <w:r w:rsidRPr="00BF5175">
              <w:t>:</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ListBullet"/>
            </w:pPr>
            <w:r w:rsidRPr="00BF5175">
              <w:t>checking job specifications for details of requirements</w:t>
            </w:r>
          </w:p>
          <w:p w:rsidR="00000000" w:rsidRPr="00BF5175" w:rsidP="00BF5175">
            <w:pPr>
              <w:pStyle w:val="ListBullet"/>
            </w:pPr>
            <w:r w:rsidRPr="00BF5175">
              <w:t>documenting consumables used when maintaining small machines for reordering purposes</w:t>
            </w:r>
          </w:p>
          <w:p w:rsidR="00000000" w:rsidP="00BF5175">
            <w:pPr>
              <w:pStyle w:val="ListBullet"/>
              <w:rPr>
                <w:lang w:val="en-NZ"/>
              </w:rPr>
            </w:pPr>
            <w:r w:rsidRPr="00BF5175">
              <w:t>labelling packaged goods before shipment</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ListBullet"/>
              <w:rPr>
                <w:lang w:val="en-NZ"/>
              </w:rPr>
            </w:pPr>
            <w:r w:rsidRPr="00BF5175">
              <w:t>operating production processes in association with fellow workers</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ListBullet"/>
            </w:pPr>
            <w:r w:rsidRPr="00BF5175">
              <w:t>documenting and reporting obvious faults and wear on sack and bag machines</w:t>
            </w:r>
          </w:p>
          <w:p w:rsidR="00000000" w:rsidP="00BF5175">
            <w:pPr>
              <w:pStyle w:val="ListBullet"/>
              <w:rPr>
                <w:lang w:val="en-NZ"/>
              </w:rPr>
            </w:pPr>
            <w:r w:rsidRPr="00BF5175">
              <w:t>taking samples of products, checking the samp</w:t>
            </w:r>
            <w:r w:rsidRPr="00BF5175">
              <w:t>les against specifications and adjusting machines to bring products into specifications</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ListBullet"/>
            </w:pPr>
            <w:r w:rsidRPr="00BF5175">
              <w:t>anticipating production difficulties and taking preventative action</w:t>
            </w:r>
          </w:p>
          <w:p w:rsidR="00000000" w:rsidP="00BF5175">
            <w:pPr>
              <w:pStyle w:val="ListBullet"/>
              <w:rPr>
                <w:lang w:val="en-NZ"/>
              </w:rPr>
            </w:pPr>
            <w:r w:rsidRPr="00BF5175">
              <w:t>recommending improvements to quick changeover procedures</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ListBullet"/>
              <w:rPr>
                <w:lang w:val="en-NZ"/>
              </w:rPr>
            </w:pPr>
            <w:r w:rsidRPr="00BF5175">
              <w:t>organising tools required to set up and adjust machines for bag manufacture</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ListBullet"/>
              <w:rPr>
                <w:lang w:val="en-NZ"/>
              </w:rPr>
            </w:pPr>
            <w:r w:rsidRPr="00BF5175">
              <w:t>following procedures and using personal protective equipment correctly</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ListBullet"/>
              <w:rPr>
                <w:lang w:val="en-NZ"/>
              </w:rPr>
            </w:pPr>
            <w:r w:rsidRPr="00BF5175">
              <w:t>giving and following simple routine instructions</w:t>
            </w:r>
          </w:p>
        </w:tc>
      </w:tr>
      <w:tr w:rsidTr="003C240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t>Techn</w:t>
            </w:r>
            <w:r w:rsidRPr="00BF5175">
              <w:t>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ListBullet"/>
            </w:pPr>
            <w:r w:rsidRPr="00BF5175">
              <w:t>using computerised control, monitoring and data entry systems</w:t>
            </w:r>
          </w:p>
          <w:p w:rsidR="00000000" w:rsidRPr="00BF5175" w:rsidP="00BF5175">
            <w:pPr>
              <w:pStyle w:val="ListBullet"/>
            </w:pPr>
            <w:r w:rsidRPr="00BF5175">
              <w:t>using machinery, such as pallet wrapping equipment and sack and bag machines</w:t>
            </w:r>
          </w:p>
        </w:tc>
      </w:tr>
    </w:tbl>
    <w:p w:rsidR="003C2403" w:rsidP="00BF5175">
      <w:pPr>
        <w:pStyle w:val="BodyText"/>
      </w:pPr>
    </w:p>
    <w:p w:rsidR="003C2403" w:rsidP="00BF5175">
      <w:pPr>
        <w:pStyle w:val="BodyText"/>
      </w:pPr>
    </w:p>
    <w:p w:rsidR="00000000" w:rsidRPr="00BF5175" w:rsidP="00BF5175">
      <w:pPr>
        <w:pStyle w:val="Heading1"/>
      </w:pPr>
      <w:bookmarkStart w:id="7" w:name="O_50417"/>
      <w:bookmarkEnd w:id="7"/>
      <w:r w:rsidRPr="00BF5175">
        <w:t>Packaging Rules</w:t>
      </w:r>
    </w:p>
    <w:tbl>
      <w:tblPr>
        <w:tblW w:w="0" w:type="auto"/>
        <w:tblLayout w:type="fixed"/>
        <w:tblCellMar>
          <w:left w:w="62" w:type="dxa"/>
          <w:right w:w="62" w:type="dxa"/>
        </w:tblCellMar>
        <w:tblLook w:val="0000"/>
      </w:tblPr>
      <w:tblGrid>
        <w:gridCol w:w="8522"/>
      </w:tblGrid>
      <w:tr w:rsidTr="003C24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Packaging Rules</w:t>
            </w:r>
          </w:p>
        </w:tc>
      </w:tr>
      <w:tr w:rsidTr="003C2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BodyText"/>
            </w:pPr>
            <w:r w:rsidRPr="00BF5175">
              <w:rPr>
                <w:rStyle w:val="SpecialBold"/>
              </w:rPr>
              <w:t>Total number of units</w:t>
            </w:r>
            <w:r w:rsidRPr="00BF5175">
              <w:t xml:space="preserve"> = </w:t>
            </w:r>
            <w:r w:rsidRPr="00BF5175">
              <w:rPr>
                <w:rStyle w:val="SpecialBold"/>
              </w:rPr>
              <w:t>15 units</w:t>
            </w:r>
          </w:p>
          <w:p w:rsidR="00000000" w:rsidRPr="00BF5175" w:rsidP="00BF5175">
            <w:pPr>
              <w:pStyle w:val="BodyText"/>
            </w:pPr>
            <w:r w:rsidRPr="00BF5175">
              <w:rPr>
                <w:rStyle w:val="SpecialBold"/>
              </w:rPr>
              <w:t>4 core units</w:t>
            </w:r>
            <w:r w:rsidRPr="00BF5175">
              <w:t>, plus</w:t>
            </w:r>
          </w:p>
          <w:p w:rsidR="00000000" w:rsidRPr="00BF5175" w:rsidP="00BF5175">
            <w:pPr>
              <w:pStyle w:val="BodyText"/>
            </w:pPr>
            <w:r w:rsidRPr="00BF5175">
              <w:rPr>
                <w:rStyle w:val="SpecialBold"/>
              </w:rPr>
              <w:t>2 elective units from Group A</w:t>
            </w:r>
            <w:r w:rsidRPr="00BF5175">
              <w:t>, plus</w:t>
            </w:r>
          </w:p>
          <w:p w:rsidR="00000000" w:rsidRPr="00BF5175" w:rsidP="00BF5175">
            <w:pPr>
              <w:pStyle w:val="BodyText"/>
            </w:pPr>
            <w:r w:rsidRPr="00BF5175">
              <w:rPr>
                <w:rStyle w:val="SpecialBold"/>
              </w:rPr>
              <w:t>9 elective units from Group B</w:t>
            </w:r>
            <w:r w:rsidRPr="00BF5175">
              <w:t>.</w:t>
            </w:r>
          </w:p>
          <w:p w:rsidR="00000000" w:rsidRPr="00BF5175" w:rsidP="00BF5175">
            <w:pPr>
              <w:pStyle w:val="BodyText"/>
            </w:pPr>
          </w:p>
          <w:p w:rsidR="00000000" w:rsidRPr="00BF5175" w:rsidP="00BF5175">
            <w:pPr>
              <w:pStyle w:val="BodyText"/>
            </w:pPr>
            <w:r w:rsidRPr="00BF5175">
              <w:rPr>
                <w:rStyle w:val="SpecialBold"/>
              </w:rPr>
              <w:t>2 elective units</w:t>
            </w:r>
            <w:r w:rsidRPr="00BF5175">
              <w:t xml:space="preserve"> must be selected from Group A elective units listed below.</w:t>
            </w:r>
          </w:p>
          <w:p w:rsidR="00000000" w:rsidRPr="00BF5175" w:rsidP="00BF5175">
            <w:pPr>
              <w:pStyle w:val="BodyText"/>
            </w:pPr>
          </w:p>
          <w:p w:rsidR="00000000" w:rsidRPr="00BF5175" w:rsidP="00BF5175">
            <w:pPr>
              <w:pStyle w:val="BodyText"/>
            </w:pPr>
            <w:r w:rsidRPr="00BF5175">
              <w:rPr>
                <w:rStyle w:val="SpecialBold"/>
              </w:rPr>
              <w:t>6 elective units</w:t>
            </w:r>
            <w:r w:rsidRPr="00BF5175">
              <w:t xml:space="preserve"> must be selected from the Group B elective units listed below.</w:t>
            </w:r>
          </w:p>
          <w:p w:rsidR="00000000" w:rsidRPr="00BF5175" w:rsidP="00BF5175">
            <w:pPr>
              <w:pStyle w:val="BodyText"/>
            </w:pPr>
          </w:p>
          <w:p w:rsidR="00000000" w:rsidRPr="00BF5175" w:rsidP="00BF5175">
            <w:pPr>
              <w:pStyle w:val="BodyText"/>
            </w:pPr>
            <w:r w:rsidRPr="00BF5175">
              <w:t xml:space="preserve">Up to </w:t>
            </w:r>
            <w:r w:rsidRPr="00BF5175">
              <w:rPr>
                <w:rStyle w:val="SpecialBold"/>
              </w:rPr>
              <w:t>3 Group B elective units</w:t>
            </w:r>
            <w:r w:rsidRPr="00BF5175">
              <w:t xml:space="preserve"> may be selected from the remaining elective units or from qualifications at the same level or one level higher, in this Training Package or any other endorsed Training Package or accredited course.</w:t>
            </w:r>
          </w:p>
          <w:p w:rsidR="00000000" w:rsidRPr="00BF5175" w:rsidP="00BF5175">
            <w:pPr>
              <w:pStyle w:val="BodyText"/>
            </w:pPr>
          </w:p>
          <w:p w:rsidR="00000000" w:rsidP="00BF5175">
            <w:pPr>
              <w:pStyle w:val="BodyText"/>
              <w:rPr>
                <w:lang w:val="en-NZ"/>
              </w:rPr>
            </w:pPr>
            <w:r w:rsidRPr="00BF5175">
              <w:t>Elective units must be relevant to the qualification lev</w:t>
            </w:r>
            <w:r w:rsidRPr="00BF5175">
              <w:t>el, job role, work outcome and industry requirements. Unit selection is by negotiation and mutual agreement between the employee, employer and the RTO and is based on enterprise and individual needs.</w:t>
            </w:r>
          </w:p>
        </w:tc>
      </w:tr>
      <w:tr w:rsidTr="003C2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Core Units</w:t>
            </w:r>
          </w:p>
        </w:tc>
      </w:tr>
      <w:tr w:rsidTr="003C2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BodyText"/>
            </w:pPr>
            <w:r w:rsidRPr="00BF5175">
              <w:t>BSBSUS201A</w:t>
            </w:r>
            <w:r w:rsidRPr="00BF5175">
              <w:tab/>
            </w:r>
            <w:r w:rsidRPr="00BF5175">
              <w:t>Participate in environmentally sustainable work practices</w:t>
            </w:r>
          </w:p>
          <w:p w:rsidR="00000000" w:rsidRPr="00BF5175" w:rsidP="00BF5175">
            <w:pPr>
              <w:pStyle w:val="BodyText"/>
            </w:pPr>
            <w:r w:rsidRPr="00BF5175">
              <w:t>ICPSU216C</w:t>
            </w:r>
            <w:r w:rsidRPr="00BF5175">
              <w:tab/>
              <w:t>Inspect quality against required standards</w:t>
            </w:r>
          </w:p>
          <w:p w:rsidR="00000000" w:rsidRPr="00BF5175" w:rsidP="00BF5175">
            <w:pPr>
              <w:pStyle w:val="BodyText"/>
            </w:pPr>
            <w:r w:rsidRPr="00BF5175">
              <w:t>ICPSU260C</w:t>
            </w:r>
            <w:r w:rsidRPr="00BF5175">
              <w:tab/>
              <w:t>Maintain a safe work environment</w:t>
            </w:r>
          </w:p>
          <w:p w:rsidR="00000000" w:rsidP="00BF5175">
            <w:pPr>
              <w:pStyle w:val="BodyText"/>
              <w:rPr>
                <w:lang w:val="en-NZ"/>
              </w:rPr>
            </w:pPr>
            <w:r w:rsidRPr="00BF5175">
              <w:t>ICPSU262C</w:t>
            </w:r>
            <w:r w:rsidRPr="00BF5175">
              <w:tab/>
              <w:t>Communicate in the workplace</w:t>
            </w:r>
          </w:p>
        </w:tc>
      </w:tr>
      <w:tr w:rsidTr="003C2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Group A Elective Units</w:t>
            </w:r>
          </w:p>
        </w:tc>
      </w:tr>
      <w:tr w:rsidTr="003C2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BodyText"/>
            </w:pPr>
            <w:r w:rsidRPr="00BF5175">
              <w:t>ICPCF297C</w:t>
            </w:r>
            <w:r w:rsidRPr="00BF5175">
              <w:tab/>
              <w:t>Clean sack and bag machines</w:t>
            </w:r>
          </w:p>
          <w:p w:rsidR="00000000" w:rsidRPr="00BF5175" w:rsidP="00BF5175">
            <w:pPr>
              <w:pStyle w:val="BodyText"/>
            </w:pPr>
            <w:r w:rsidRPr="00BF5175">
              <w:t>ICPSU201C</w:t>
            </w:r>
            <w:r w:rsidRPr="00BF5175">
              <w:tab/>
              <w:t xml:space="preserve">Prepare, load and unload reels and cores on and off machine* </w:t>
            </w:r>
            <w:r w:rsidRPr="00BF5175">
              <w:rPr>
                <w:rStyle w:val="SpecialBold"/>
              </w:rPr>
              <w:t>OR</w:t>
            </w:r>
            <w:r w:rsidRPr="00BF5175">
              <w:t xml:space="preserve"> ICPSU202C</w:t>
            </w:r>
            <w:r w:rsidRPr="00BF5175">
              <w:tab/>
              <w:t>Prepare, load and unload product on and off machine*</w:t>
            </w:r>
          </w:p>
          <w:p w:rsidR="00000000" w:rsidRPr="00BF5175" w:rsidP="00BF5175">
            <w:pPr>
              <w:pStyle w:val="BodyText"/>
            </w:pPr>
            <w:r w:rsidRPr="00BF5175">
              <w:t>ICPSU203C</w:t>
            </w:r>
            <w:r w:rsidRPr="00BF5175">
              <w:tab/>
              <w:t>Prepare and maintain the work area</w:t>
            </w:r>
          </w:p>
          <w:p w:rsidR="00000000" w:rsidP="00BF5175">
            <w:pPr>
              <w:pStyle w:val="BodyText"/>
              <w:rPr>
                <w:lang w:val="en-NZ"/>
              </w:rPr>
            </w:pPr>
            <w:r w:rsidRPr="00BF5175">
              <w:t>* Both of these units can be selected in this qualification, if the enterp</w:t>
            </w:r>
            <w:r w:rsidRPr="00BF5175">
              <w:t>rise requires both.</w:t>
            </w:r>
          </w:p>
        </w:tc>
      </w:tr>
      <w:tr w:rsidTr="003C2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75">
            <w:pPr>
              <w:pStyle w:val="BodyText"/>
              <w:rPr>
                <w:lang w:val="en-NZ"/>
              </w:rPr>
            </w:pPr>
            <w:r w:rsidRPr="00BF5175">
              <w:rPr>
                <w:rStyle w:val="SpecialBold"/>
              </w:rPr>
              <w:t>Group B Elective Units</w:t>
            </w:r>
            <w:r w:rsidRPr="00BF5175">
              <w:t xml:space="preserve"> </w:t>
            </w:r>
          </w:p>
        </w:tc>
      </w:tr>
      <w:tr w:rsidTr="003C24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75" w:rsidP="00BF5175">
            <w:pPr>
              <w:pStyle w:val="BodyText"/>
            </w:pPr>
            <w:r w:rsidRPr="00BF5175">
              <w:t>ICPCF242C</w:t>
            </w:r>
            <w:r w:rsidRPr="00BF5175">
              <w:tab/>
              <w:t>Produce basic single or continuous folded product</w:t>
            </w:r>
          </w:p>
          <w:p w:rsidR="00000000" w:rsidRPr="00BF5175" w:rsidP="00BF5175">
            <w:pPr>
              <w:pStyle w:val="BodyText"/>
            </w:pPr>
            <w:r w:rsidRPr="00BF5175">
              <w:t>ICPCF281C</w:t>
            </w:r>
            <w:r w:rsidRPr="00BF5175">
              <w:tab/>
              <w:t>Set up machine for basic laminating</w:t>
            </w:r>
          </w:p>
          <w:p w:rsidR="00000000" w:rsidRPr="00BF5175" w:rsidP="00BF5175">
            <w:pPr>
              <w:pStyle w:val="BodyText"/>
            </w:pPr>
            <w:r w:rsidRPr="00BF5175">
              <w:t>ICPCF298C</w:t>
            </w:r>
            <w:r w:rsidRPr="00BF5175">
              <w:tab/>
              <w:t>Run and monitor sack and bag machines</w:t>
            </w:r>
          </w:p>
          <w:p w:rsidR="00000000" w:rsidRPr="00BF5175" w:rsidP="00BF5175">
            <w:pPr>
              <w:pStyle w:val="BodyText"/>
            </w:pPr>
            <w:r w:rsidRPr="00BF5175">
              <w:t>ICPCF2101C</w:t>
            </w:r>
            <w:r w:rsidRPr="00BF5175">
              <w:tab/>
              <w:t>Set up and run machine for sewing</w:t>
            </w:r>
          </w:p>
          <w:p w:rsidR="00000000" w:rsidRPr="00BF5175" w:rsidP="00BF5175">
            <w:pPr>
              <w:pStyle w:val="BodyText"/>
            </w:pPr>
            <w:r w:rsidRPr="00BF5175">
              <w:t>ICPCF3100C</w:t>
            </w:r>
            <w:r w:rsidRPr="00BF5175">
              <w:tab/>
            </w:r>
            <w:r w:rsidRPr="00BF5175">
              <w:t>Run and monitor in-line tube making machine for sack or bag manufacture</w:t>
            </w:r>
          </w:p>
          <w:p w:rsidR="00000000" w:rsidRPr="00BF5175" w:rsidP="00BF5175">
            <w:pPr>
              <w:pStyle w:val="BodyText"/>
            </w:pPr>
            <w:r w:rsidRPr="00BF5175">
              <w:t>ICPCF3101C</w:t>
            </w:r>
            <w:r w:rsidRPr="00BF5175">
              <w:tab/>
              <w:t>Run and monitor in-line bottom making machine for sack or bag manufacture</w:t>
            </w:r>
          </w:p>
          <w:p w:rsidR="00000000" w:rsidRPr="00BF5175" w:rsidP="00BF5175">
            <w:pPr>
              <w:pStyle w:val="BodyText"/>
            </w:pPr>
            <w:r w:rsidRPr="00BF5175">
              <w:t>ICPSU120C</w:t>
            </w:r>
            <w:r w:rsidRPr="00BF5175">
              <w:tab/>
              <w:t>Pack product</w:t>
            </w:r>
          </w:p>
          <w:p w:rsidR="00000000" w:rsidRPr="00BF5175" w:rsidP="00BF5175">
            <w:pPr>
              <w:pStyle w:val="BodyText"/>
            </w:pPr>
            <w:r w:rsidRPr="00BF5175">
              <w:t>ICPSU207C</w:t>
            </w:r>
            <w:r w:rsidRPr="00BF5175">
              <w:tab/>
              <w:t>Prepare machine for operation (basic)</w:t>
            </w:r>
          </w:p>
          <w:p w:rsidR="00000000" w:rsidRPr="00BF5175" w:rsidP="00BF5175">
            <w:pPr>
              <w:pStyle w:val="BodyText"/>
            </w:pPr>
            <w:r w:rsidRPr="00BF5175">
              <w:t>ICPSU221C</w:t>
            </w:r>
            <w:r w:rsidRPr="00BF5175">
              <w:tab/>
            </w:r>
            <w:r w:rsidRPr="00BF5175">
              <w:t>Pack and dispatch product</w:t>
            </w:r>
          </w:p>
          <w:p w:rsidR="00000000" w:rsidRPr="00BF5175" w:rsidP="00BF5175">
            <w:pPr>
              <w:pStyle w:val="BodyText"/>
            </w:pPr>
            <w:r w:rsidRPr="00BF5175">
              <w:t>ICPSU225C</w:t>
            </w:r>
            <w:r w:rsidRPr="00BF5175">
              <w:tab/>
              <w:t>Perform small machine maintenance</w:t>
            </w:r>
          </w:p>
          <w:p w:rsidR="00000000" w:rsidRPr="00BF5175" w:rsidP="00BF5175">
            <w:pPr>
              <w:pStyle w:val="BodyText"/>
            </w:pPr>
            <w:r w:rsidRPr="00BF5175">
              <w:t>ICPSU236C</w:t>
            </w:r>
            <w:r w:rsidRPr="00BF5175">
              <w:tab/>
              <w:t>Shift loads mechanically</w:t>
            </w:r>
          </w:p>
          <w:p w:rsidR="00000000" w:rsidRPr="00BF5175" w:rsidP="00BF5175">
            <w:pPr>
              <w:pStyle w:val="BodyText"/>
            </w:pPr>
            <w:r w:rsidRPr="00BF5175">
              <w:t>ICPSU261C</w:t>
            </w:r>
            <w:r w:rsidRPr="00BF5175">
              <w:tab/>
              <w:t>Follow OHS practices and identify environmental hazards</w:t>
            </w:r>
          </w:p>
          <w:p w:rsidR="00000000" w:rsidRPr="00BF5175" w:rsidP="00BF5175">
            <w:pPr>
              <w:pStyle w:val="BodyText"/>
            </w:pPr>
            <w:r w:rsidRPr="00BF5175">
              <w:t>ICPSU280C</w:t>
            </w:r>
            <w:r w:rsidRPr="00BF5175">
              <w:tab/>
              <w:t>Enter data into an electronic system</w:t>
            </w:r>
          </w:p>
          <w:p w:rsidR="00000000" w:rsidRPr="00BF5175" w:rsidP="00BF5175">
            <w:pPr>
              <w:pStyle w:val="BodyText"/>
            </w:pPr>
            <w:r w:rsidRPr="00BF5175">
              <w:t>ICPSU357C</w:t>
            </w:r>
            <w:r w:rsidRPr="00BF5175">
              <w:tab/>
              <w:t>Apply quick changeover proce</w:t>
            </w:r>
            <w:r w:rsidRPr="00BF5175">
              <w:t>dures</w:t>
            </w:r>
          </w:p>
          <w:p w:rsidR="00000000" w:rsidRPr="00BF5175" w:rsidP="00BF5175">
            <w:pPr>
              <w:pStyle w:val="BodyText"/>
            </w:pPr>
            <w:r w:rsidRPr="00BF5175">
              <w:t>ICPSU389C</w:t>
            </w:r>
            <w:r w:rsidRPr="00BF5175">
              <w:tab/>
              <w:t>Undertake basic root cause analysis</w:t>
            </w:r>
          </w:p>
          <w:p w:rsidR="00000000" w:rsidRPr="00BF5175" w:rsidP="00BF5175">
            <w:pPr>
              <w:pStyle w:val="BodyText"/>
            </w:pPr>
            <w:r w:rsidRPr="00BF5175">
              <w:t>MSACMC210A</w:t>
            </w:r>
            <w:r w:rsidRPr="00BF5175">
              <w:tab/>
              <w:t>Manage the impact of change on own work</w:t>
            </w:r>
          </w:p>
          <w:p w:rsidR="00000000" w:rsidRPr="00BF5175" w:rsidP="00BF5175">
            <w:pPr>
              <w:pStyle w:val="BodyText"/>
            </w:pPr>
            <w:r w:rsidRPr="00BF5175">
              <w:t>MSACMS200A</w:t>
            </w:r>
            <w:r w:rsidRPr="00BF5175">
              <w:tab/>
              <w:t>Apply competitive manufacturing practices</w:t>
            </w:r>
          </w:p>
          <w:p w:rsidR="00000000" w:rsidRPr="00BF5175" w:rsidP="00BF5175">
            <w:pPr>
              <w:pStyle w:val="BodyText"/>
            </w:pPr>
            <w:r w:rsidRPr="00BF5175">
              <w:t>MSACMS201A</w:t>
            </w:r>
            <w:r w:rsidRPr="00BF5175">
              <w:tab/>
              <w:t>Sustain process improvements</w:t>
            </w:r>
          </w:p>
          <w:p w:rsidR="00000000" w:rsidRPr="00BF5175" w:rsidP="00BF5175">
            <w:pPr>
              <w:pStyle w:val="BodyText"/>
            </w:pPr>
            <w:r w:rsidRPr="00BF5175">
              <w:t>MSACMT230A</w:t>
            </w:r>
            <w:r w:rsidRPr="00BF5175">
              <w:tab/>
              <w:t>Apply cost factors to work practices</w:t>
            </w:r>
          </w:p>
          <w:p w:rsidR="00000000" w:rsidRPr="00BF5175" w:rsidP="00BF5175">
            <w:pPr>
              <w:pStyle w:val="BodyText"/>
            </w:pPr>
            <w:r w:rsidRPr="00BF5175">
              <w:t>MSACMT240A</w:t>
            </w:r>
            <w:r w:rsidRPr="00BF5175">
              <w:tab/>
              <w:t>A</w:t>
            </w:r>
            <w:r w:rsidRPr="00BF5175">
              <w:t>pply 5S procedures in a manufacturing environment</w:t>
            </w:r>
          </w:p>
        </w:tc>
      </w:tr>
    </w:tbl>
    <w:p w:rsidR="003C2403" w:rsidP="00BF5175">
      <w:pPr>
        <w:pStyle w:val="BodyText"/>
      </w:pPr>
    </w:p>
    <w:p w:rsidR="003C2403" w:rsidP="00BF5175">
      <w:pPr>
        <w:pStyle w:val="BodyText"/>
      </w:pPr>
    </w:p>
    <w:p w:rsidR="00000000" w:rsidRPr="00BF5175" w:rsidP="00BF5175"/>
    <w:sectPr w:rsidSect="00BF5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403" w:rsidP="003C2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03" w:rsidP="00BF5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2403" w:rsidP="00BF5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2403" w:rsidP="00BF5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403" w:rsidP="003C24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03" w:rsidP="00BF5175">
    <w:pPr>
      <w:pStyle w:val="Header"/>
      <w:framePr w:wrap="around"/>
    </w:pPr>
    <w:r>
      <w:fldChar w:fldCharType="begin"/>
    </w:r>
    <w:r>
      <w:instrText xml:space="preserve"> TITLE   \* MERGEFORMAT </w:instrText>
    </w:r>
    <w:r>
      <w:fldChar w:fldCharType="separate"/>
    </w:r>
    <w:r>
      <w:t>ICP20710 Certificate II in Printing and Graphic Arts (Sacks and Bags)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403" w:rsidP="00BF5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A047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DCB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5175"/>
    <w:pPr>
      <w:spacing w:before="360" w:after="60"/>
      <w:outlineLvl w:val="0"/>
    </w:pPr>
    <w:rPr>
      <w:sz w:val="32"/>
    </w:rPr>
  </w:style>
  <w:style w:type="paragraph" w:styleId="Heading2">
    <w:name w:val="heading 2"/>
    <w:basedOn w:val="HeadingBase"/>
    <w:next w:val="BodyText"/>
    <w:link w:val="Heading2Char"/>
    <w:qFormat/>
    <w:rsid w:val="00BF5175"/>
    <w:pPr>
      <w:keepLines/>
      <w:spacing w:before="240" w:after="120"/>
      <w:outlineLvl w:val="1"/>
    </w:pPr>
    <w:rPr>
      <w:sz w:val="28"/>
      <w:szCs w:val="40"/>
    </w:rPr>
  </w:style>
  <w:style w:type="paragraph" w:styleId="Heading3">
    <w:name w:val="heading 3"/>
    <w:basedOn w:val="HeadingBase"/>
    <w:next w:val="BodyText"/>
    <w:link w:val="Heading3Char"/>
    <w:qFormat/>
    <w:rsid w:val="00BF5175"/>
    <w:pPr>
      <w:spacing w:before="180" w:after="120"/>
      <w:outlineLvl w:val="2"/>
    </w:pPr>
    <w:rPr>
      <w:spacing w:val="-10"/>
      <w:kern w:val="32"/>
    </w:rPr>
  </w:style>
  <w:style w:type="paragraph" w:styleId="Heading4">
    <w:name w:val="heading 4"/>
    <w:basedOn w:val="HeadingBase"/>
    <w:next w:val="BodyText"/>
    <w:link w:val="Heading4Char"/>
    <w:qFormat/>
    <w:rsid w:val="00BF5175"/>
    <w:pPr>
      <w:spacing w:before="160" w:after="120"/>
      <w:outlineLvl w:val="3"/>
    </w:pPr>
    <w:rPr>
      <w:sz w:val="22"/>
    </w:rPr>
  </w:style>
  <w:style w:type="paragraph" w:styleId="Heading5">
    <w:name w:val="heading 5"/>
    <w:basedOn w:val="HeadingBase"/>
    <w:next w:val="Normal"/>
    <w:link w:val="Heading5Char"/>
    <w:qFormat/>
    <w:rsid w:val="00BF5175"/>
    <w:pPr>
      <w:spacing w:before="80"/>
      <w:outlineLvl w:val="4"/>
    </w:pPr>
    <w:rPr>
      <w:color w:val="918585"/>
      <w:sz w:val="20"/>
    </w:rPr>
  </w:style>
  <w:style w:type="paragraph" w:styleId="Heading6">
    <w:name w:val="heading 6"/>
    <w:basedOn w:val="HeadingBase"/>
    <w:next w:val="Normal"/>
    <w:link w:val="Heading6Char"/>
    <w:qFormat/>
    <w:rsid w:val="00BF5175"/>
    <w:pPr>
      <w:spacing w:before="60"/>
      <w:outlineLvl w:val="5"/>
    </w:pPr>
    <w:rPr>
      <w:color w:val="918585"/>
      <w:sz w:val="20"/>
    </w:rPr>
  </w:style>
  <w:style w:type="paragraph" w:styleId="Heading7">
    <w:name w:val="heading 7"/>
    <w:basedOn w:val="Normal"/>
    <w:next w:val="Normal"/>
    <w:link w:val="Heading7Char"/>
    <w:qFormat/>
    <w:rsid w:val="00BF5175"/>
    <w:pPr>
      <w:ind w:left="720"/>
      <w:outlineLvl w:val="6"/>
    </w:pPr>
    <w:rPr>
      <w:i/>
    </w:rPr>
  </w:style>
  <w:style w:type="paragraph" w:styleId="Heading8">
    <w:name w:val="heading 8"/>
    <w:basedOn w:val="Normal"/>
    <w:next w:val="Normal"/>
    <w:link w:val="Heading8Char"/>
    <w:qFormat/>
    <w:rsid w:val="00BF5175"/>
    <w:pPr>
      <w:ind w:left="720"/>
      <w:outlineLvl w:val="7"/>
    </w:pPr>
    <w:rPr>
      <w:i/>
    </w:rPr>
  </w:style>
  <w:style w:type="paragraph" w:styleId="Heading9">
    <w:name w:val="heading 9"/>
    <w:basedOn w:val="Normal"/>
    <w:next w:val="Normal"/>
    <w:link w:val="Heading9Char"/>
    <w:qFormat/>
    <w:rsid w:val="00BF5175"/>
    <w:pPr>
      <w:ind w:left="720"/>
      <w:outlineLvl w:val="8"/>
    </w:pPr>
    <w:rPr>
      <w:i/>
    </w:rPr>
  </w:style>
  <w:style w:type="character" w:default="1" w:styleId="DefaultParagraphFont">
    <w:name w:val="Default Paragraph Font"/>
    <w:uiPriority w:val="1"/>
    <w:unhideWhenUsed/>
    <w:rsid w:val="00BF5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175"/>
  </w:style>
  <w:style w:type="character" w:customStyle="1" w:styleId="Heading1Char">
    <w:name w:val="Heading 1 Char"/>
    <w:basedOn w:val="DefaultParagraphFont"/>
    <w:link w:val="Heading1"/>
    <w:rsid w:val="00BF5175"/>
    <w:rPr>
      <w:rFonts w:ascii="Times New Roman" w:eastAsia="Times New Roman" w:hAnsi="Times New Roman" w:cs="Times New Roman"/>
      <w:b/>
      <w:sz w:val="32"/>
      <w:szCs w:val="20"/>
      <w:lang w:eastAsia="en-US"/>
    </w:rPr>
  </w:style>
  <w:style w:type="paragraph" w:styleId="BodyText">
    <w:name w:val="Body Text"/>
    <w:basedOn w:val="Normal"/>
    <w:link w:val="BodyTextChar"/>
    <w:rsid w:val="00BF5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175"/>
    <w:rPr>
      <w:rFonts w:ascii="Times New Roman" w:eastAsia="Times New Roman" w:hAnsi="Times New Roman" w:cs="Times New Roman"/>
      <w:sz w:val="24"/>
      <w:lang w:val="en-US" w:eastAsia="en-US"/>
    </w:rPr>
  </w:style>
  <w:style w:type="paragraph" w:styleId="Footer">
    <w:name w:val="footer"/>
    <w:basedOn w:val="Normal"/>
    <w:link w:val="FooterChar"/>
    <w:rsid w:val="00BF5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175"/>
    <w:rPr>
      <w:rFonts w:ascii="Times New Roman" w:eastAsia="Times New Roman" w:hAnsi="Times New Roman" w:cs="Times New Roman"/>
      <w:sz w:val="16"/>
      <w:lang w:val="en-US" w:eastAsia="en-US"/>
    </w:rPr>
  </w:style>
  <w:style w:type="paragraph" w:styleId="ListBullet">
    <w:name w:val="List Bullet"/>
    <w:basedOn w:val="List"/>
    <w:rsid w:val="00BF5175"/>
    <w:pPr>
      <w:numPr>
        <w:numId w:val="12"/>
      </w:numPr>
      <w:tabs>
        <w:tab w:val="clear" w:pos="340"/>
      </w:tabs>
      <w:spacing w:before="40" w:after="40"/>
    </w:pPr>
  </w:style>
  <w:style w:type="character" w:customStyle="1" w:styleId="SpecialBold">
    <w:name w:val="Special Bold"/>
    <w:basedOn w:val="DefaultParagraphFont"/>
    <w:rsid w:val="00BF5175"/>
    <w:rPr>
      <w:b/>
      <w:spacing w:val="0"/>
    </w:rPr>
  </w:style>
  <w:style w:type="paragraph" w:styleId="Header">
    <w:name w:val="header"/>
    <w:basedOn w:val="Normal"/>
    <w:link w:val="HeaderChar"/>
    <w:rsid w:val="00BF5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1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5175"/>
    <w:pPr>
      <w:spacing w:before="240" w:after="120"/>
      <w:outlineLvl w:val="0"/>
    </w:pPr>
    <w:rPr>
      <w:rFonts w:ascii="Times New Roman" w:hAnsi="Times New Roman"/>
      <w:b/>
      <w:sz w:val="28"/>
    </w:rPr>
  </w:style>
  <w:style w:type="paragraph" w:customStyle="1" w:styleId="AllowPageBreak">
    <w:name w:val="AllowPageBreak"/>
    <w:rsid w:val="00BF5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5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5175"/>
    <w:rPr>
      <w:rFonts w:ascii="Courier New" w:eastAsia="Times New Roman" w:hAnsi="Courier New" w:cs="Times New Roman"/>
      <w:i/>
      <w:szCs w:val="20"/>
      <w:lang w:val="en-US" w:eastAsia="en-US"/>
    </w:rPr>
  </w:style>
  <w:style w:type="paragraph" w:customStyle="1" w:styleId="HeadingBase">
    <w:name w:val="Heading Base"/>
    <w:rsid w:val="00BF5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175"/>
    <w:pPr>
      <w:tabs>
        <w:tab w:val="right" w:leader="dot" w:pos="9072"/>
      </w:tabs>
      <w:ind w:left="567"/>
    </w:pPr>
    <w:rPr>
      <w:szCs w:val="22"/>
    </w:rPr>
  </w:style>
  <w:style w:type="paragraph" w:customStyle="1" w:styleId="TOCBase">
    <w:name w:val="TOC Base"/>
    <w:rsid w:val="00BF5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175"/>
    <w:pPr>
      <w:tabs>
        <w:tab w:val="right" w:leader="dot" w:pos="9072"/>
      </w:tabs>
      <w:spacing w:before="40" w:after="40"/>
      <w:ind w:left="284"/>
    </w:pPr>
    <w:rPr>
      <w:rFonts w:ascii="Times New Roman" w:hAnsi="Times New Roman"/>
    </w:rPr>
  </w:style>
  <w:style w:type="paragraph" w:styleId="TOC1">
    <w:name w:val="toc 1"/>
    <w:basedOn w:val="TOCBase"/>
    <w:next w:val="Normal"/>
    <w:rsid w:val="00BF5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175"/>
    <w:pPr>
      <w:spacing w:before="5040"/>
      <w:jc w:val="center"/>
    </w:pPr>
    <w:rPr>
      <w:sz w:val="48"/>
      <w:szCs w:val="72"/>
      <w:lang w:val="en-US"/>
    </w:rPr>
  </w:style>
  <w:style w:type="character" w:customStyle="1" w:styleId="TitleChar">
    <w:name w:val="Title Char"/>
    <w:basedOn w:val="DefaultParagraphFont"/>
    <w:link w:val="Title"/>
    <w:rsid w:val="00BF5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175"/>
    <w:pPr>
      <w:tabs>
        <w:tab w:val="left" w:pos="3600"/>
        <w:tab w:val="left" w:pos="3958"/>
      </w:tabs>
    </w:pPr>
  </w:style>
  <w:style w:type="paragraph" w:styleId="List">
    <w:name w:val="List"/>
    <w:basedOn w:val="BodyText"/>
    <w:next w:val="BodyText"/>
    <w:rsid w:val="00BF5175"/>
    <w:pPr>
      <w:tabs>
        <w:tab w:val="left" w:pos="340"/>
      </w:tabs>
      <w:spacing w:before="60" w:after="60"/>
      <w:ind w:left="340" w:hanging="340"/>
    </w:pPr>
  </w:style>
  <w:style w:type="paragraph" w:customStyle="1" w:styleId="Note">
    <w:name w:val="Note"/>
    <w:basedOn w:val="BodyText"/>
    <w:rsid w:val="00BF5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175"/>
    <w:pPr>
      <w:framePr w:wrap="auto" w:hAnchor="text" w:y="6049"/>
    </w:pPr>
    <w:rPr>
      <w:color w:val="000000"/>
      <w:sz w:val="40"/>
    </w:rPr>
  </w:style>
  <w:style w:type="paragraph" w:customStyle="1" w:styleId="TOCTitle">
    <w:name w:val="TOCTitle"/>
    <w:basedOn w:val="Heading1"/>
    <w:rsid w:val="00BF5175"/>
    <w:pPr>
      <w:spacing w:after="240"/>
      <w:jc w:val="center"/>
      <w:outlineLvl w:val="9"/>
    </w:pPr>
    <w:rPr>
      <w:caps/>
    </w:rPr>
  </w:style>
  <w:style w:type="paragraph" w:customStyle="1" w:styleId="Version">
    <w:name w:val="Version"/>
    <w:rsid w:val="00BF5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5175"/>
    <w:pPr>
      <w:numPr>
        <w:numId w:val="13"/>
      </w:numPr>
      <w:tabs>
        <w:tab w:val="clear" w:pos="680"/>
      </w:tabs>
    </w:pPr>
  </w:style>
  <w:style w:type="paragraph" w:styleId="Index1">
    <w:name w:val="index 1"/>
    <w:basedOn w:val="Normal"/>
    <w:next w:val="Normal"/>
    <w:semiHidden/>
    <w:rsid w:val="00BF5175"/>
    <w:pPr>
      <w:keepNext w:val="0"/>
      <w:tabs>
        <w:tab w:val="right" w:pos="4176"/>
      </w:tabs>
      <w:ind w:left="198" w:hanging="198"/>
    </w:pPr>
    <w:rPr>
      <w:rFonts w:ascii="Garamond" w:hAnsi="Garamond"/>
    </w:rPr>
  </w:style>
  <w:style w:type="paragraph" w:styleId="IndexHeading">
    <w:name w:val="index heading"/>
    <w:basedOn w:val="Normal"/>
    <w:next w:val="Index1"/>
    <w:semiHidden/>
    <w:rsid w:val="00BF5175"/>
    <w:pPr>
      <w:spacing w:before="120" w:after="120"/>
    </w:pPr>
    <w:rPr>
      <w:rFonts w:ascii="Arial" w:hAnsi="Arial"/>
      <w:b/>
      <w:color w:val="918585"/>
      <w:sz w:val="24"/>
    </w:rPr>
  </w:style>
  <w:style w:type="paragraph" w:customStyle="1" w:styleId="Chapter">
    <w:name w:val="Chapter"/>
    <w:basedOn w:val="Normal"/>
    <w:rsid w:val="00BF5175"/>
    <w:pPr>
      <w:spacing w:before="240"/>
    </w:pPr>
    <w:rPr>
      <w:rFonts w:ascii="Times New Roman" w:hAnsi="Times New Roman"/>
      <w:smallCaps/>
      <w:spacing w:val="80"/>
      <w:sz w:val="28"/>
    </w:rPr>
  </w:style>
  <w:style w:type="paragraph" w:customStyle="1" w:styleId="InChapter">
    <w:name w:val="InChapter"/>
    <w:basedOn w:val="Heading3"/>
    <w:rsid w:val="00BF5175"/>
    <w:pPr>
      <w:spacing w:after="240"/>
      <w:outlineLvl w:val="9"/>
    </w:pPr>
    <w:rPr>
      <w:noProof/>
    </w:rPr>
  </w:style>
  <w:style w:type="paragraph" w:styleId="Index2">
    <w:name w:val="index 2"/>
    <w:basedOn w:val="Normal"/>
    <w:next w:val="Normal"/>
    <w:semiHidden/>
    <w:rsid w:val="00BF5175"/>
    <w:pPr>
      <w:tabs>
        <w:tab w:val="right" w:pos="4176"/>
      </w:tabs>
      <w:ind w:left="568" w:hanging="284"/>
    </w:pPr>
    <w:rPr>
      <w:rFonts w:ascii="Garamond" w:hAnsi="Garamond"/>
    </w:rPr>
  </w:style>
  <w:style w:type="paragraph" w:customStyle="1" w:styleId="Byline">
    <w:name w:val="Byline"/>
    <w:rsid w:val="00BF5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175"/>
    <w:pPr>
      <w:tabs>
        <w:tab w:val="clear" w:pos="3600"/>
        <w:tab w:val="clear" w:pos="3958"/>
      </w:tabs>
      <w:jc w:val="right"/>
    </w:pPr>
  </w:style>
  <w:style w:type="character" w:styleId="Emphasis">
    <w:name w:val="Emphasis"/>
    <w:basedOn w:val="DefaultParagraphFont"/>
    <w:qFormat/>
    <w:rsid w:val="00BF5175"/>
    <w:rPr>
      <w:i/>
    </w:rPr>
  </w:style>
  <w:style w:type="paragraph" w:styleId="Caption">
    <w:name w:val="caption"/>
    <w:basedOn w:val="BodyText"/>
    <w:next w:val="Normal"/>
    <w:qFormat/>
    <w:rsid w:val="00BF5175"/>
    <w:pPr>
      <w:framePr w:w="2268" w:hSpace="181" w:vSpace="181" w:wrap="around" w:vAnchor="text" w:hAnchor="page" w:x="1135" w:y="285" w:anchorLock="1"/>
    </w:pPr>
    <w:rPr>
      <w:i/>
    </w:rPr>
  </w:style>
  <w:style w:type="paragraph" w:customStyle="1" w:styleId="MiniTOCTitle">
    <w:name w:val="MiniTOCTitle"/>
    <w:basedOn w:val="Heading4"/>
    <w:rsid w:val="00BF5175"/>
    <w:pPr>
      <w:spacing w:before="240"/>
      <w:outlineLvl w:val="9"/>
    </w:pPr>
    <w:rPr>
      <w:noProof/>
      <w:sz w:val="24"/>
    </w:rPr>
  </w:style>
  <w:style w:type="paragraph" w:customStyle="1" w:styleId="MiniTOCItem">
    <w:name w:val="MiniTOCItem"/>
    <w:basedOn w:val="ListBullet"/>
    <w:rsid w:val="00BF5175"/>
    <w:pPr>
      <w:numPr>
        <w:numId w:val="0"/>
      </w:numPr>
      <w:tabs>
        <w:tab w:val="right" w:leader="dot" w:pos="6521"/>
      </w:tabs>
      <w:spacing w:before="0" w:after="0"/>
    </w:pPr>
  </w:style>
  <w:style w:type="paragraph" w:customStyle="1" w:styleId="TOFTitle">
    <w:name w:val="TOFTitle"/>
    <w:basedOn w:val="TOCTitle"/>
    <w:rsid w:val="00BF5175"/>
  </w:style>
  <w:style w:type="paragraph" w:styleId="TableofFigures">
    <w:name w:val="table of figures"/>
    <w:basedOn w:val="Normal"/>
    <w:next w:val="Normal"/>
    <w:semiHidden/>
    <w:rsid w:val="00BF5175"/>
    <w:pPr>
      <w:tabs>
        <w:tab w:val="right" w:leader="dot" w:pos="9072"/>
      </w:tabs>
      <w:ind w:left="970" w:hanging="403"/>
    </w:pPr>
    <w:rPr>
      <w:rFonts w:ascii="Times New Roman" w:hAnsi="Times New Roman"/>
      <w:b/>
    </w:rPr>
  </w:style>
  <w:style w:type="paragraph" w:styleId="ListNumber">
    <w:name w:val="List Number"/>
    <w:basedOn w:val="List"/>
    <w:rsid w:val="00BF5175"/>
    <w:pPr>
      <w:numPr>
        <w:numId w:val="10"/>
      </w:numPr>
    </w:pPr>
  </w:style>
  <w:style w:type="character" w:customStyle="1" w:styleId="WingdingSymbols">
    <w:name w:val="Wingding Symbols"/>
    <w:rsid w:val="00BF5175"/>
    <w:rPr>
      <w:rFonts w:ascii="Wingdings" w:hAnsi="Wingdings"/>
    </w:rPr>
  </w:style>
  <w:style w:type="paragraph" w:customStyle="1" w:styleId="TableHeading">
    <w:name w:val="Table Heading"/>
    <w:basedOn w:val="HeadingBase"/>
    <w:rsid w:val="00BF5175"/>
    <w:pPr>
      <w:keepLines/>
      <w:pBdr>
        <w:bottom w:val="single" w:sz="6" w:space="1" w:color="918585"/>
      </w:pBdr>
      <w:spacing w:before="240"/>
    </w:pPr>
  </w:style>
  <w:style w:type="character" w:customStyle="1" w:styleId="HotSpot">
    <w:name w:val="HotSpot"/>
    <w:rsid w:val="00BF5175"/>
    <w:rPr>
      <w:color w:val="0033CC"/>
      <w:u w:val="none"/>
    </w:rPr>
  </w:style>
  <w:style w:type="paragraph" w:customStyle="1" w:styleId="BodyTextRight">
    <w:name w:val="Body Text Right"/>
    <w:basedOn w:val="BodyText"/>
    <w:rsid w:val="00BF5175"/>
    <w:pPr>
      <w:spacing w:before="0" w:after="0"/>
      <w:jc w:val="right"/>
    </w:pPr>
  </w:style>
  <w:style w:type="paragraph" w:styleId="Index3">
    <w:name w:val="index 3"/>
    <w:basedOn w:val="ListNumber2"/>
    <w:next w:val="Normal"/>
    <w:semiHidden/>
    <w:rsid w:val="00BF5175"/>
    <w:pPr>
      <w:numPr>
        <w:numId w:val="0"/>
      </w:numPr>
      <w:tabs>
        <w:tab w:val="right" w:leader="dot" w:pos="4176"/>
      </w:tabs>
    </w:pPr>
  </w:style>
  <w:style w:type="paragraph" w:styleId="ListNumber2">
    <w:name w:val="List Number 2"/>
    <w:basedOn w:val="List2"/>
    <w:rsid w:val="00BF5175"/>
    <w:pPr>
      <w:numPr>
        <w:numId w:val="9"/>
      </w:numPr>
      <w:tabs>
        <w:tab w:val="clear" w:pos="1060"/>
      </w:tabs>
    </w:pPr>
  </w:style>
  <w:style w:type="paragraph" w:customStyle="1" w:styleId="MarginNote">
    <w:name w:val="Margin Note"/>
    <w:basedOn w:val="BodyText"/>
    <w:rsid w:val="00BF5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5175"/>
    <w:rPr>
      <w:sz w:val="32"/>
    </w:rPr>
  </w:style>
  <w:style w:type="paragraph" w:customStyle="1" w:styleId="HeadingProcedure">
    <w:name w:val="Heading Procedure"/>
    <w:basedOn w:val="HeadingBase"/>
    <w:next w:val="Normal"/>
    <w:rsid w:val="00BF5175"/>
    <w:pPr>
      <w:tabs>
        <w:tab w:val="left" w:pos="0"/>
      </w:tabs>
      <w:spacing w:before="120" w:after="60"/>
    </w:pPr>
    <w:rPr>
      <w:i/>
      <w:color w:val="918585"/>
      <w:sz w:val="22"/>
    </w:rPr>
  </w:style>
  <w:style w:type="paragraph" w:customStyle="1" w:styleId="TableBodyText">
    <w:name w:val="Table Body Text"/>
    <w:basedOn w:val="BodyText"/>
    <w:rsid w:val="00BF5175"/>
    <w:pPr>
      <w:spacing w:before="60" w:after="60"/>
    </w:pPr>
  </w:style>
  <w:style w:type="paragraph" w:styleId="ListContinue">
    <w:name w:val="List Continue"/>
    <w:basedOn w:val="List"/>
    <w:rsid w:val="00BF5175"/>
    <w:pPr>
      <w:ind w:firstLine="0"/>
    </w:pPr>
  </w:style>
  <w:style w:type="paragraph" w:customStyle="1" w:styleId="ListNote">
    <w:name w:val="List Note"/>
    <w:basedOn w:val="List"/>
    <w:rsid w:val="00BF5175"/>
    <w:pPr>
      <w:pBdr>
        <w:top w:val="single" w:sz="6" w:space="2" w:color="918585"/>
        <w:bottom w:val="single" w:sz="6" w:space="2" w:color="918585"/>
      </w:pBdr>
      <w:tabs>
        <w:tab w:val="left" w:pos="1021"/>
      </w:tabs>
      <w:ind w:firstLine="0"/>
    </w:pPr>
  </w:style>
  <w:style w:type="paragraph" w:customStyle="1" w:styleId="Warning">
    <w:name w:val="Warning"/>
    <w:basedOn w:val="BodyText"/>
    <w:rsid w:val="00BF5175"/>
    <w:pPr>
      <w:shd w:val="clear" w:color="auto" w:fill="D9D9D9"/>
      <w:tabs>
        <w:tab w:val="left" w:pos="992"/>
      </w:tabs>
      <w:ind w:left="119" w:right="119"/>
    </w:pPr>
    <w:rPr>
      <w:sz w:val="20"/>
    </w:rPr>
  </w:style>
  <w:style w:type="paragraph" w:customStyle="1" w:styleId="MarginIcons">
    <w:name w:val="Margin Icons"/>
    <w:basedOn w:val="BodyText"/>
    <w:rsid w:val="00BF5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175"/>
    <w:rPr>
      <w:rFonts w:ascii="Courier New" w:hAnsi="Courier New"/>
    </w:rPr>
  </w:style>
  <w:style w:type="paragraph" w:customStyle="1" w:styleId="NoteBullet">
    <w:name w:val="Note Bullet"/>
    <w:basedOn w:val="Note"/>
    <w:rsid w:val="00BF5175"/>
    <w:pPr>
      <w:tabs>
        <w:tab w:val="clear" w:pos="680"/>
      </w:tabs>
      <w:spacing w:before="60" w:after="60"/>
    </w:pPr>
  </w:style>
  <w:style w:type="paragraph" w:customStyle="1" w:styleId="SubHeading2">
    <w:name w:val="SubHeading2"/>
    <w:basedOn w:val="HeadingBase"/>
    <w:rsid w:val="00BF5175"/>
    <w:pPr>
      <w:spacing w:before="240" w:after="60"/>
    </w:pPr>
    <w:rPr>
      <w:sz w:val="20"/>
    </w:rPr>
  </w:style>
  <w:style w:type="paragraph" w:customStyle="1" w:styleId="SubHeading1">
    <w:name w:val="SubHeading1"/>
    <w:basedOn w:val="HeadingBase"/>
    <w:rsid w:val="00BF5175"/>
    <w:pPr>
      <w:spacing w:before="240" w:after="60"/>
    </w:pPr>
    <w:rPr>
      <w:color w:val="918585"/>
      <w:sz w:val="22"/>
    </w:rPr>
  </w:style>
  <w:style w:type="paragraph" w:customStyle="1" w:styleId="SideHeading">
    <w:name w:val="Side Heading"/>
    <w:basedOn w:val="HeadingBase"/>
    <w:rsid w:val="00BF5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175"/>
    <w:pPr>
      <w:tabs>
        <w:tab w:val="num" w:pos="360"/>
      </w:tabs>
    </w:pPr>
  </w:style>
  <w:style w:type="paragraph" w:styleId="PlainText">
    <w:name w:val="Plain Text"/>
    <w:basedOn w:val="Normal"/>
    <w:link w:val="PlainTextChar"/>
    <w:rsid w:val="00BF5175"/>
    <w:rPr>
      <w:sz w:val="20"/>
    </w:rPr>
  </w:style>
  <w:style w:type="character" w:customStyle="1" w:styleId="PlainTextChar">
    <w:name w:val="Plain Text Char"/>
    <w:basedOn w:val="DefaultParagraphFont"/>
    <w:link w:val="PlainText"/>
    <w:rsid w:val="00BF5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5175"/>
    <w:rPr>
      <w:b/>
      <w:smallCaps/>
    </w:rPr>
  </w:style>
  <w:style w:type="paragraph" w:customStyle="1" w:styleId="TableListNumber">
    <w:name w:val="Table List Number"/>
    <w:basedOn w:val="ListNumber"/>
    <w:rsid w:val="00BF5175"/>
    <w:pPr>
      <w:numPr>
        <w:numId w:val="0"/>
      </w:numPr>
    </w:pPr>
  </w:style>
  <w:style w:type="paragraph" w:styleId="TOC4">
    <w:name w:val="toc 4"/>
    <w:basedOn w:val="TOCBase"/>
    <w:next w:val="Normal"/>
    <w:semiHidden/>
    <w:rsid w:val="00BF5175"/>
    <w:pPr>
      <w:tabs>
        <w:tab w:val="right" w:leader="dot" w:pos="9071"/>
      </w:tabs>
      <w:ind w:left="1701"/>
    </w:pPr>
  </w:style>
  <w:style w:type="paragraph" w:customStyle="1" w:styleId="ListAlpha">
    <w:name w:val="List Alpha"/>
    <w:basedOn w:val="List"/>
    <w:rsid w:val="00BF5175"/>
    <w:pPr>
      <w:numPr>
        <w:numId w:val="8"/>
      </w:numPr>
    </w:pPr>
  </w:style>
  <w:style w:type="paragraph" w:customStyle="1" w:styleId="ListAlpha2">
    <w:name w:val="List Alpha 2"/>
    <w:basedOn w:val="List2"/>
    <w:rsid w:val="00BF5175"/>
    <w:pPr>
      <w:numPr>
        <w:numId w:val="7"/>
      </w:numPr>
    </w:pPr>
  </w:style>
  <w:style w:type="paragraph" w:styleId="List2">
    <w:name w:val="List 2"/>
    <w:basedOn w:val="BodyText"/>
    <w:rsid w:val="00BF5175"/>
    <w:pPr>
      <w:tabs>
        <w:tab w:val="left" w:pos="680"/>
      </w:tabs>
      <w:spacing w:before="60" w:after="60"/>
      <w:ind w:left="680" w:hanging="340"/>
    </w:pPr>
  </w:style>
  <w:style w:type="paragraph" w:styleId="List3">
    <w:name w:val="List 3"/>
    <w:basedOn w:val="BodyText"/>
    <w:rsid w:val="00BF5175"/>
    <w:pPr>
      <w:tabs>
        <w:tab w:val="left" w:pos="1021"/>
      </w:tabs>
      <w:spacing w:before="60" w:after="60"/>
      <w:ind w:left="1020" w:hanging="340"/>
    </w:pPr>
  </w:style>
  <w:style w:type="paragraph" w:styleId="List4">
    <w:name w:val="List 4"/>
    <w:basedOn w:val="BodyText"/>
    <w:rsid w:val="00BF5175"/>
    <w:pPr>
      <w:tabs>
        <w:tab w:val="left" w:pos="1361"/>
      </w:tabs>
      <w:spacing w:before="60" w:after="60"/>
      <w:ind w:left="1361" w:hanging="340"/>
    </w:pPr>
  </w:style>
  <w:style w:type="paragraph" w:styleId="List5">
    <w:name w:val="List 5"/>
    <w:basedOn w:val="BodyText"/>
    <w:rsid w:val="00BF5175"/>
    <w:pPr>
      <w:tabs>
        <w:tab w:val="left" w:pos="1701"/>
      </w:tabs>
      <w:spacing w:before="60" w:after="60"/>
      <w:ind w:left="1701" w:hanging="340"/>
    </w:pPr>
  </w:style>
  <w:style w:type="paragraph" w:styleId="ListBullet3">
    <w:name w:val="List Bullet 3"/>
    <w:basedOn w:val="List3"/>
    <w:rsid w:val="00BF5175"/>
    <w:pPr>
      <w:numPr>
        <w:numId w:val="14"/>
      </w:numPr>
      <w:tabs>
        <w:tab w:val="clear" w:pos="1021"/>
      </w:tabs>
      <w:ind w:left="1037" w:hanging="357"/>
    </w:pPr>
  </w:style>
  <w:style w:type="paragraph" w:styleId="ListBullet4">
    <w:name w:val="List Bullet 4"/>
    <w:basedOn w:val="List4"/>
    <w:rsid w:val="00BF5175"/>
    <w:pPr>
      <w:numPr>
        <w:numId w:val="2"/>
      </w:numPr>
    </w:pPr>
  </w:style>
  <w:style w:type="paragraph" w:styleId="ListBullet5">
    <w:name w:val="List Bullet 5"/>
    <w:basedOn w:val="List5"/>
    <w:rsid w:val="00BF5175"/>
    <w:pPr>
      <w:numPr>
        <w:numId w:val="3"/>
      </w:numPr>
    </w:pPr>
  </w:style>
  <w:style w:type="paragraph" w:styleId="ListContinue2">
    <w:name w:val="List Continue 2"/>
    <w:basedOn w:val="List2"/>
    <w:rsid w:val="00BF5175"/>
    <w:pPr>
      <w:ind w:firstLine="0"/>
    </w:pPr>
  </w:style>
  <w:style w:type="paragraph" w:styleId="ListContinue3">
    <w:name w:val="List Continue 3"/>
    <w:basedOn w:val="List3"/>
    <w:rsid w:val="00BF5175"/>
    <w:pPr>
      <w:ind w:left="1021" w:firstLine="0"/>
    </w:pPr>
  </w:style>
  <w:style w:type="paragraph" w:styleId="ListContinue4">
    <w:name w:val="List Continue 4"/>
    <w:basedOn w:val="List4"/>
    <w:rsid w:val="00BF5175"/>
    <w:pPr>
      <w:ind w:firstLine="0"/>
    </w:pPr>
  </w:style>
  <w:style w:type="paragraph" w:styleId="ListContinue5">
    <w:name w:val="List Continue 5"/>
    <w:basedOn w:val="List5"/>
    <w:rsid w:val="00BF5175"/>
    <w:pPr>
      <w:ind w:firstLine="0"/>
    </w:pPr>
  </w:style>
  <w:style w:type="paragraph" w:styleId="ListNumber3">
    <w:name w:val="List Number 3"/>
    <w:basedOn w:val="List3"/>
    <w:rsid w:val="00BF5175"/>
    <w:pPr>
      <w:numPr>
        <w:numId w:val="4"/>
      </w:numPr>
    </w:pPr>
  </w:style>
  <w:style w:type="paragraph" w:styleId="ListNumber4">
    <w:name w:val="List Number 4"/>
    <w:basedOn w:val="List4"/>
    <w:rsid w:val="00BF5175"/>
    <w:pPr>
      <w:numPr>
        <w:numId w:val="5"/>
      </w:numPr>
    </w:pPr>
  </w:style>
  <w:style w:type="paragraph" w:styleId="ListNumber5">
    <w:name w:val="List Number 5"/>
    <w:basedOn w:val="List5"/>
    <w:rsid w:val="00BF5175"/>
    <w:pPr>
      <w:numPr>
        <w:numId w:val="6"/>
      </w:numPr>
    </w:pPr>
  </w:style>
  <w:style w:type="paragraph" w:styleId="BlockText">
    <w:name w:val="Block Text"/>
    <w:basedOn w:val="Normal"/>
    <w:rsid w:val="00BF5175"/>
    <w:pPr>
      <w:spacing w:after="120"/>
      <w:ind w:left="1440" w:right="1440"/>
    </w:pPr>
  </w:style>
  <w:style w:type="character" w:customStyle="1" w:styleId="Subscript">
    <w:name w:val="Subscript"/>
    <w:basedOn w:val="DefaultParagraphFont"/>
    <w:rsid w:val="00BF5175"/>
    <w:rPr>
      <w:sz w:val="16"/>
      <w:vertAlign w:val="subscript"/>
    </w:rPr>
  </w:style>
  <w:style w:type="character" w:customStyle="1" w:styleId="Superscript">
    <w:name w:val="Superscript"/>
    <w:basedOn w:val="DefaultParagraphFont"/>
    <w:rsid w:val="00BF5175"/>
    <w:rPr>
      <w:sz w:val="16"/>
      <w:vertAlign w:val="superscript"/>
    </w:rPr>
  </w:style>
  <w:style w:type="character" w:customStyle="1" w:styleId="Symbols">
    <w:name w:val="Symbols"/>
    <w:basedOn w:val="DefaultParagraphFont"/>
    <w:rsid w:val="00BF5175"/>
    <w:rPr>
      <w:rFonts w:ascii="Symbol" w:hAnsi="Symbol"/>
    </w:rPr>
  </w:style>
  <w:style w:type="character" w:customStyle="1" w:styleId="MenuOptions">
    <w:name w:val="Menu Options"/>
    <w:basedOn w:val="DefaultParagraphFont"/>
    <w:rsid w:val="00BF5175"/>
    <w:rPr>
      <w:rFonts w:ascii="Arial Narrow" w:hAnsi="Arial Narrow"/>
      <w:smallCaps/>
    </w:rPr>
  </w:style>
  <w:style w:type="character" w:customStyle="1" w:styleId="Buttons">
    <w:name w:val="Buttons"/>
    <w:basedOn w:val="DefaultParagraphFont"/>
    <w:rsid w:val="00BF5175"/>
    <w:rPr>
      <w:b/>
    </w:rPr>
  </w:style>
  <w:style w:type="character" w:customStyle="1" w:styleId="Underlined">
    <w:name w:val="Underlined"/>
    <w:basedOn w:val="DefaultParagraphFont"/>
    <w:rsid w:val="00BF5175"/>
    <w:rPr>
      <w:u w:val="single"/>
    </w:rPr>
  </w:style>
  <w:style w:type="paragraph" w:customStyle="1" w:styleId="TableBodyTextRight">
    <w:name w:val="Table Body Text Right"/>
    <w:basedOn w:val="TableBodyText"/>
    <w:rsid w:val="00BF5175"/>
    <w:pPr>
      <w:widowControl w:val="0"/>
      <w:autoSpaceDE w:val="0"/>
      <w:autoSpaceDN w:val="0"/>
      <w:adjustRightInd w:val="0"/>
      <w:jc w:val="right"/>
    </w:pPr>
    <w:rPr>
      <w:rFonts w:cs="Arial"/>
      <w:szCs w:val="18"/>
    </w:rPr>
  </w:style>
  <w:style w:type="paragraph" w:customStyle="1" w:styleId="CopyrightText">
    <w:name w:val="Copyright Text"/>
    <w:basedOn w:val="BodyText"/>
    <w:rsid w:val="00BF5175"/>
    <w:rPr>
      <w:sz w:val="18"/>
    </w:rPr>
  </w:style>
  <w:style w:type="paragraph" w:customStyle="1" w:styleId="BodySmallRight">
    <w:name w:val="Body Small Right"/>
    <w:basedOn w:val="BodyTextRight"/>
    <w:rsid w:val="00BF5175"/>
    <w:rPr>
      <w:sz w:val="18"/>
      <w:szCs w:val="18"/>
    </w:rPr>
  </w:style>
  <w:style w:type="paragraph" w:customStyle="1" w:styleId="MarginEdition">
    <w:name w:val="Margin Edition"/>
    <w:basedOn w:val="MarginNote"/>
    <w:rsid w:val="00BF5175"/>
    <w:pPr>
      <w:spacing w:before="0" w:after="0"/>
    </w:pPr>
    <w:rPr>
      <w:rFonts w:ascii="Times New Roman" w:hAnsi="Times New Roman"/>
      <w:color w:val="999999"/>
    </w:rPr>
  </w:style>
  <w:style w:type="paragraph" w:customStyle="1" w:styleId="Spacer">
    <w:name w:val="Spacer"/>
    <w:basedOn w:val="Normal"/>
    <w:rsid w:val="00BF5175"/>
    <w:rPr>
      <w:sz w:val="2"/>
      <w:szCs w:val="2"/>
    </w:rPr>
  </w:style>
  <w:style w:type="character" w:customStyle="1" w:styleId="Small">
    <w:name w:val="Small"/>
    <w:basedOn w:val="DefaultParagraphFont"/>
    <w:rsid w:val="00BF5175"/>
    <w:rPr>
      <w:sz w:val="16"/>
    </w:rPr>
  </w:style>
  <w:style w:type="paragraph" w:customStyle="1" w:styleId="WideTable">
    <w:name w:val="Wide Table"/>
    <w:basedOn w:val="Normal"/>
    <w:rsid w:val="00BF5175"/>
    <w:pPr>
      <w:ind w:left="-1418"/>
    </w:pPr>
    <w:rPr>
      <w:sz w:val="2"/>
      <w:szCs w:val="2"/>
    </w:rPr>
  </w:style>
  <w:style w:type="character" w:styleId="PageNumber">
    <w:name w:val="page number"/>
    <w:basedOn w:val="DefaultParagraphFont"/>
    <w:rsid w:val="00BF5175"/>
  </w:style>
  <w:style w:type="paragraph" w:styleId="Quote">
    <w:name w:val="Quote"/>
    <w:basedOn w:val="Heading1"/>
    <w:link w:val="QuoteChar"/>
    <w:qFormat/>
    <w:rsid w:val="00BF5175"/>
    <w:rPr>
      <w:b w:val="0"/>
      <w:sz w:val="72"/>
      <w:szCs w:val="72"/>
      <w:lang w:val="en-NZ"/>
    </w:rPr>
  </w:style>
  <w:style w:type="character" w:customStyle="1" w:styleId="QuoteChar">
    <w:name w:val="Quote Char"/>
    <w:basedOn w:val="DefaultParagraphFont"/>
    <w:link w:val="Quote"/>
    <w:rsid w:val="00BF5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175"/>
    <w:pPr>
      <w:pageBreakBefore/>
    </w:pPr>
  </w:style>
  <w:style w:type="paragraph" w:customStyle="1" w:styleId="Border">
    <w:name w:val="Border"/>
    <w:basedOn w:val="Normal"/>
    <w:qFormat/>
    <w:rsid w:val="00BF5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175"/>
    <w:rPr>
      <w:b/>
      <w:bCs/>
      <w:i/>
      <w:iCs/>
      <w:color w:val="auto"/>
    </w:rPr>
  </w:style>
  <w:style w:type="paragraph" w:styleId="IntenseQuote">
    <w:name w:val="Intense Quote"/>
    <w:basedOn w:val="Normal"/>
    <w:next w:val="Normal"/>
    <w:link w:val="IntenseQuoteChar"/>
    <w:uiPriority w:val="30"/>
    <w:qFormat/>
    <w:rsid w:val="00BF5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5175"/>
    <w:rPr>
      <w:smallCaps/>
      <w:color w:val="auto"/>
      <w:u w:val="single"/>
    </w:rPr>
  </w:style>
  <w:style w:type="character" w:styleId="IntenseReference">
    <w:name w:val="Intense Reference"/>
    <w:basedOn w:val="DefaultParagraphFont"/>
    <w:uiPriority w:val="32"/>
    <w:qFormat/>
    <w:rsid w:val="00BF5175"/>
    <w:rPr>
      <w:b/>
      <w:bCs/>
      <w:smallCaps/>
      <w:color w:val="auto"/>
      <w:spacing w:val="5"/>
      <w:u w:val="single"/>
    </w:rPr>
  </w:style>
  <w:style w:type="paragraph" w:customStyle="1" w:styleId="2ColumnHeading">
    <w:name w:val="2Column Heading"/>
    <w:basedOn w:val="BodyText"/>
    <w:qFormat/>
    <w:rsid w:val="00BF5175"/>
    <w:pPr>
      <w:spacing w:after="60"/>
      <w:ind w:left="-2268"/>
    </w:pPr>
    <w:rPr>
      <w:b/>
    </w:rPr>
  </w:style>
  <w:style w:type="paragraph" w:customStyle="1" w:styleId="Heading1TOC">
    <w:name w:val="Heading1 TOC"/>
    <w:basedOn w:val="Normal"/>
    <w:qFormat/>
    <w:rsid w:val="00BF5175"/>
    <w:pPr>
      <w:spacing w:before="240" w:after="120"/>
    </w:pPr>
    <w:rPr>
      <w:rFonts w:ascii="Times New Roman" w:hAnsi="Times New Roman"/>
      <w:b/>
      <w:sz w:val="32"/>
    </w:rPr>
  </w:style>
  <w:style w:type="paragraph" w:customStyle="1" w:styleId="Heading2TOC">
    <w:name w:val="Heading2 TOC"/>
    <w:basedOn w:val="Normal"/>
    <w:qFormat/>
    <w:rsid w:val="00BF5175"/>
    <w:pPr>
      <w:spacing w:before="240" w:after="60"/>
    </w:pPr>
    <w:rPr>
      <w:rFonts w:ascii="Times New Roman" w:hAnsi="Times New Roman"/>
      <w:b/>
      <w:sz w:val="28"/>
    </w:rPr>
  </w:style>
  <w:style w:type="character" w:customStyle="1" w:styleId="Underline">
    <w:name w:val="Underline"/>
    <w:basedOn w:val="DefaultParagraphFont"/>
    <w:qFormat/>
    <w:rsid w:val="00BF5175"/>
    <w:rPr>
      <w:u w:val="single"/>
    </w:rPr>
  </w:style>
  <w:style w:type="character" w:customStyle="1" w:styleId="BoldandItalics">
    <w:name w:val="Bold and Italics"/>
    <w:qFormat/>
    <w:rsid w:val="00BF5175"/>
    <w:rPr>
      <w:b/>
      <w:i/>
      <w:u w:val="none"/>
    </w:rPr>
  </w:style>
  <w:style w:type="paragraph" w:styleId="BalloonText">
    <w:name w:val="Balloon Text"/>
    <w:basedOn w:val="Normal"/>
    <w:link w:val="BalloonTextChar"/>
    <w:rsid w:val="00BF5175"/>
    <w:rPr>
      <w:rFonts w:ascii="Tahoma" w:hAnsi="Tahoma" w:cs="Tahoma"/>
      <w:sz w:val="16"/>
      <w:szCs w:val="16"/>
    </w:rPr>
  </w:style>
  <w:style w:type="character" w:customStyle="1" w:styleId="BalloonTextChar">
    <w:name w:val="Balloon Text Char"/>
    <w:basedOn w:val="DefaultParagraphFont"/>
    <w:link w:val="BalloonText"/>
    <w:rsid w:val="00BF5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5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4903</Characters>
  <Application>Microsoft Office Word</Application>
  <DocSecurity>0</DocSecurity>
  <Lines>150</Lines>
  <Paragraphs>102</Paragraphs>
  <ScaleCrop>false</ScaleCrop>
  <Company>Author-it Software Corporation Ltd.</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ICP20710 Certificate II in Printing and Graphic Arts (Sacks and Bags)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2012-05-27T06:04:00Z</dcterms:created>
  <dcterms:modified xsi:type="dcterms:W3CDTF">2012-05-27T06:04:00Z</dcterms:modified>
</cp:coreProperties>
</file>