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059" w:rsidP="00821059">
      <w:pPr>
        <w:pStyle w:val="Title"/>
      </w:pPr>
      <w:r>
        <w:fldChar w:fldCharType="begin"/>
      </w:r>
      <w:r>
        <w:instrText xml:space="preserve"> TITLE   \* MERGEFORMAT </w:instrText>
      </w:r>
      <w:r>
        <w:fldChar w:fldCharType="separate"/>
      </w:r>
      <w:r>
        <w:t>ICP20510 Certificate II in Printing and Graphic Arts (Screen Printing)</w:t>
      </w:r>
      <w:r>
        <w:fldChar w:fldCharType="end"/>
      </w:r>
    </w:p>
    <w:p w:rsidR="00821059" w:rsidP="00821059">
      <w:pPr>
        <w:pStyle w:val="Version"/>
        <w:sectPr w:rsidSect="00BC60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60B5" w:rsidP="00BC60B5">
      <w:pPr>
        <w:pStyle w:val="SuperHeading"/>
      </w:pPr>
      <w:r w:rsidRPr="00BC60B5">
        <w:t>ICP20510 Certificate II in Printing and Graphic Arts (Screen Printing)</w:t>
      </w:r>
    </w:p>
    <w:p w:rsidR="00000000" w:rsidRPr="00BC60B5" w:rsidP="00BC60B5">
      <w:pPr>
        <w:pStyle w:val="Heading1"/>
      </w:pPr>
      <w:bookmarkStart w:id="1" w:name="O_50395"/>
      <w:bookmarkEnd w:id="1"/>
      <w:r w:rsidRPr="00BC60B5">
        <w:t>Modification History</w:t>
      </w:r>
    </w:p>
    <w:p w:rsidR="00000000" w:rsidRPr="00BC60B5" w:rsidP="00BC60B5">
      <w:pPr>
        <w:pStyle w:val="BodyText"/>
      </w:pPr>
      <w:r w:rsidRPr="00BC60B5">
        <w:t>Not applicable.</w:t>
      </w:r>
    </w:p>
    <w:p w:rsidR="00000000" w:rsidRPr="00BC60B5" w:rsidP="00BC60B5">
      <w:pPr>
        <w:pStyle w:val="AllowPageBreak"/>
      </w:pPr>
    </w:p>
    <w:p w:rsidR="00000000" w:rsidRPr="00BC60B5" w:rsidP="00BC60B5">
      <w:pPr>
        <w:pStyle w:val="Heading1"/>
      </w:pPr>
      <w:bookmarkStart w:id="2" w:name="O_50396"/>
      <w:bookmarkEnd w:id="2"/>
      <w:r w:rsidRPr="00BC60B5">
        <w:t>Description</w:t>
      </w:r>
    </w:p>
    <w:p w:rsidR="00000000" w:rsidRPr="00BC60B5" w:rsidP="00BC60B5">
      <w:pPr>
        <w:pStyle w:val="BodyText"/>
      </w:pPr>
      <w:r w:rsidRPr="00BC60B5">
        <w:rPr>
          <w:rStyle w:val="SpecialBold"/>
        </w:rPr>
        <w:t>Descriptor</w:t>
      </w:r>
    </w:p>
    <w:p w:rsidR="00000000" w:rsidRPr="00BC60B5" w:rsidP="00BC60B5">
      <w:pPr>
        <w:pStyle w:val="BodyText"/>
      </w:pPr>
      <w:r w:rsidRPr="00BC60B5">
        <w:t>This qualification applies to an individual working in the screen printing sector of the pri</w:t>
      </w:r>
      <w:r w:rsidRPr="00BC60B5">
        <w:t xml:space="preserve">nting and graphic arts industry. They assist in the operation of power driven or hand-operated screen printing machines to create visual images. They will generally work under direct supervision and use limited practical skills and fundamental operational </w:t>
      </w:r>
      <w:r w:rsidRPr="00BC60B5">
        <w:t>knowledge in a defined context.</w:t>
      </w:r>
    </w:p>
    <w:p w:rsidR="00000000" w:rsidRPr="00BC60B5" w:rsidP="00BC60B5">
      <w:pPr>
        <w:pStyle w:val="BodyText"/>
      </w:pPr>
    </w:p>
    <w:p w:rsidR="00000000" w:rsidRPr="00BC60B5" w:rsidP="00BC60B5">
      <w:pPr>
        <w:pStyle w:val="BodyText"/>
      </w:pPr>
      <w:r w:rsidRPr="00BC60B5">
        <w:rPr>
          <w:rStyle w:val="SpecialBold"/>
        </w:rPr>
        <w:t>Job Roles</w:t>
      </w:r>
    </w:p>
    <w:p w:rsidR="00821059" w:rsidP="00BC60B5">
      <w:pPr>
        <w:pStyle w:val="BodyText"/>
      </w:pPr>
      <w:r w:rsidRPr="00BC60B5">
        <w:t>Attendant screen printer</w:t>
      </w:r>
    </w:p>
    <w:p w:rsidR="00821059" w:rsidP="00BC60B5">
      <w:pPr>
        <w:pStyle w:val="BodyText"/>
      </w:pPr>
    </w:p>
    <w:p w:rsidR="00000000" w:rsidRPr="00BC60B5" w:rsidP="00BC60B5">
      <w:pPr>
        <w:pStyle w:val="Heading1"/>
      </w:pPr>
      <w:bookmarkStart w:id="3" w:name="O_50397"/>
      <w:bookmarkEnd w:id="3"/>
      <w:r w:rsidRPr="00BC60B5">
        <w:t>Pathways Information</w:t>
      </w:r>
    </w:p>
    <w:p w:rsidR="00000000" w:rsidRPr="00BC60B5" w:rsidP="00BC60B5">
      <w:pPr>
        <w:pStyle w:val="BodyText"/>
      </w:pPr>
      <w:r w:rsidRPr="00BC60B5">
        <w:rPr>
          <w:rStyle w:val="SpecialBold"/>
        </w:rPr>
        <w:t>Qualification Pathways</w:t>
      </w:r>
    </w:p>
    <w:p w:rsidR="00000000" w:rsidRPr="00BC60B5" w:rsidP="00BC60B5">
      <w:pPr>
        <w:pStyle w:val="BodyText"/>
      </w:pPr>
      <w:r w:rsidRPr="00BC60B5">
        <w:rPr>
          <w:rStyle w:val="SpecialBold"/>
        </w:rPr>
        <w:t>Entry requirements</w:t>
      </w:r>
    </w:p>
    <w:p w:rsidR="00000000" w:rsidRPr="00BC60B5" w:rsidP="00BC60B5">
      <w:pPr>
        <w:pStyle w:val="BodyText"/>
      </w:pPr>
      <w:r w:rsidRPr="00BC60B5">
        <w:t>There are no entry requirements for this qualification.</w:t>
      </w:r>
    </w:p>
    <w:p w:rsidR="00000000" w:rsidRPr="00BC60B5" w:rsidP="00BC60B5">
      <w:pPr>
        <w:pStyle w:val="BodyText"/>
      </w:pPr>
    </w:p>
    <w:p w:rsidR="00000000" w:rsidRPr="00BC60B5" w:rsidP="00BC60B5">
      <w:pPr>
        <w:pStyle w:val="BodyText"/>
      </w:pPr>
      <w:r w:rsidRPr="00BC60B5">
        <w:rPr>
          <w:rStyle w:val="SpecialBold"/>
        </w:rPr>
        <w:t>Pathways into the qualification</w:t>
      </w:r>
    </w:p>
    <w:p w:rsidR="00000000" w:rsidRPr="00BC60B5" w:rsidP="00BC60B5">
      <w:pPr>
        <w:pStyle w:val="BodyText"/>
      </w:pPr>
      <w:r w:rsidRPr="00BC60B5">
        <w:t>Candidates may enter the qualification with limited or no vocational experience and without a relevant lower level qualification.</w:t>
      </w:r>
    </w:p>
    <w:p w:rsidR="00000000" w:rsidRPr="00BC60B5" w:rsidP="00BC60B5">
      <w:pPr>
        <w:pStyle w:val="BodyText"/>
      </w:pPr>
    </w:p>
    <w:p w:rsidR="00000000" w:rsidRPr="00BC60B5" w:rsidP="00BC60B5">
      <w:pPr>
        <w:pStyle w:val="BodyText"/>
      </w:pPr>
      <w:r w:rsidRPr="00BC60B5">
        <w:rPr>
          <w:rStyle w:val="SpecialBold"/>
        </w:rPr>
        <w:t>Pathways from the qualification</w:t>
      </w:r>
      <w:r w:rsidRPr="00BC60B5">
        <w:t xml:space="preserve"> </w:t>
      </w:r>
    </w:p>
    <w:p w:rsidR="00000000" w:rsidRPr="00BC60B5" w:rsidP="00BC60B5">
      <w:pPr>
        <w:pStyle w:val="BodyText"/>
      </w:pPr>
      <w:r w:rsidRPr="00BC60B5">
        <w:t>At the completion of this qualification candidates could choose to enter a:</w:t>
      </w:r>
    </w:p>
    <w:p w:rsidR="00000000" w:rsidRPr="00BC60B5" w:rsidP="00BC60B5">
      <w:pPr>
        <w:pStyle w:val="ListBullet"/>
      </w:pPr>
      <w:r w:rsidRPr="00BC60B5">
        <w:t>ICP30610</w:t>
      </w:r>
      <w:r w:rsidRPr="00BC60B5">
        <w:tab/>
      </w:r>
      <w:r w:rsidRPr="00BC60B5">
        <w:t>Certificate III in Printing and Graphic Arts (Screen Printing)</w:t>
      </w:r>
    </w:p>
    <w:p w:rsidR="00821059" w:rsidP="00BC60B5">
      <w:pPr>
        <w:pStyle w:val="ListBullet"/>
      </w:pPr>
      <w:r w:rsidRPr="00BC60B5">
        <w:t>ICP30710</w:t>
      </w:r>
      <w:r w:rsidRPr="00BC60B5">
        <w:tab/>
        <w:t>Certificate III in Printing and Graphic Arts (Print Finishing).</w:t>
      </w:r>
    </w:p>
    <w:p w:rsidR="00821059" w:rsidP="00BC60B5">
      <w:pPr>
        <w:pStyle w:val="ListBullet"/>
      </w:pPr>
    </w:p>
    <w:p w:rsidR="00000000" w:rsidRPr="00BC60B5" w:rsidP="00BC60B5">
      <w:pPr>
        <w:pStyle w:val="Heading1"/>
      </w:pPr>
      <w:bookmarkStart w:id="4" w:name="O_50398"/>
      <w:bookmarkEnd w:id="4"/>
      <w:r w:rsidRPr="00BC60B5">
        <w:t>Licensing/Regulatory Information</w:t>
      </w:r>
    </w:p>
    <w:p w:rsidR="00000000" w:rsidRPr="00BC60B5" w:rsidP="00BC60B5">
      <w:pPr>
        <w:pStyle w:val="BodyText"/>
      </w:pPr>
      <w:r w:rsidRPr="00BC60B5">
        <w:rPr>
          <w:rStyle w:val="SpecialBold"/>
        </w:rPr>
        <w:t>Licensing</w:t>
      </w:r>
      <w:r w:rsidRPr="00BC60B5">
        <w:t xml:space="preserve">, </w:t>
      </w:r>
      <w:r w:rsidRPr="00BC60B5">
        <w:rPr>
          <w:rStyle w:val="SpecialBold"/>
        </w:rPr>
        <w:t>legislative</w:t>
      </w:r>
      <w:r w:rsidRPr="00BC60B5">
        <w:t xml:space="preserve">, </w:t>
      </w:r>
      <w:r w:rsidRPr="00BC60B5">
        <w:rPr>
          <w:rStyle w:val="SpecialBold"/>
        </w:rPr>
        <w:t>regulatory or certification considerations</w:t>
      </w:r>
    </w:p>
    <w:p w:rsidR="00000000" w:rsidRPr="00BC60B5" w:rsidP="00BC60B5">
      <w:pPr>
        <w:pStyle w:val="BodyText"/>
      </w:pPr>
      <w:r w:rsidRPr="00BC60B5">
        <w:t>The</w:t>
      </w:r>
      <w:r w:rsidRPr="00BC60B5">
        <w:t>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BC60B5" w:rsidP="00BC60B5">
      <w:pPr>
        <w:pStyle w:val="AllowPageBreak"/>
      </w:pPr>
    </w:p>
    <w:p w:rsidR="00000000" w:rsidRPr="00BC60B5" w:rsidP="00BC60B5">
      <w:pPr>
        <w:pStyle w:val="Heading1"/>
      </w:pPr>
      <w:bookmarkStart w:id="5" w:name="O_50399"/>
      <w:bookmarkEnd w:id="5"/>
      <w:r w:rsidRPr="00BC60B5">
        <w:t>Entry Requirements</w:t>
      </w:r>
    </w:p>
    <w:p w:rsidR="00000000" w:rsidRPr="00BC60B5" w:rsidP="00BC60B5">
      <w:pPr>
        <w:pStyle w:val="BodyText"/>
      </w:pPr>
      <w:r w:rsidRPr="00BC60B5">
        <w:t>Not applicable.</w:t>
      </w:r>
    </w:p>
    <w:p w:rsidR="00000000" w:rsidRPr="00BC60B5" w:rsidP="00BC60B5">
      <w:pPr>
        <w:pStyle w:val="AllowPageBreak"/>
      </w:pPr>
    </w:p>
    <w:p w:rsidR="00000000" w:rsidRPr="00BC60B5" w:rsidP="00BC60B5">
      <w:pPr>
        <w:pStyle w:val="Heading1"/>
      </w:pPr>
      <w:bookmarkStart w:id="6" w:name="O_50400"/>
      <w:bookmarkEnd w:id="6"/>
      <w:r w:rsidRPr="00BC60B5">
        <w:t>Employability Skills Summary</w:t>
      </w:r>
    </w:p>
    <w:tbl>
      <w:tblPr>
        <w:tblW w:w="9570" w:type="dxa"/>
        <w:tblLayout w:type="fixed"/>
        <w:tblCellMar>
          <w:left w:w="62" w:type="dxa"/>
          <w:right w:w="62" w:type="dxa"/>
        </w:tblCellMar>
        <w:tblLook w:val="0000"/>
      </w:tblPr>
      <w:tblGrid>
        <w:gridCol w:w="2892"/>
        <w:gridCol w:w="6678"/>
      </w:tblGrid>
      <w:tr w:rsidTr="008210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EMPLOYABILITY SKILLS QUALIFICATION SUMMARY</w:t>
            </w:r>
          </w:p>
        </w:tc>
      </w:tr>
      <w:tr w:rsidTr="008210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ICP20510 Certificate II in Printing and Graphic Arts</w:t>
            </w:r>
            <w:r w:rsidRPr="00BC60B5">
              <w:t xml:space="preserve"> (</w:t>
            </w:r>
            <w:r w:rsidRPr="00BC60B5">
              <w:rPr>
                <w:rStyle w:val="SpecialBold"/>
              </w:rPr>
              <w:t>Screen Printing</w:t>
            </w:r>
            <w:r w:rsidRPr="00BC60B5">
              <w:t>)</w:t>
            </w:r>
          </w:p>
        </w:tc>
      </w:tr>
      <w:tr w:rsidTr="008210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The following table contains a summary of the Employability Skills required for this qualification. The Employability Skills facets described here are broad industry requirements that may vary depending on qualification packaging options.</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BodyText"/>
            </w:pPr>
            <w:r w:rsidRPr="00BC60B5">
              <w:rPr>
                <w:rStyle w:val="SpecialBold"/>
              </w:rPr>
              <w:t>Employability S</w:t>
            </w:r>
            <w:r w:rsidRPr="00BC60B5">
              <w:rPr>
                <w:rStyle w:val="SpecialBold"/>
              </w:rPr>
              <w:t>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Industry</w:t>
            </w:r>
            <w:r w:rsidRPr="00BC60B5">
              <w:t>/</w:t>
            </w:r>
            <w:r w:rsidRPr="00BC60B5">
              <w:rPr>
                <w:rStyle w:val="SpecialBold"/>
              </w:rPr>
              <w:t>enterprise requirements for this qualification include</w:t>
            </w:r>
            <w:r w:rsidRPr="00BC60B5">
              <w:t>:</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ListBullet"/>
            </w:pPr>
            <w:r w:rsidRPr="00BC60B5">
              <w:t>reading and interpreting job requirements</w:t>
            </w:r>
          </w:p>
          <w:p w:rsidR="00000000" w:rsidP="00BC60B5">
            <w:pPr>
              <w:pStyle w:val="ListBullet"/>
              <w:rPr>
                <w:lang w:val="en-NZ"/>
              </w:rPr>
            </w:pPr>
            <w:r w:rsidRPr="00BC60B5">
              <w:t>using printing industry terminology and vocabulary correctly and accurately</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ListBullet"/>
              <w:rPr>
                <w:lang w:val="en-NZ"/>
              </w:rPr>
            </w:pPr>
            <w:r w:rsidRPr="00BC60B5">
              <w:t>operating production processes in association with fellow workers according to the planned daily schedule</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ListBullet"/>
            </w:pPr>
            <w:r w:rsidRPr="00BC60B5">
              <w:t>proofing and inspecting quality of own work and adjusting the printing machinery to ensure the product meets job specifications</w:t>
            </w:r>
          </w:p>
          <w:p w:rsidR="00000000" w:rsidP="00BC60B5">
            <w:pPr>
              <w:pStyle w:val="ListBullet"/>
              <w:rPr>
                <w:lang w:val="en-NZ"/>
              </w:rPr>
            </w:pPr>
            <w:r w:rsidRPr="00BC60B5">
              <w:t>moni</w:t>
            </w:r>
            <w:r w:rsidRPr="00BC60B5">
              <w:t>toring production quality and making minor adjustments to processes</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ListBullet"/>
            </w:pPr>
            <w:r w:rsidRPr="00BC60B5">
              <w:t>making recommendations on possible solutions when planning printing operations</w:t>
            </w:r>
          </w:p>
          <w:p w:rsidR="00000000" w:rsidP="00BC60B5">
            <w:pPr>
              <w:pStyle w:val="ListBullet"/>
              <w:rPr>
                <w:lang w:val="en-NZ"/>
              </w:rPr>
            </w:pPr>
            <w:r w:rsidRPr="00BC60B5">
              <w:t>monitoring trends in the printing industry to inform personal work practices</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ListBullet"/>
            </w:pPr>
            <w:r w:rsidRPr="00BC60B5">
              <w:t>accessing data about machine capabilities, production processes and customer needs and using them in the planning process</w:t>
            </w:r>
          </w:p>
          <w:p w:rsidR="00000000" w:rsidP="00BC60B5">
            <w:pPr>
              <w:pStyle w:val="ListBullet"/>
              <w:rPr>
                <w:lang w:val="en-NZ"/>
              </w:rPr>
            </w:pPr>
            <w:r w:rsidRPr="00BC60B5">
              <w:t>selecting inks, additives and screens when planning for modified or new printing operations</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ListBullet"/>
              <w:rPr>
                <w:lang w:val="en-NZ"/>
              </w:rPr>
            </w:pPr>
            <w:r w:rsidRPr="00BC60B5">
              <w:t>following procedures and using personal protective equipment correctly</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ListBullet"/>
            </w:pPr>
            <w:r w:rsidRPr="00BC60B5">
              <w:t>demonstrating knowledge of company services, equipment capabilities, limitations and workflow</w:t>
            </w:r>
          </w:p>
          <w:p w:rsidR="00000000" w:rsidP="00BC60B5">
            <w:pPr>
              <w:pStyle w:val="ListBullet"/>
              <w:rPr>
                <w:lang w:val="en-NZ"/>
              </w:rPr>
            </w:pPr>
            <w:r w:rsidRPr="00BC60B5">
              <w:t>giving and following simple routine instructions</w:t>
            </w:r>
          </w:p>
        </w:tc>
      </w:tr>
      <w:tr w:rsidTr="0082105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ListBullet"/>
            </w:pPr>
            <w:r w:rsidRPr="00BC60B5">
              <w:t>using computerise</w:t>
            </w:r>
            <w:r w:rsidRPr="00BC60B5">
              <w:t>d control, monitoring and data entry systems</w:t>
            </w:r>
          </w:p>
          <w:p w:rsidR="00000000" w:rsidRPr="00BC60B5" w:rsidP="00BC60B5">
            <w:pPr>
              <w:pStyle w:val="ListBullet"/>
            </w:pPr>
            <w:r w:rsidRPr="00BC60B5">
              <w:t>using information technology, such as computer hardware and software to access data from files</w:t>
            </w:r>
          </w:p>
        </w:tc>
      </w:tr>
    </w:tbl>
    <w:p w:rsidR="00821059" w:rsidP="00BC60B5">
      <w:pPr>
        <w:pStyle w:val="BodyText"/>
      </w:pPr>
    </w:p>
    <w:p w:rsidR="00821059" w:rsidP="00BC60B5">
      <w:pPr>
        <w:pStyle w:val="BodyText"/>
      </w:pPr>
    </w:p>
    <w:p w:rsidR="00000000" w:rsidRPr="00BC60B5" w:rsidP="00BC60B5">
      <w:pPr>
        <w:pStyle w:val="Heading1"/>
      </w:pPr>
      <w:bookmarkStart w:id="7" w:name="O_50401"/>
      <w:bookmarkEnd w:id="7"/>
      <w:r w:rsidRPr="00BC60B5">
        <w:t>Packaging Rules</w:t>
      </w:r>
    </w:p>
    <w:tbl>
      <w:tblPr>
        <w:tblW w:w="0" w:type="auto"/>
        <w:tblLayout w:type="fixed"/>
        <w:tblCellMar>
          <w:left w:w="62" w:type="dxa"/>
          <w:right w:w="62" w:type="dxa"/>
        </w:tblCellMar>
        <w:tblLook w:val="0000"/>
      </w:tblPr>
      <w:tblGrid>
        <w:gridCol w:w="8522"/>
      </w:tblGrid>
      <w:tr w:rsidTr="008210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Packaging Rules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BodyText"/>
            </w:pPr>
            <w:r w:rsidRPr="00BC60B5">
              <w:rPr>
                <w:rStyle w:val="SpecialBold"/>
              </w:rPr>
              <w:t>Total number of units</w:t>
            </w:r>
            <w:r w:rsidRPr="00BC60B5">
              <w:t xml:space="preserve"> = </w:t>
            </w:r>
            <w:r w:rsidRPr="00BC60B5">
              <w:rPr>
                <w:rStyle w:val="SpecialBold"/>
              </w:rPr>
              <w:t>15 units</w:t>
            </w:r>
          </w:p>
          <w:p w:rsidR="00000000" w:rsidRPr="00BC60B5" w:rsidP="00BC60B5">
            <w:pPr>
              <w:pStyle w:val="BodyText"/>
            </w:pPr>
            <w:r w:rsidRPr="00BC60B5">
              <w:rPr>
                <w:rStyle w:val="SpecialBold"/>
              </w:rPr>
              <w:t>4 core units</w:t>
            </w:r>
            <w:r w:rsidRPr="00BC60B5">
              <w:t>, plus</w:t>
            </w:r>
          </w:p>
          <w:p w:rsidR="00000000" w:rsidRPr="00BC60B5" w:rsidP="00BC60B5">
            <w:pPr>
              <w:pStyle w:val="BodyText"/>
            </w:pPr>
            <w:r w:rsidRPr="00BC60B5">
              <w:rPr>
                <w:rStyle w:val="SpecialBold"/>
              </w:rPr>
              <w:t>6 elective units from Group A</w:t>
            </w:r>
            <w:r w:rsidRPr="00BC60B5">
              <w:t>, plus</w:t>
            </w:r>
          </w:p>
          <w:p w:rsidR="00000000" w:rsidRPr="00BC60B5" w:rsidP="00BC60B5">
            <w:pPr>
              <w:pStyle w:val="BodyText"/>
            </w:pPr>
            <w:r w:rsidRPr="00BC60B5">
              <w:rPr>
                <w:rStyle w:val="SpecialBold"/>
              </w:rPr>
              <w:t>5 elective units from Group B or Group C</w:t>
            </w:r>
            <w:r w:rsidRPr="00BC60B5">
              <w:t>.</w:t>
            </w:r>
          </w:p>
          <w:p w:rsidR="00000000" w:rsidRPr="00BC60B5" w:rsidP="00BC60B5">
            <w:pPr>
              <w:pStyle w:val="BodyText"/>
            </w:pPr>
          </w:p>
          <w:p w:rsidR="00000000" w:rsidRPr="00BC60B5" w:rsidP="00BC60B5">
            <w:pPr>
              <w:pStyle w:val="BodyText"/>
            </w:pPr>
            <w:r w:rsidRPr="00BC60B5">
              <w:t xml:space="preserve">Up to </w:t>
            </w:r>
            <w:r w:rsidRPr="00BC60B5">
              <w:rPr>
                <w:rStyle w:val="SpecialBold"/>
              </w:rPr>
              <w:t>2 elective units</w:t>
            </w:r>
            <w:r w:rsidRPr="00BC60B5">
              <w:t xml:space="preserve"> from Group A can be substituted with Group B elective units listed below.</w:t>
            </w:r>
          </w:p>
          <w:p w:rsidR="00000000" w:rsidRPr="00BC60B5" w:rsidP="00BC60B5">
            <w:pPr>
              <w:pStyle w:val="BodyText"/>
            </w:pPr>
          </w:p>
          <w:p w:rsidR="00000000" w:rsidRPr="00BC60B5" w:rsidP="00BC60B5">
            <w:pPr>
              <w:pStyle w:val="BodyText"/>
            </w:pPr>
            <w:r w:rsidRPr="00BC60B5">
              <w:t xml:space="preserve">At least </w:t>
            </w:r>
            <w:r w:rsidRPr="00BC60B5">
              <w:rPr>
                <w:rStyle w:val="SpecialBold"/>
              </w:rPr>
              <w:t>1 elective unit</w:t>
            </w:r>
            <w:r w:rsidRPr="00BC60B5">
              <w:t xml:space="preserve"> must be selected from Group B elective units.   The re</w:t>
            </w:r>
            <w:r w:rsidRPr="00BC60B5">
              <w:t>maining elective units may be selected from Group B or Group C elective units.</w:t>
            </w:r>
          </w:p>
          <w:p w:rsidR="00000000" w:rsidRPr="00BC60B5" w:rsidP="00BC60B5">
            <w:pPr>
              <w:pStyle w:val="BodyText"/>
            </w:pPr>
          </w:p>
          <w:p w:rsidR="00000000" w:rsidRPr="00BC60B5" w:rsidP="00BC60B5">
            <w:pPr>
              <w:pStyle w:val="BodyText"/>
            </w:pPr>
            <w:r w:rsidRPr="00BC60B5">
              <w:t xml:space="preserve">Up to </w:t>
            </w:r>
            <w:r w:rsidRPr="00BC60B5">
              <w:rPr>
                <w:rStyle w:val="SpecialBold"/>
              </w:rPr>
              <w:t>2 elective units</w:t>
            </w:r>
            <w:r w:rsidRPr="00BC60B5">
              <w:t xml:space="preserve"> may be selected from the remaining elective units or from qualifications at the same level or one level higher, in this Training Package or any other endorsed Training Package or accredited course.</w:t>
            </w:r>
          </w:p>
          <w:p w:rsidR="00000000" w:rsidRPr="00BC60B5" w:rsidP="00BC60B5">
            <w:pPr>
              <w:pStyle w:val="BodyText"/>
            </w:pPr>
          </w:p>
          <w:p w:rsidR="00000000" w:rsidP="00BC60B5">
            <w:pPr>
              <w:pStyle w:val="BodyText"/>
              <w:rPr>
                <w:lang w:val="en-NZ"/>
              </w:rPr>
            </w:pPr>
            <w:r w:rsidRPr="00BC60B5">
              <w:t>Elective units must be relevant to the qualification lev</w:t>
            </w:r>
            <w:r w:rsidRPr="00BC60B5">
              <w:t>el, job role, work outcome and industry requirements. Unit selection is by negotiation and mutual agreement between the employee, employer and the RTO and is based on enterprise and individual needs.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Core Units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BodyText"/>
            </w:pPr>
            <w:r w:rsidRPr="00BC60B5">
              <w:t>BSBSUS201A</w:t>
            </w:r>
            <w:r w:rsidRPr="00BC60B5">
              <w:tab/>
              <w:t>Participate in environmentally s</w:t>
            </w:r>
            <w:r w:rsidRPr="00BC60B5">
              <w:t>ustainable work practices</w:t>
            </w:r>
          </w:p>
          <w:p w:rsidR="00000000" w:rsidRPr="00BC60B5" w:rsidP="00BC60B5">
            <w:pPr>
              <w:pStyle w:val="BodyText"/>
            </w:pPr>
            <w:r w:rsidRPr="00BC60B5">
              <w:t>ICPSU216C</w:t>
            </w:r>
            <w:r w:rsidRPr="00BC60B5">
              <w:tab/>
              <w:t>Inspect quality against required standards</w:t>
            </w:r>
          </w:p>
          <w:p w:rsidR="00000000" w:rsidRPr="00BC60B5" w:rsidP="00BC60B5">
            <w:pPr>
              <w:pStyle w:val="BodyText"/>
            </w:pPr>
            <w:r w:rsidRPr="00BC60B5">
              <w:t>ICPSU260C</w:t>
            </w:r>
            <w:r w:rsidRPr="00BC60B5">
              <w:tab/>
              <w:t>Maintain a safe work environment</w:t>
            </w:r>
          </w:p>
          <w:p w:rsidR="00000000" w:rsidP="00BC60B5">
            <w:pPr>
              <w:pStyle w:val="BodyText"/>
              <w:rPr>
                <w:lang w:val="en-NZ"/>
              </w:rPr>
            </w:pPr>
            <w:r w:rsidRPr="00BC60B5">
              <w:t>ICPSU262C</w:t>
            </w:r>
            <w:r w:rsidRPr="00BC60B5">
              <w:tab/>
              <w:t>Communicate in the workplace</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Group A Elective Units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BodyText"/>
            </w:pPr>
            <w:r w:rsidRPr="00BC60B5">
              <w:t>ICPSP211C</w:t>
            </w:r>
            <w:r w:rsidRPr="00BC60B5">
              <w:tab/>
              <w:t>Reclaim screen automatically</w:t>
            </w:r>
          </w:p>
          <w:p w:rsidR="00000000" w:rsidRPr="00BC60B5" w:rsidP="00BC60B5">
            <w:pPr>
              <w:pStyle w:val="BodyText"/>
            </w:pPr>
            <w:r w:rsidRPr="00BC60B5">
              <w:t>ICPSP215C</w:t>
            </w:r>
            <w:r w:rsidRPr="00BC60B5">
              <w:tab/>
              <w:t>Prepare screen</w:t>
            </w:r>
          </w:p>
          <w:p w:rsidR="00000000" w:rsidRPr="00BC60B5" w:rsidP="00BC60B5">
            <w:pPr>
              <w:pStyle w:val="BodyText"/>
            </w:pPr>
            <w:r w:rsidRPr="00BC60B5">
              <w:t>ICPSP2</w:t>
            </w:r>
            <w:r w:rsidRPr="00BC60B5">
              <w:t>81C</w:t>
            </w:r>
            <w:r w:rsidRPr="00BC60B5">
              <w:tab/>
              <w:t>Finish screen print products</w:t>
            </w:r>
          </w:p>
          <w:p w:rsidR="00000000" w:rsidRPr="00BC60B5" w:rsidP="00BC60B5">
            <w:pPr>
              <w:pStyle w:val="BodyText"/>
            </w:pPr>
            <w:r w:rsidRPr="00BC60B5">
              <w:t>ICPSP311C</w:t>
            </w:r>
            <w:r w:rsidRPr="00BC60B5">
              <w:tab/>
              <w:t>Reclaim screen manually</w:t>
            </w:r>
          </w:p>
          <w:p w:rsidR="00000000" w:rsidRPr="00BC60B5" w:rsidP="00BC60B5">
            <w:pPr>
              <w:pStyle w:val="BodyText"/>
            </w:pPr>
            <w:r w:rsidRPr="00BC60B5">
              <w:t>ICPSU202C</w:t>
            </w:r>
            <w:r w:rsidRPr="00BC60B5">
              <w:tab/>
              <w:t>Prepare, load and unload product on and off machine</w:t>
            </w:r>
          </w:p>
          <w:p w:rsidR="00000000" w:rsidRPr="00BC60B5" w:rsidP="00BC60B5">
            <w:pPr>
              <w:pStyle w:val="BodyText"/>
            </w:pPr>
            <w:r w:rsidRPr="00BC60B5">
              <w:t>ICPSU203C</w:t>
            </w:r>
            <w:r w:rsidRPr="00BC60B5">
              <w:tab/>
              <w:t>Prepare and maintain the work area</w:t>
            </w:r>
          </w:p>
          <w:p w:rsidR="00000000" w:rsidRPr="00BC60B5" w:rsidP="00BC60B5">
            <w:pPr>
              <w:pStyle w:val="BodyText"/>
            </w:pPr>
            <w:r w:rsidRPr="00BC60B5">
              <w:t>ICPSU211C</w:t>
            </w:r>
            <w:r w:rsidRPr="00BC60B5">
              <w:tab/>
              <w:t>Prepare ink and additives</w:t>
            </w:r>
          </w:p>
          <w:p w:rsidR="00000000" w:rsidP="00BC60B5">
            <w:pPr>
              <w:pStyle w:val="BodyText"/>
              <w:rPr>
                <w:lang w:val="en-NZ"/>
              </w:rPr>
            </w:pPr>
            <w:r w:rsidRPr="00BC60B5">
              <w:t>ICPSU263C</w:t>
            </w:r>
            <w:r w:rsidRPr="00BC60B5">
              <w:tab/>
              <w:t>Perform basic industry calculations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Group B Elective Units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BodyText"/>
            </w:pPr>
            <w:r w:rsidRPr="00BC60B5">
              <w:t>ICPSP271C</w:t>
            </w:r>
            <w:r w:rsidRPr="00BC60B5">
              <w:tab/>
              <w:t>Manually produce basic screen prints</w:t>
            </w:r>
          </w:p>
          <w:p w:rsidR="00000000" w:rsidRPr="00BC60B5" w:rsidP="00BC60B5">
            <w:pPr>
              <w:pStyle w:val="BodyText"/>
            </w:pPr>
            <w:r w:rsidRPr="00BC60B5">
              <w:t>ICPSP273C</w:t>
            </w:r>
            <w:r w:rsidRPr="00BC60B5">
              <w:tab/>
              <w:t>Semi-automatically produce basic screen prints</w:t>
            </w:r>
          </w:p>
          <w:p w:rsidR="00000000" w:rsidP="00BC60B5">
            <w:pPr>
              <w:pStyle w:val="BodyText"/>
              <w:rPr>
                <w:lang w:val="en-NZ"/>
              </w:rPr>
            </w:pPr>
            <w:r w:rsidRPr="00BC60B5">
              <w:t>ICPSP275C</w:t>
            </w:r>
            <w:r w:rsidRPr="00BC60B5">
              <w:tab/>
              <w:t>Automatically produce basic screen prints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0B5">
            <w:pPr>
              <w:pStyle w:val="BodyText"/>
              <w:rPr>
                <w:lang w:val="en-NZ"/>
              </w:rPr>
            </w:pPr>
            <w:r w:rsidRPr="00BC60B5">
              <w:rPr>
                <w:rStyle w:val="SpecialBold"/>
              </w:rPr>
              <w:t>Group C Elective Units</w:t>
            </w:r>
          </w:p>
        </w:tc>
      </w:tr>
      <w:tr w:rsidTr="00821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0B5" w:rsidP="00BC60B5">
            <w:pPr>
              <w:pStyle w:val="BodyText"/>
            </w:pPr>
            <w:r w:rsidRPr="00BC60B5">
              <w:t>ICPPP211C</w:t>
            </w:r>
            <w:r w:rsidRPr="00BC60B5">
              <w:tab/>
              <w:t>Develop a basic design concept</w:t>
            </w:r>
          </w:p>
          <w:p w:rsidR="00000000" w:rsidRPr="00BC60B5" w:rsidP="00BC60B5">
            <w:pPr>
              <w:pStyle w:val="BodyText"/>
            </w:pPr>
            <w:r w:rsidRPr="00BC60B5">
              <w:t>ICPPP221C</w:t>
            </w:r>
            <w:r w:rsidRPr="00BC60B5">
              <w:tab/>
              <w:t>Select and apply type</w:t>
            </w:r>
          </w:p>
          <w:p w:rsidR="00000000" w:rsidRPr="00BC60B5" w:rsidP="00BC60B5">
            <w:pPr>
              <w:pStyle w:val="BodyText"/>
            </w:pPr>
            <w:r w:rsidRPr="00BC60B5">
              <w:t>ICPPP223C</w:t>
            </w:r>
            <w:r w:rsidRPr="00BC60B5">
              <w:tab/>
              <w:t>Photograph a line image</w:t>
            </w:r>
          </w:p>
          <w:p w:rsidR="00000000" w:rsidRPr="00BC60B5" w:rsidP="00BC60B5">
            <w:pPr>
              <w:pStyle w:val="BodyText"/>
            </w:pPr>
            <w:r w:rsidRPr="00BC60B5">
              <w:t>ICPPP224C</w:t>
            </w:r>
            <w:r w:rsidRPr="00BC60B5">
              <w:tab/>
              <w:t>Produce pages using a page layout application</w:t>
            </w:r>
          </w:p>
          <w:p w:rsidR="00000000" w:rsidRPr="00BC60B5" w:rsidP="00BC60B5">
            <w:pPr>
              <w:pStyle w:val="BodyText"/>
            </w:pPr>
            <w:r w:rsidRPr="00BC60B5">
              <w:t>ICPPP231C</w:t>
            </w:r>
            <w:r w:rsidRPr="00BC60B5">
              <w:tab/>
              <w:t>Manually combine spot colour and basic four-colour images</w:t>
            </w:r>
          </w:p>
          <w:p w:rsidR="00000000" w:rsidRPr="00BC60B5" w:rsidP="00BC60B5">
            <w:pPr>
              <w:pStyle w:val="BodyText"/>
            </w:pPr>
            <w:r w:rsidRPr="00BC60B5">
              <w:t>ICPPP232C</w:t>
            </w:r>
            <w:r w:rsidRPr="00BC60B5">
              <w:tab/>
              <w:t>Electronically combine and assemble data</w:t>
            </w:r>
          </w:p>
          <w:p w:rsidR="00000000" w:rsidRPr="00BC60B5" w:rsidP="00BC60B5">
            <w:pPr>
              <w:pStyle w:val="BodyText"/>
            </w:pPr>
            <w:r w:rsidRPr="00BC60B5">
              <w:t>ICPPR242C</w:t>
            </w:r>
            <w:r w:rsidRPr="00BC60B5">
              <w:tab/>
              <w:t xml:space="preserve">Produce basic </w:t>
            </w:r>
            <w:r w:rsidRPr="00BC60B5">
              <w:t>pad printed product</w:t>
            </w:r>
          </w:p>
          <w:p w:rsidR="00000000" w:rsidRPr="00BC60B5" w:rsidP="00BC60B5">
            <w:pPr>
              <w:pStyle w:val="BodyText"/>
            </w:pPr>
            <w:r w:rsidRPr="00BC60B5">
              <w:t>ICPPP252C</w:t>
            </w:r>
            <w:r w:rsidRPr="00BC60B5">
              <w:tab/>
              <w:t>Output images</w:t>
            </w:r>
          </w:p>
          <w:p w:rsidR="00000000" w:rsidRPr="00BC60B5" w:rsidP="00BC60B5">
            <w:pPr>
              <w:pStyle w:val="BodyText"/>
            </w:pPr>
            <w:r w:rsidRPr="00BC60B5">
              <w:t>ICPPR282C</w:t>
            </w:r>
            <w:r w:rsidRPr="00BC60B5">
              <w:tab/>
              <w:t>Produce and manage basic digital print</w:t>
            </w:r>
          </w:p>
          <w:p w:rsidR="00000000" w:rsidRPr="00BC60B5" w:rsidP="00BC60B5">
            <w:pPr>
              <w:pStyle w:val="BodyText"/>
            </w:pPr>
            <w:r w:rsidRPr="00BC60B5">
              <w:t>ICPPP283C</w:t>
            </w:r>
            <w:r w:rsidRPr="00BC60B5">
              <w:tab/>
              <w:t>Prepare artwork for screen printing</w:t>
            </w:r>
          </w:p>
          <w:p w:rsidR="00000000" w:rsidRPr="00BC60B5" w:rsidP="00BC60B5">
            <w:pPr>
              <w:pStyle w:val="BodyText"/>
            </w:pPr>
            <w:r w:rsidRPr="00BC60B5">
              <w:t>ICPPP286A</w:t>
            </w:r>
            <w:r w:rsidRPr="00BC60B5">
              <w:tab/>
              <w:t>Scan images for reproduction</w:t>
            </w:r>
          </w:p>
          <w:p w:rsidR="00000000" w:rsidRPr="00BC60B5" w:rsidP="00BC60B5">
            <w:pPr>
              <w:pStyle w:val="BodyText"/>
            </w:pPr>
            <w:r w:rsidRPr="00BC60B5">
              <w:t>ICPPR341C</w:t>
            </w:r>
            <w:r w:rsidRPr="00BC60B5">
              <w:tab/>
              <w:t>Set up for basic pad printing</w:t>
            </w:r>
          </w:p>
          <w:p w:rsidR="00000000" w:rsidRPr="00BC60B5" w:rsidP="00BC60B5">
            <w:pPr>
              <w:pStyle w:val="BodyText"/>
            </w:pPr>
            <w:r w:rsidRPr="00BC60B5">
              <w:t>ICPPR384A</w:t>
            </w:r>
            <w:r w:rsidRPr="00BC60B5">
              <w:tab/>
              <w:t>Set up and produce basic dig</w:t>
            </w:r>
            <w:r w:rsidRPr="00BC60B5">
              <w:t>ital print</w:t>
            </w:r>
          </w:p>
          <w:p w:rsidR="00000000" w:rsidRPr="00BC60B5" w:rsidP="00BC60B5">
            <w:pPr>
              <w:pStyle w:val="BodyText"/>
            </w:pPr>
            <w:r w:rsidRPr="00BC60B5">
              <w:t>ICPSP221C</w:t>
            </w:r>
            <w:r w:rsidRPr="00BC60B5">
              <w:tab/>
              <w:t>Prepare substrate</w:t>
            </w:r>
          </w:p>
          <w:p w:rsidR="00000000" w:rsidRPr="00BC60B5" w:rsidP="00BC60B5">
            <w:pPr>
              <w:pStyle w:val="BodyText"/>
            </w:pPr>
            <w:r w:rsidRPr="00BC60B5">
              <w:t>ICPSP222C</w:t>
            </w:r>
            <w:r w:rsidRPr="00BC60B5">
              <w:tab/>
              <w:t>Prepare and cut screen print substrate</w:t>
            </w:r>
          </w:p>
          <w:p w:rsidR="00000000" w:rsidRPr="00BC60B5" w:rsidP="00BC60B5">
            <w:pPr>
              <w:pStyle w:val="BodyText"/>
            </w:pPr>
            <w:r w:rsidRPr="00BC60B5">
              <w:t>ICPSP270C</w:t>
            </w:r>
            <w:r w:rsidRPr="00BC60B5">
              <w:tab/>
              <w:t>Manually prepare and produce screen prints</w:t>
            </w:r>
          </w:p>
          <w:p w:rsidR="00000000" w:rsidRPr="00BC60B5" w:rsidP="00BC60B5">
            <w:pPr>
              <w:pStyle w:val="BodyText"/>
            </w:pPr>
            <w:r w:rsidRPr="00BC60B5">
              <w:t>ICPSP282A</w:t>
            </w:r>
            <w:r w:rsidRPr="00BC60B5">
              <w:tab/>
              <w:t>Prepare film for basic screen printing</w:t>
            </w:r>
          </w:p>
          <w:p w:rsidR="00000000" w:rsidRPr="00BC60B5" w:rsidP="00BC60B5">
            <w:pPr>
              <w:pStyle w:val="BodyText"/>
            </w:pPr>
            <w:r w:rsidRPr="00BC60B5">
              <w:t>ICPSP383A</w:t>
            </w:r>
            <w:r w:rsidRPr="00BC60B5">
              <w:tab/>
              <w:t>Prepare film for complex screen printing</w:t>
            </w:r>
          </w:p>
          <w:p w:rsidR="00000000" w:rsidRPr="00BC60B5" w:rsidP="00BC60B5">
            <w:pPr>
              <w:pStyle w:val="BodyText"/>
            </w:pPr>
            <w:r w:rsidRPr="00BC60B5">
              <w:t>ICPSU212C</w:t>
            </w:r>
            <w:r w:rsidRPr="00BC60B5">
              <w:tab/>
            </w:r>
            <w:r w:rsidRPr="00BC60B5">
              <w:t>Prepare coatings, adhesives</w:t>
            </w:r>
          </w:p>
          <w:p w:rsidR="00000000" w:rsidRPr="00BC60B5" w:rsidP="00BC60B5">
            <w:pPr>
              <w:pStyle w:val="BodyText"/>
            </w:pPr>
            <w:r w:rsidRPr="00BC60B5">
              <w:t>ICPSU221C</w:t>
            </w:r>
            <w:r w:rsidRPr="00BC60B5">
              <w:tab/>
              <w:t>Pack and dispatch product</w:t>
            </w:r>
          </w:p>
          <w:p w:rsidR="00000000" w:rsidRPr="00BC60B5" w:rsidP="00BC60B5">
            <w:pPr>
              <w:pStyle w:val="BodyText"/>
            </w:pPr>
            <w:r w:rsidRPr="00BC60B5">
              <w:t>ICPSU222C</w:t>
            </w:r>
            <w:r w:rsidRPr="00BC60B5">
              <w:tab/>
              <w:t>Pack and dispatch solid waste</w:t>
            </w:r>
          </w:p>
          <w:p w:rsidR="00000000" w:rsidRPr="00BC60B5" w:rsidP="00BC60B5">
            <w:pPr>
              <w:pStyle w:val="BodyText"/>
            </w:pPr>
            <w:r w:rsidRPr="00BC60B5">
              <w:t>ICPSU224C</w:t>
            </w:r>
            <w:r w:rsidRPr="00BC60B5">
              <w:tab/>
              <w:t>Perform basic machine maintenance</w:t>
            </w:r>
          </w:p>
          <w:p w:rsidR="00000000" w:rsidRPr="00BC60B5" w:rsidP="00BC60B5">
            <w:pPr>
              <w:pStyle w:val="BodyText"/>
            </w:pPr>
            <w:r w:rsidRPr="00BC60B5">
              <w:t>ICPSU235C</w:t>
            </w:r>
            <w:r w:rsidRPr="00BC60B5">
              <w:tab/>
              <w:t>Lift loads mechanically</w:t>
            </w:r>
          </w:p>
          <w:p w:rsidR="00000000" w:rsidRPr="00BC60B5" w:rsidP="00BC60B5">
            <w:pPr>
              <w:pStyle w:val="BodyText"/>
            </w:pPr>
            <w:r w:rsidRPr="00BC60B5">
              <w:t>ICPSU236C</w:t>
            </w:r>
            <w:r w:rsidRPr="00BC60B5">
              <w:tab/>
              <w:t>Shift loads mechanically</w:t>
            </w:r>
          </w:p>
          <w:p w:rsidR="00000000" w:rsidRPr="00BC60B5" w:rsidP="00BC60B5">
            <w:pPr>
              <w:pStyle w:val="BodyText"/>
            </w:pPr>
            <w:r w:rsidRPr="00BC60B5">
              <w:t>ICPSU241C</w:t>
            </w:r>
            <w:r w:rsidRPr="00BC60B5">
              <w:tab/>
              <w:t>Undertake warehouse or stores</w:t>
            </w:r>
            <w:r w:rsidRPr="00BC60B5">
              <w:t xml:space="preserve"> materials processing</w:t>
            </w:r>
          </w:p>
          <w:p w:rsidR="00000000" w:rsidRPr="00BC60B5" w:rsidP="00BC60B5">
            <w:pPr>
              <w:pStyle w:val="BodyText"/>
            </w:pPr>
            <w:r w:rsidRPr="00BC60B5">
              <w:t>ICPSU261C</w:t>
            </w:r>
            <w:r w:rsidRPr="00BC60B5">
              <w:tab/>
              <w:t>Follow OHS practices and identify environmental hazards</w:t>
            </w:r>
          </w:p>
          <w:p w:rsidR="00000000" w:rsidRPr="00BC60B5" w:rsidP="00BC60B5">
            <w:pPr>
              <w:pStyle w:val="BodyText"/>
            </w:pPr>
            <w:r w:rsidRPr="00BC60B5">
              <w:t>ICPSU281C</w:t>
            </w:r>
            <w:r w:rsidRPr="00BC60B5">
              <w:tab/>
              <w:t>Use computer systems</w:t>
            </w:r>
          </w:p>
          <w:p w:rsidR="00000000" w:rsidRPr="00BC60B5" w:rsidP="00BC60B5">
            <w:pPr>
              <w:pStyle w:val="BodyText"/>
            </w:pPr>
            <w:r w:rsidRPr="00BC60B5">
              <w:t>MSACMC210A</w:t>
            </w:r>
            <w:r w:rsidRPr="00BC60B5">
              <w:tab/>
              <w:t>Manage the impact of change on own work</w:t>
            </w:r>
          </w:p>
          <w:p w:rsidR="00000000" w:rsidRPr="00BC60B5" w:rsidP="00BC60B5">
            <w:pPr>
              <w:pStyle w:val="BodyText"/>
            </w:pPr>
            <w:r w:rsidRPr="00BC60B5">
              <w:t>MSACMS200A</w:t>
            </w:r>
            <w:r w:rsidRPr="00BC60B5">
              <w:tab/>
              <w:t>Apply competitive manufacturing practices</w:t>
            </w:r>
          </w:p>
          <w:p w:rsidR="00000000" w:rsidRPr="00BC60B5" w:rsidP="00BC60B5">
            <w:pPr>
              <w:pStyle w:val="BodyText"/>
            </w:pPr>
            <w:r w:rsidRPr="00BC60B5">
              <w:t>MSACMS201A</w:t>
            </w:r>
            <w:r w:rsidRPr="00BC60B5">
              <w:tab/>
              <w:t>Sustain process improv</w:t>
            </w:r>
            <w:r w:rsidRPr="00BC60B5">
              <w:t>ements</w:t>
            </w:r>
          </w:p>
          <w:p w:rsidR="00000000" w:rsidRPr="00BC60B5" w:rsidP="00BC60B5">
            <w:pPr>
              <w:pStyle w:val="BodyText"/>
            </w:pPr>
            <w:r w:rsidRPr="00BC60B5">
              <w:t>MSACMT230A</w:t>
            </w:r>
            <w:r w:rsidRPr="00BC60B5">
              <w:tab/>
              <w:t>Apply cost factors to work practices</w:t>
            </w:r>
          </w:p>
          <w:p w:rsidR="00000000" w:rsidRPr="00BC60B5" w:rsidP="00BC60B5">
            <w:pPr>
              <w:pStyle w:val="BodyText"/>
            </w:pPr>
            <w:r w:rsidRPr="00BC60B5">
              <w:t>MSACMT240A</w:t>
            </w:r>
            <w:r w:rsidRPr="00BC60B5">
              <w:tab/>
              <w:t>Apply 5S procedures in a manufacturing environment</w:t>
            </w:r>
          </w:p>
          <w:p w:rsidR="00000000" w:rsidRPr="00BC60B5" w:rsidP="00BC60B5">
            <w:pPr>
              <w:pStyle w:val="BodyText"/>
            </w:pPr>
            <w:r w:rsidRPr="00BC60B5">
              <w:t>MSACMT270A</w:t>
            </w:r>
            <w:r w:rsidRPr="00BC60B5">
              <w:tab/>
              <w:t>Use sustainable energy practices</w:t>
            </w:r>
          </w:p>
          <w:p w:rsidR="00000000" w:rsidRPr="00BC60B5" w:rsidP="00BC60B5">
            <w:pPr>
              <w:pStyle w:val="BodyText"/>
            </w:pPr>
            <w:r w:rsidRPr="00BC60B5">
              <w:t>MSACMT271A</w:t>
            </w:r>
            <w:r w:rsidRPr="00BC60B5">
              <w:tab/>
              <w:t>Use sustainable environmental practices</w:t>
            </w:r>
          </w:p>
          <w:p w:rsidR="00000000" w:rsidRPr="00BC60B5" w:rsidP="00BC60B5">
            <w:pPr>
              <w:pStyle w:val="BodyText"/>
            </w:pPr>
            <w:r w:rsidRPr="00BC60B5">
              <w:t>MSACMT280A</w:t>
            </w:r>
            <w:r w:rsidRPr="00BC60B5">
              <w:tab/>
              <w:t>Undertake root cause analysis</w:t>
            </w:r>
          </w:p>
        </w:tc>
      </w:tr>
    </w:tbl>
    <w:p w:rsidR="00821059" w:rsidP="00BC60B5">
      <w:pPr>
        <w:pStyle w:val="BodyText"/>
      </w:pPr>
    </w:p>
    <w:p w:rsidR="00821059" w:rsidP="00BC60B5">
      <w:pPr>
        <w:pStyle w:val="BodyText"/>
      </w:pPr>
    </w:p>
    <w:p w:rsidR="00000000" w:rsidRPr="00BC60B5" w:rsidP="00BC60B5"/>
    <w:sectPr w:rsidSect="00BC60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059" w:rsidP="00821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9" w:rsidP="00BC6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1059" w:rsidP="00BC60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1059" w:rsidP="00BC60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059" w:rsidP="008210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9" w:rsidP="00BC60B5">
    <w:pPr>
      <w:pStyle w:val="Header"/>
      <w:framePr w:wrap="around"/>
    </w:pPr>
    <w:r>
      <w:fldChar w:fldCharType="begin"/>
    </w:r>
    <w:r>
      <w:instrText xml:space="preserve"> TITLE   \* MERGEFORMAT </w:instrText>
    </w:r>
    <w:r>
      <w:fldChar w:fldCharType="separate"/>
    </w:r>
    <w:r>
      <w:t>ICP20510 Certificate II in Printing and Graphic Arts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1059" w:rsidP="00BC60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B01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444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0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60B5"/>
    <w:pPr>
      <w:spacing w:before="360" w:after="60"/>
      <w:outlineLvl w:val="0"/>
    </w:pPr>
    <w:rPr>
      <w:sz w:val="32"/>
    </w:rPr>
  </w:style>
  <w:style w:type="paragraph" w:styleId="Heading2">
    <w:name w:val="heading 2"/>
    <w:basedOn w:val="HeadingBase"/>
    <w:next w:val="BodyText"/>
    <w:link w:val="Heading2Char"/>
    <w:qFormat/>
    <w:rsid w:val="00BC60B5"/>
    <w:pPr>
      <w:keepLines/>
      <w:spacing w:before="240" w:after="120"/>
      <w:outlineLvl w:val="1"/>
    </w:pPr>
    <w:rPr>
      <w:sz w:val="28"/>
      <w:szCs w:val="40"/>
    </w:rPr>
  </w:style>
  <w:style w:type="paragraph" w:styleId="Heading3">
    <w:name w:val="heading 3"/>
    <w:basedOn w:val="HeadingBase"/>
    <w:next w:val="BodyText"/>
    <w:link w:val="Heading3Char"/>
    <w:qFormat/>
    <w:rsid w:val="00BC60B5"/>
    <w:pPr>
      <w:spacing w:before="180" w:after="120"/>
      <w:outlineLvl w:val="2"/>
    </w:pPr>
    <w:rPr>
      <w:spacing w:val="-10"/>
      <w:kern w:val="32"/>
    </w:rPr>
  </w:style>
  <w:style w:type="paragraph" w:styleId="Heading4">
    <w:name w:val="heading 4"/>
    <w:basedOn w:val="HeadingBase"/>
    <w:next w:val="BodyText"/>
    <w:link w:val="Heading4Char"/>
    <w:qFormat/>
    <w:rsid w:val="00BC60B5"/>
    <w:pPr>
      <w:spacing w:before="160" w:after="120"/>
      <w:outlineLvl w:val="3"/>
    </w:pPr>
    <w:rPr>
      <w:sz w:val="22"/>
    </w:rPr>
  </w:style>
  <w:style w:type="paragraph" w:styleId="Heading5">
    <w:name w:val="heading 5"/>
    <w:basedOn w:val="HeadingBase"/>
    <w:next w:val="Normal"/>
    <w:link w:val="Heading5Char"/>
    <w:qFormat/>
    <w:rsid w:val="00BC60B5"/>
    <w:pPr>
      <w:spacing w:before="80"/>
      <w:outlineLvl w:val="4"/>
    </w:pPr>
    <w:rPr>
      <w:color w:val="918585"/>
      <w:sz w:val="20"/>
    </w:rPr>
  </w:style>
  <w:style w:type="paragraph" w:styleId="Heading6">
    <w:name w:val="heading 6"/>
    <w:basedOn w:val="HeadingBase"/>
    <w:next w:val="Normal"/>
    <w:link w:val="Heading6Char"/>
    <w:qFormat/>
    <w:rsid w:val="00BC60B5"/>
    <w:pPr>
      <w:spacing w:before="60"/>
      <w:outlineLvl w:val="5"/>
    </w:pPr>
    <w:rPr>
      <w:color w:val="918585"/>
      <w:sz w:val="20"/>
    </w:rPr>
  </w:style>
  <w:style w:type="paragraph" w:styleId="Heading7">
    <w:name w:val="heading 7"/>
    <w:basedOn w:val="Normal"/>
    <w:next w:val="Normal"/>
    <w:link w:val="Heading7Char"/>
    <w:qFormat/>
    <w:rsid w:val="00BC60B5"/>
    <w:pPr>
      <w:ind w:left="720"/>
      <w:outlineLvl w:val="6"/>
    </w:pPr>
    <w:rPr>
      <w:i/>
    </w:rPr>
  </w:style>
  <w:style w:type="paragraph" w:styleId="Heading8">
    <w:name w:val="heading 8"/>
    <w:basedOn w:val="Normal"/>
    <w:next w:val="Normal"/>
    <w:link w:val="Heading8Char"/>
    <w:qFormat/>
    <w:rsid w:val="00BC60B5"/>
    <w:pPr>
      <w:ind w:left="720"/>
      <w:outlineLvl w:val="7"/>
    </w:pPr>
    <w:rPr>
      <w:i/>
    </w:rPr>
  </w:style>
  <w:style w:type="paragraph" w:styleId="Heading9">
    <w:name w:val="heading 9"/>
    <w:basedOn w:val="Normal"/>
    <w:next w:val="Normal"/>
    <w:link w:val="Heading9Char"/>
    <w:qFormat/>
    <w:rsid w:val="00BC60B5"/>
    <w:pPr>
      <w:ind w:left="720"/>
      <w:outlineLvl w:val="8"/>
    </w:pPr>
    <w:rPr>
      <w:i/>
    </w:rPr>
  </w:style>
  <w:style w:type="character" w:default="1" w:styleId="DefaultParagraphFont">
    <w:name w:val="Default Paragraph Font"/>
    <w:uiPriority w:val="1"/>
    <w:unhideWhenUsed/>
    <w:rsid w:val="00BC6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0B5"/>
  </w:style>
  <w:style w:type="character" w:customStyle="1" w:styleId="Heading1Char">
    <w:name w:val="Heading 1 Char"/>
    <w:basedOn w:val="DefaultParagraphFont"/>
    <w:link w:val="Heading1"/>
    <w:rsid w:val="00BC60B5"/>
    <w:rPr>
      <w:rFonts w:ascii="Times New Roman" w:eastAsia="Times New Roman" w:hAnsi="Times New Roman" w:cs="Times New Roman"/>
      <w:b/>
      <w:sz w:val="32"/>
      <w:szCs w:val="20"/>
      <w:lang w:eastAsia="en-US"/>
    </w:rPr>
  </w:style>
  <w:style w:type="paragraph" w:styleId="BodyText">
    <w:name w:val="Body Text"/>
    <w:basedOn w:val="Normal"/>
    <w:link w:val="BodyTextChar"/>
    <w:rsid w:val="00BC60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0B5"/>
    <w:rPr>
      <w:rFonts w:ascii="Times New Roman" w:eastAsia="Times New Roman" w:hAnsi="Times New Roman" w:cs="Times New Roman"/>
      <w:sz w:val="24"/>
      <w:lang w:val="en-US" w:eastAsia="en-US"/>
    </w:rPr>
  </w:style>
  <w:style w:type="paragraph" w:styleId="Footer">
    <w:name w:val="footer"/>
    <w:basedOn w:val="Normal"/>
    <w:link w:val="FooterChar"/>
    <w:rsid w:val="00BC6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0B5"/>
    <w:rPr>
      <w:rFonts w:ascii="Times New Roman" w:eastAsia="Times New Roman" w:hAnsi="Times New Roman" w:cs="Times New Roman"/>
      <w:sz w:val="16"/>
      <w:lang w:val="en-US" w:eastAsia="en-US"/>
    </w:rPr>
  </w:style>
  <w:style w:type="paragraph" w:styleId="ListBullet">
    <w:name w:val="List Bullet"/>
    <w:basedOn w:val="List"/>
    <w:rsid w:val="00BC60B5"/>
    <w:pPr>
      <w:numPr>
        <w:numId w:val="12"/>
      </w:numPr>
      <w:tabs>
        <w:tab w:val="clear" w:pos="340"/>
      </w:tabs>
      <w:spacing w:before="40" w:after="40"/>
    </w:pPr>
  </w:style>
  <w:style w:type="character" w:customStyle="1" w:styleId="SpecialBold">
    <w:name w:val="Special Bold"/>
    <w:basedOn w:val="DefaultParagraphFont"/>
    <w:rsid w:val="00BC60B5"/>
    <w:rPr>
      <w:b/>
      <w:spacing w:val="0"/>
    </w:rPr>
  </w:style>
  <w:style w:type="paragraph" w:styleId="Header">
    <w:name w:val="header"/>
    <w:basedOn w:val="Normal"/>
    <w:link w:val="HeaderChar"/>
    <w:rsid w:val="00BC6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0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60B5"/>
    <w:pPr>
      <w:spacing w:before="240" w:after="120"/>
      <w:outlineLvl w:val="0"/>
    </w:pPr>
    <w:rPr>
      <w:rFonts w:ascii="Times New Roman" w:hAnsi="Times New Roman"/>
      <w:b/>
      <w:sz w:val="28"/>
    </w:rPr>
  </w:style>
  <w:style w:type="paragraph" w:customStyle="1" w:styleId="AllowPageBreak">
    <w:name w:val="AllowPageBreak"/>
    <w:rsid w:val="00BC6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0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60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60B5"/>
    <w:rPr>
      <w:rFonts w:ascii="Courier New" w:eastAsia="Times New Roman" w:hAnsi="Courier New" w:cs="Times New Roman"/>
      <w:i/>
      <w:szCs w:val="20"/>
      <w:lang w:val="en-US" w:eastAsia="en-US"/>
    </w:rPr>
  </w:style>
  <w:style w:type="paragraph" w:customStyle="1" w:styleId="HeadingBase">
    <w:name w:val="Heading Base"/>
    <w:rsid w:val="00BC6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0B5"/>
    <w:pPr>
      <w:tabs>
        <w:tab w:val="right" w:leader="dot" w:pos="9072"/>
      </w:tabs>
      <w:ind w:left="567"/>
    </w:pPr>
    <w:rPr>
      <w:szCs w:val="22"/>
    </w:rPr>
  </w:style>
  <w:style w:type="paragraph" w:customStyle="1" w:styleId="TOCBase">
    <w:name w:val="TOC Base"/>
    <w:rsid w:val="00BC6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0B5"/>
    <w:pPr>
      <w:tabs>
        <w:tab w:val="right" w:leader="dot" w:pos="9072"/>
      </w:tabs>
      <w:spacing w:before="40" w:after="40"/>
      <w:ind w:left="284"/>
    </w:pPr>
    <w:rPr>
      <w:rFonts w:ascii="Times New Roman" w:hAnsi="Times New Roman"/>
    </w:rPr>
  </w:style>
  <w:style w:type="paragraph" w:styleId="TOC1">
    <w:name w:val="toc 1"/>
    <w:basedOn w:val="TOCBase"/>
    <w:next w:val="Normal"/>
    <w:rsid w:val="00BC60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0B5"/>
    <w:pPr>
      <w:spacing w:before="5040"/>
      <w:jc w:val="center"/>
    </w:pPr>
    <w:rPr>
      <w:sz w:val="48"/>
      <w:szCs w:val="72"/>
      <w:lang w:val="en-US"/>
    </w:rPr>
  </w:style>
  <w:style w:type="character" w:customStyle="1" w:styleId="TitleChar">
    <w:name w:val="Title Char"/>
    <w:basedOn w:val="DefaultParagraphFont"/>
    <w:link w:val="Title"/>
    <w:rsid w:val="00BC6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0B5"/>
    <w:pPr>
      <w:tabs>
        <w:tab w:val="left" w:pos="3600"/>
        <w:tab w:val="left" w:pos="3958"/>
      </w:tabs>
    </w:pPr>
  </w:style>
  <w:style w:type="paragraph" w:styleId="List">
    <w:name w:val="List"/>
    <w:basedOn w:val="BodyText"/>
    <w:next w:val="BodyText"/>
    <w:rsid w:val="00BC60B5"/>
    <w:pPr>
      <w:tabs>
        <w:tab w:val="left" w:pos="340"/>
      </w:tabs>
      <w:spacing w:before="60" w:after="60"/>
      <w:ind w:left="340" w:hanging="340"/>
    </w:pPr>
  </w:style>
  <w:style w:type="paragraph" w:customStyle="1" w:styleId="Note">
    <w:name w:val="Note"/>
    <w:basedOn w:val="BodyText"/>
    <w:rsid w:val="00BC6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0B5"/>
    <w:pPr>
      <w:framePr w:wrap="auto" w:hAnchor="text" w:y="6049"/>
    </w:pPr>
    <w:rPr>
      <w:color w:val="000000"/>
      <w:sz w:val="40"/>
    </w:rPr>
  </w:style>
  <w:style w:type="paragraph" w:customStyle="1" w:styleId="TOCTitle">
    <w:name w:val="TOCTitle"/>
    <w:basedOn w:val="Heading1"/>
    <w:rsid w:val="00BC60B5"/>
    <w:pPr>
      <w:spacing w:after="240"/>
      <w:jc w:val="center"/>
      <w:outlineLvl w:val="9"/>
    </w:pPr>
    <w:rPr>
      <w:caps/>
    </w:rPr>
  </w:style>
  <w:style w:type="paragraph" w:customStyle="1" w:styleId="Version">
    <w:name w:val="Version"/>
    <w:rsid w:val="00BC6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0B5"/>
    <w:pPr>
      <w:numPr>
        <w:numId w:val="13"/>
      </w:numPr>
      <w:tabs>
        <w:tab w:val="clear" w:pos="680"/>
      </w:tabs>
    </w:pPr>
  </w:style>
  <w:style w:type="paragraph" w:styleId="Index1">
    <w:name w:val="index 1"/>
    <w:basedOn w:val="Normal"/>
    <w:next w:val="Normal"/>
    <w:semiHidden/>
    <w:rsid w:val="00BC60B5"/>
    <w:pPr>
      <w:keepNext w:val="0"/>
      <w:tabs>
        <w:tab w:val="right" w:pos="4176"/>
      </w:tabs>
      <w:ind w:left="198" w:hanging="198"/>
    </w:pPr>
    <w:rPr>
      <w:rFonts w:ascii="Garamond" w:hAnsi="Garamond"/>
    </w:rPr>
  </w:style>
  <w:style w:type="paragraph" w:styleId="IndexHeading">
    <w:name w:val="index heading"/>
    <w:basedOn w:val="Normal"/>
    <w:next w:val="Index1"/>
    <w:semiHidden/>
    <w:rsid w:val="00BC60B5"/>
    <w:pPr>
      <w:spacing w:before="120" w:after="120"/>
    </w:pPr>
    <w:rPr>
      <w:rFonts w:ascii="Arial" w:hAnsi="Arial"/>
      <w:b/>
      <w:color w:val="918585"/>
      <w:sz w:val="24"/>
    </w:rPr>
  </w:style>
  <w:style w:type="paragraph" w:customStyle="1" w:styleId="Chapter">
    <w:name w:val="Chapter"/>
    <w:basedOn w:val="Normal"/>
    <w:rsid w:val="00BC60B5"/>
    <w:pPr>
      <w:spacing w:before="240"/>
    </w:pPr>
    <w:rPr>
      <w:rFonts w:ascii="Times New Roman" w:hAnsi="Times New Roman"/>
      <w:smallCaps/>
      <w:spacing w:val="80"/>
      <w:sz w:val="28"/>
    </w:rPr>
  </w:style>
  <w:style w:type="paragraph" w:customStyle="1" w:styleId="InChapter">
    <w:name w:val="InChapter"/>
    <w:basedOn w:val="Heading3"/>
    <w:rsid w:val="00BC60B5"/>
    <w:pPr>
      <w:spacing w:after="240"/>
      <w:outlineLvl w:val="9"/>
    </w:pPr>
    <w:rPr>
      <w:noProof/>
    </w:rPr>
  </w:style>
  <w:style w:type="paragraph" w:styleId="Index2">
    <w:name w:val="index 2"/>
    <w:basedOn w:val="Normal"/>
    <w:next w:val="Normal"/>
    <w:semiHidden/>
    <w:rsid w:val="00BC60B5"/>
    <w:pPr>
      <w:tabs>
        <w:tab w:val="right" w:pos="4176"/>
      </w:tabs>
      <w:ind w:left="568" w:hanging="284"/>
    </w:pPr>
    <w:rPr>
      <w:rFonts w:ascii="Garamond" w:hAnsi="Garamond"/>
    </w:rPr>
  </w:style>
  <w:style w:type="paragraph" w:customStyle="1" w:styleId="Byline">
    <w:name w:val="Byline"/>
    <w:rsid w:val="00BC6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0B5"/>
    <w:pPr>
      <w:tabs>
        <w:tab w:val="clear" w:pos="3600"/>
        <w:tab w:val="clear" w:pos="3958"/>
      </w:tabs>
      <w:jc w:val="right"/>
    </w:pPr>
  </w:style>
  <w:style w:type="character" w:styleId="Emphasis">
    <w:name w:val="Emphasis"/>
    <w:basedOn w:val="DefaultParagraphFont"/>
    <w:qFormat/>
    <w:rsid w:val="00BC60B5"/>
    <w:rPr>
      <w:i/>
    </w:rPr>
  </w:style>
  <w:style w:type="paragraph" w:styleId="Caption">
    <w:name w:val="caption"/>
    <w:basedOn w:val="BodyText"/>
    <w:next w:val="Normal"/>
    <w:qFormat/>
    <w:rsid w:val="00BC60B5"/>
    <w:pPr>
      <w:framePr w:w="2268" w:hSpace="181" w:vSpace="181" w:wrap="around" w:vAnchor="text" w:hAnchor="page" w:x="1135" w:y="285" w:anchorLock="1"/>
    </w:pPr>
    <w:rPr>
      <w:i/>
    </w:rPr>
  </w:style>
  <w:style w:type="paragraph" w:customStyle="1" w:styleId="MiniTOCTitle">
    <w:name w:val="MiniTOCTitle"/>
    <w:basedOn w:val="Heading4"/>
    <w:rsid w:val="00BC60B5"/>
    <w:pPr>
      <w:spacing w:before="240"/>
      <w:outlineLvl w:val="9"/>
    </w:pPr>
    <w:rPr>
      <w:noProof/>
      <w:sz w:val="24"/>
    </w:rPr>
  </w:style>
  <w:style w:type="paragraph" w:customStyle="1" w:styleId="MiniTOCItem">
    <w:name w:val="MiniTOCItem"/>
    <w:basedOn w:val="ListBullet"/>
    <w:rsid w:val="00BC60B5"/>
    <w:pPr>
      <w:numPr>
        <w:numId w:val="0"/>
      </w:numPr>
      <w:tabs>
        <w:tab w:val="right" w:leader="dot" w:pos="6521"/>
      </w:tabs>
      <w:spacing w:before="0" w:after="0"/>
    </w:pPr>
  </w:style>
  <w:style w:type="paragraph" w:customStyle="1" w:styleId="TOFTitle">
    <w:name w:val="TOFTitle"/>
    <w:basedOn w:val="TOCTitle"/>
    <w:rsid w:val="00BC60B5"/>
  </w:style>
  <w:style w:type="paragraph" w:styleId="TableofFigures">
    <w:name w:val="table of figures"/>
    <w:basedOn w:val="Normal"/>
    <w:next w:val="Normal"/>
    <w:semiHidden/>
    <w:rsid w:val="00BC60B5"/>
    <w:pPr>
      <w:tabs>
        <w:tab w:val="right" w:leader="dot" w:pos="9072"/>
      </w:tabs>
      <w:ind w:left="970" w:hanging="403"/>
    </w:pPr>
    <w:rPr>
      <w:rFonts w:ascii="Times New Roman" w:hAnsi="Times New Roman"/>
      <w:b/>
    </w:rPr>
  </w:style>
  <w:style w:type="paragraph" w:styleId="ListNumber">
    <w:name w:val="List Number"/>
    <w:basedOn w:val="List"/>
    <w:rsid w:val="00BC60B5"/>
    <w:pPr>
      <w:numPr>
        <w:numId w:val="10"/>
      </w:numPr>
    </w:pPr>
  </w:style>
  <w:style w:type="character" w:customStyle="1" w:styleId="WingdingSymbols">
    <w:name w:val="Wingding Symbols"/>
    <w:rsid w:val="00BC60B5"/>
    <w:rPr>
      <w:rFonts w:ascii="Wingdings" w:hAnsi="Wingdings"/>
    </w:rPr>
  </w:style>
  <w:style w:type="paragraph" w:customStyle="1" w:styleId="TableHeading">
    <w:name w:val="Table Heading"/>
    <w:basedOn w:val="HeadingBase"/>
    <w:rsid w:val="00BC60B5"/>
    <w:pPr>
      <w:keepLines/>
      <w:pBdr>
        <w:bottom w:val="single" w:sz="6" w:space="1" w:color="918585"/>
      </w:pBdr>
      <w:spacing w:before="240"/>
    </w:pPr>
  </w:style>
  <w:style w:type="character" w:customStyle="1" w:styleId="HotSpot">
    <w:name w:val="HotSpot"/>
    <w:rsid w:val="00BC60B5"/>
    <w:rPr>
      <w:color w:val="0033CC"/>
      <w:u w:val="none"/>
    </w:rPr>
  </w:style>
  <w:style w:type="paragraph" w:customStyle="1" w:styleId="BodyTextRight">
    <w:name w:val="Body Text Right"/>
    <w:basedOn w:val="BodyText"/>
    <w:rsid w:val="00BC60B5"/>
    <w:pPr>
      <w:spacing w:before="0" w:after="0"/>
      <w:jc w:val="right"/>
    </w:pPr>
  </w:style>
  <w:style w:type="paragraph" w:styleId="Index3">
    <w:name w:val="index 3"/>
    <w:basedOn w:val="ListNumber2"/>
    <w:next w:val="Normal"/>
    <w:semiHidden/>
    <w:rsid w:val="00BC60B5"/>
    <w:pPr>
      <w:numPr>
        <w:numId w:val="0"/>
      </w:numPr>
      <w:tabs>
        <w:tab w:val="right" w:leader="dot" w:pos="4176"/>
      </w:tabs>
    </w:pPr>
  </w:style>
  <w:style w:type="paragraph" w:styleId="ListNumber2">
    <w:name w:val="List Number 2"/>
    <w:basedOn w:val="List2"/>
    <w:rsid w:val="00BC60B5"/>
    <w:pPr>
      <w:numPr>
        <w:numId w:val="9"/>
      </w:numPr>
      <w:tabs>
        <w:tab w:val="clear" w:pos="1060"/>
      </w:tabs>
    </w:pPr>
  </w:style>
  <w:style w:type="paragraph" w:customStyle="1" w:styleId="MarginNote">
    <w:name w:val="Margin Note"/>
    <w:basedOn w:val="BodyText"/>
    <w:rsid w:val="00BC6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0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60B5"/>
    <w:rPr>
      <w:sz w:val="32"/>
    </w:rPr>
  </w:style>
  <w:style w:type="paragraph" w:customStyle="1" w:styleId="HeadingProcedure">
    <w:name w:val="Heading Procedure"/>
    <w:basedOn w:val="HeadingBase"/>
    <w:next w:val="Normal"/>
    <w:rsid w:val="00BC60B5"/>
    <w:pPr>
      <w:tabs>
        <w:tab w:val="left" w:pos="0"/>
      </w:tabs>
      <w:spacing w:before="120" w:after="60"/>
    </w:pPr>
    <w:rPr>
      <w:i/>
      <w:color w:val="918585"/>
      <w:sz w:val="22"/>
    </w:rPr>
  </w:style>
  <w:style w:type="paragraph" w:customStyle="1" w:styleId="TableBodyText">
    <w:name w:val="Table Body Text"/>
    <w:basedOn w:val="BodyText"/>
    <w:rsid w:val="00BC60B5"/>
    <w:pPr>
      <w:spacing w:before="60" w:after="60"/>
    </w:pPr>
  </w:style>
  <w:style w:type="paragraph" w:styleId="ListContinue">
    <w:name w:val="List Continue"/>
    <w:basedOn w:val="List"/>
    <w:rsid w:val="00BC60B5"/>
    <w:pPr>
      <w:ind w:firstLine="0"/>
    </w:pPr>
  </w:style>
  <w:style w:type="paragraph" w:customStyle="1" w:styleId="ListNote">
    <w:name w:val="List Note"/>
    <w:basedOn w:val="List"/>
    <w:rsid w:val="00BC60B5"/>
    <w:pPr>
      <w:pBdr>
        <w:top w:val="single" w:sz="6" w:space="2" w:color="918585"/>
        <w:bottom w:val="single" w:sz="6" w:space="2" w:color="918585"/>
      </w:pBdr>
      <w:tabs>
        <w:tab w:val="left" w:pos="1021"/>
      </w:tabs>
      <w:ind w:firstLine="0"/>
    </w:pPr>
  </w:style>
  <w:style w:type="paragraph" w:customStyle="1" w:styleId="Warning">
    <w:name w:val="Warning"/>
    <w:basedOn w:val="BodyText"/>
    <w:rsid w:val="00BC60B5"/>
    <w:pPr>
      <w:shd w:val="clear" w:color="auto" w:fill="D9D9D9"/>
      <w:tabs>
        <w:tab w:val="left" w:pos="992"/>
      </w:tabs>
      <w:ind w:left="119" w:right="119"/>
    </w:pPr>
    <w:rPr>
      <w:sz w:val="20"/>
    </w:rPr>
  </w:style>
  <w:style w:type="paragraph" w:customStyle="1" w:styleId="MarginIcons">
    <w:name w:val="Margin Icons"/>
    <w:basedOn w:val="BodyText"/>
    <w:rsid w:val="00BC6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0B5"/>
    <w:rPr>
      <w:rFonts w:ascii="Courier New" w:hAnsi="Courier New"/>
    </w:rPr>
  </w:style>
  <w:style w:type="paragraph" w:customStyle="1" w:styleId="NoteBullet">
    <w:name w:val="Note Bullet"/>
    <w:basedOn w:val="Note"/>
    <w:rsid w:val="00BC60B5"/>
    <w:pPr>
      <w:tabs>
        <w:tab w:val="clear" w:pos="680"/>
      </w:tabs>
      <w:spacing w:before="60" w:after="60"/>
    </w:pPr>
  </w:style>
  <w:style w:type="paragraph" w:customStyle="1" w:styleId="SubHeading2">
    <w:name w:val="SubHeading2"/>
    <w:basedOn w:val="HeadingBase"/>
    <w:rsid w:val="00BC60B5"/>
    <w:pPr>
      <w:spacing w:before="240" w:after="60"/>
    </w:pPr>
    <w:rPr>
      <w:sz w:val="20"/>
    </w:rPr>
  </w:style>
  <w:style w:type="paragraph" w:customStyle="1" w:styleId="SubHeading1">
    <w:name w:val="SubHeading1"/>
    <w:basedOn w:val="HeadingBase"/>
    <w:rsid w:val="00BC60B5"/>
    <w:pPr>
      <w:spacing w:before="240" w:after="60"/>
    </w:pPr>
    <w:rPr>
      <w:color w:val="918585"/>
      <w:sz w:val="22"/>
    </w:rPr>
  </w:style>
  <w:style w:type="paragraph" w:customStyle="1" w:styleId="SideHeading">
    <w:name w:val="Side Heading"/>
    <w:basedOn w:val="HeadingBase"/>
    <w:rsid w:val="00BC6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0B5"/>
    <w:pPr>
      <w:tabs>
        <w:tab w:val="num" w:pos="360"/>
      </w:tabs>
    </w:pPr>
  </w:style>
  <w:style w:type="paragraph" w:styleId="PlainText">
    <w:name w:val="Plain Text"/>
    <w:basedOn w:val="Normal"/>
    <w:link w:val="PlainTextChar"/>
    <w:rsid w:val="00BC60B5"/>
    <w:rPr>
      <w:sz w:val="20"/>
    </w:rPr>
  </w:style>
  <w:style w:type="character" w:customStyle="1" w:styleId="PlainTextChar">
    <w:name w:val="Plain Text Char"/>
    <w:basedOn w:val="DefaultParagraphFont"/>
    <w:link w:val="PlainText"/>
    <w:rsid w:val="00BC60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60B5"/>
    <w:rPr>
      <w:b/>
      <w:smallCaps/>
    </w:rPr>
  </w:style>
  <w:style w:type="paragraph" w:customStyle="1" w:styleId="TableListNumber">
    <w:name w:val="Table List Number"/>
    <w:basedOn w:val="ListNumber"/>
    <w:rsid w:val="00BC60B5"/>
    <w:pPr>
      <w:numPr>
        <w:numId w:val="0"/>
      </w:numPr>
    </w:pPr>
  </w:style>
  <w:style w:type="paragraph" w:styleId="TOC4">
    <w:name w:val="toc 4"/>
    <w:basedOn w:val="TOCBase"/>
    <w:next w:val="Normal"/>
    <w:semiHidden/>
    <w:rsid w:val="00BC60B5"/>
    <w:pPr>
      <w:tabs>
        <w:tab w:val="right" w:leader="dot" w:pos="9071"/>
      </w:tabs>
      <w:ind w:left="1701"/>
    </w:pPr>
  </w:style>
  <w:style w:type="paragraph" w:customStyle="1" w:styleId="ListAlpha">
    <w:name w:val="List Alpha"/>
    <w:basedOn w:val="List"/>
    <w:rsid w:val="00BC60B5"/>
    <w:pPr>
      <w:numPr>
        <w:numId w:val="8"/>
      </w:numPr>
    </w:pPr>
  </w:style>
  <w:style w:type="paragraph" w:customStyle="1" w:styleId="ListAlpha2">
    <w:name w:val="List Alpha 2"/>
    <w:basedOn w:val="List2"/>
    <w:rsid w:val="00BC60B5"/>
    <w:pPr>
      <w:numPr>
        <w:numId w:val="7"/>
      </w:numPr>
    </w:pPr>
  </w:style>
  <w:style w:type="paragraph" w:styleId="List2">
    <w:name w:val="List 2"/>
    <w:basedOn w:val="BodyText"/>
    <w:rsid w:val="00BC60B5"/>
    <w:pPr>
      <w:tabs>
        <w:tab w:val="left" w:pos="680"/>
      </w:tabs>
      <w:spacing w:before="60" w:after="60"/>
      <w:ind w:left="680" w:hanging="340"/>
    </w:pPr>
  </w:style>
  <w:style w:type="paragraph" w:styleId="List3">
    <w:name w:val="List 3"/>
    <w:basedOn w:val="BodyText"/>
    <w:rsid w:val="00BC60B5"/>
    <w:pPr>
      <w:tabs>
        <w:tab w:val="left" w:pos="1021"/>
      </w:tabs>
      <w:spacing w:before="60" w:after="60"/>
      <w:ind w:left="1020" w:hanging="340"/>
    </w:pPr>
  </w:style>
  <w:style w:type="paragraph" w:styleId="List4">
    <w:name w:val="List 4"/>
    <w:basedOn w:val="BodyText"/>
    <w:rsid w:val="00BC60B5"/>
    <w:pPr>
      <w:tabs>
        <w:tab w:val="left" w:pos="1361"/>
      </w:tabs>
      <w:spacing w:before="60" w:after="60"/>
      <w:ind w:left="1361" w:hanging="340"/>
    </w:pPr>
  </w:style>
  <w:style w:type="paragraph" w:styleId="List5">
    <w:name w:val="List 5"/>
    <w:basedOn w:val="BodyText"/>
    <w:rsid w:val="00BC60B5"/>
    <w:pPr>
      <w:tabs>
        <w:tab w:val="left" w:pos="1701"/>
      </w:tabs>
      <w:spacing w:before="60" w:after="60"/>
      <w:ind w:left="1701" w:hanging="340"/>
    </w:pPr>
  </w:style>
  <w:style w:type="paragraph" w:styleId="ListBullet3">
    <w:name w:val="List Bullet 3"/>
    <w:basedOn w:val="List3"/>
    <w:rsid w:val="00BC60B5"/>
    <w:pPr>
      <w:numPr>
        <w:numId w:val="14"/>
      </w:numPr>
      <w:tabs>
        <w:tab w:val="clear" w:pos="1021"/>
      </w:tabs>
      <w:ind w:left="1037" w:hanging="357"/>
    </w:pPr>
  </w:style>
  <w:style w:type="paragraph" w:styleId="ListBullet4">
    <w:name w:val="List Bullet 4"/>
    <w:basedOn w:val="List4"/>
    <w:rsid w:val="00BC60B5"/>
    <w:pPr>
      <w:numPr>
        <w:numId w:val="2"/>
      </w:numPr>
    </w:pPr>
  </w:style>
  <w:style w:type="paragraph" w:styleId="ListBullet5">
    <w:name w:val="List Bullet 5"/>
    <w:basedOn w:val="List5"/>
    <w:rsid w:val="00BC60B5"/>
    <w:pPr>
      <w:numPr>
        <w:numId w:val="3"/>
      </w:numPr>
    </w:pPr>
  </w:style>
  <w:style w:type="paragraph" w:styleId="ListContinue2">
    <w:name w:val="List Continue 2"/>
    <w:basedOn w:val="List2"/>
    <w:rsid w:val="00BC60B5"/>
    <w:pPr>
      <w:ind w:firstLine="0"/>
    </w:pPr>
  </w:style>
  <w:style w:type="paragraph" w:styleId="ListContinue3">
    <w:name w:val="List Continue 3"/>
    <w:basedOn w:val="List3"/>
    <w:rsid w:val="00BC60B5"/>
    <w:pPr>
      <w:ind w:left="1021" w:firstLine="0"/>
    </w:pPr>
  </w:style>
  <w:style w:type="paragraph" w:styleId="ListContinue4">
    <w:name w:val="List Continue 4"/>
    <w:basedOn w:val="List4"/>
    <w:rsid w:val="00BC60B5"/>
    <w:pPr>
      <w:ind w:firstLine="0"/>
    </w:pPr>
  </w:style>
  <w:style w:type="paragraph" w:styleId="ListContinue5">
    <w:name w:val="List Continue 5"/>
    <w:basedOn w:val="List5"/>
    <w:rsid w:val="00BC60B5"/>
    <w:pPr>
      <w:ind w:firstLine="0"/>
    </w:pPr>
  </w:style>
  <w:style w:type="paragraph" w:styleId="ListNumber3">
    <w:name w:val="List Number 3"/>
    <w:basedOn w:val="List3"/>
    <w:rsid w:val="00BC60B5"/>
    <w:pPr>
      <w:numPr>
        <w:numId w:val="4"/>
      </w:numPr>
    </w:pPr>
  </w:style>
  <w:style w:type="paragraph" w:styleId="ListNumber4">
    <w:name w:val="List Number 4"/>
    <w:basedOn w:val="List4"/>
    <w:rsid w:val="00BC60B5"/>
    <w:pPr>
      <w:numPr>
        <w:numId w:val="5"/>
      </w:numPr>
    </w:pPr>
  </w:style>
  <w:style w:type="paragraph" w:styleId="ListNumber5">
    <w:name w:val="List Number 5"/>
    <w:basedOn w:val="List5"/>
    <w:rsid w:val="00BC60B5"/>
    <w:pPr>
      <w:numPr>
        <w:numId w:val="6"/>
      </w:numPr>
    </w:pPr>
  </w:style>
  <w:style w:type="paragraph" w:styleId="BlockText">
    <w:name w:val="Block Text"/>
    <w:basedOn w:val="Normal"/>
    <w:rsid w:val="00BC60B5"/>
    <w:pPr>
      <w:spacing w:after="120"/>
      <w:ind w:left="1440" w:right="1440"/>
    </w:pPr>
  </w:style>
  <w:style w:type="character" w:customStyle="1" w:styleId="Subscript">
    <w:name w:val="Subscript"/>
    <w:basedOn w:val="DefaultParagraphFont"/>
    <w:rsid w:val="00BC60B5"/>
    <w:rPr>
      <w:sz w:val="16"/>
      <w:vertAlign w:val="subscript"/>
    </w:rPr>
  </w:style>
  <w:style w:type="character" w:customStyle="1" w:styleId="Superscript">
    <w:name w:val="Superscript"/>
    <w:basedOn w:val="DefaultParagraphFont"/>
    <w:rsid w:val="00BC60B5"/>
    <w:rPr>
      <w:sz w:val="16"/>
      <w:vertAlign w:val="superscript"/>
    </w:rPr>
  </w:style>
  <w:style w:type="character" w:customStyle="1" w:styleId="Symbols">
    <w:name w:val="Symbols"/>
    <w:basedOn w:val="DefaultParagraphFont"/>
    <w:rsid w:val="00BC60B5"/>
    <w:rPr>
      <w:rFonts w:ascii="Symbol" w:hAnsi="Symbol"/>
    </w:rPr>
  </w:style>
  <w:style w:type="character" w:customStyle="1" w:styleId="MenuOptions">
    <w:name w:val="Menu Options"/>
    <w:basedOn w:val="DefaultParagraphFont"/>
    <w:rsid w:val="00BC60B5"/>
    <w:rPr>
      <w:rFonts w:ascii="Arial Narrow" w:hAnsi="Arial Narrow"/>
      <w:smallCaps/>
    </w:rPr>
  </w:style>
  <w:style w:type="character" w:customStyle="1" w:styleId="Buttons">
    <w:name w:val="Buttons"/>
    <w:basedOn w:val="DefaultParagraphFont"/>
    <w:rsid w:val="00BC60B5"/>
    <w:rPr>
      <w:b/>
    </w:rPr>
  </w:style>
  <w:style w:type="character" w:customStyle="1" w:styleId="Underlined">
    <w:name w:val="Underlined"/>
    <w:basedOn w:val="DefaultParagraphFont"/>
    <w:rsid w:val="00BC60B5"/>
    <w:rPr>
      <w:u w:val="single"/>
    </w:rPr>
  </w:style>
  <w:style w:type="paragraph" w:customStyle="1" w:styleId="TableBodyTextRight">
    <w:name w:val="Table Body Text Right"/>
    <w:basedOn w:val="TableBodyText"/>
    <w:rsid w:val="00BC60B5"/>
    <w:pPr>
      <w:widowControl w:val="0"/>
      <w:autoSpaceDE w:val="0"/>
      <w:autoSpaceDN w:val="0"/>
      <w:adjustRightInd w:val="0"/>
      <w:jc w:val="right"/>
    </w:pPr>
    <w:rPr>
      <w:rFonts w:cs="Arial"/>
      <w:szCs w:val="18"/>
    </w:rPr>
  </w:style>
  <w:style w:type="paragraph" w:customStyle="1" w:styleId="CopyrightText">
    <w:name w:val="Copyright Text"/>
    <w:basedOn w:val="BodyText"/>
    <w:rsid w:val="00BC60B5"/>
    <w:rPr>
      <w:sz w:val="18"/>
    </w:rPr>
  </w:style>
  <w:style w:type="paragraph" w:customStyle="1" w:styleId="BodySmallRight">
    <w:name w:val="Body Small Right"/>
    <w:basedOn w:val="BodyTextRight"/>
    <w:rsid w:val="00BC60B5"/>
    <w:rPr>
      <w:sz w:val="18"/>
      <w:szCs w:val="18"/>
    </w:rPr>
  </w:style>
  <w:style w:type="paragraph" w:customStyle="1" w:styleId="MarginEdition">
    <w:name w:val="Margin Edition"/>
    <w:basedOn w:val="MarginNote"/>
    <w:rsid w:val="00BC60B5"/>
    <w:pPr>
      <w:spacing w:before="0" w:after="0"/>
    </w:pPr>
    <w:rPr>
      <w:rFonts w:ascii="Times New Roman" w:hAnsi="Times New Roman"/>
      <w:color w:val="999999"/>
    </w:rPr>
  </w:style>
  <w:style w:type="paragraph" w:customStyle="1" w:styleId="Spacer">
    <w:name w:val="Spacer"/>
    <w:basedOn w:val="Normal"/>
    <w:rsid w:val="00BC60B5"/>
    <w:rPr>
      <w:sz w:val="2"/>
      <w:szCs w:val="2"/>
    </w:rPr>
  </w:style>
  <w:style w:type="character" w:customStyle="1" w:styleId="Small">
    <w:name w:val="Small"/>
    <w:basedOn w:val="DefaultParagraphFont"/>
    <w:rsid w:val="00BC60B5"/>
    <w:rPr>
      <w:sz w:val="16"/>
    </w:rPr>
  </w:style>
  <w:style w:type="paragraph" w:customStyle="1" w:styleId="WideTable">
    <w:name w:val="Wide Table"/>
    <w:basedOn w:val="Normal"/>
    <w:rsid w:val="00BC60B5"/>
    <w:pPr>
      <w:ind w:left="-1418"/>
    </w:pPr>
    <w:rPr>
      <w:sz w:val="2"/>
      <w:szCs w:val="2"/>
    </w:rPr>
  </w:style>
  <w:style w:type="character" w:styleId="PageNumber">
    <w:name w:val="page number"/>
    <w:basedOn w:val="DefaultParagraphFont"/>
    <w:rsid w:val="00BC60B5"/>
  </w:style>
  <w:style w:type="paragraph" w:styleId="Quote">
    <w:name w:val="Quote"/>
    <w:basedOn w:val="Heading1"/>
    <w:link w:val="QuoteChar"/>
    <w:qFormat/>
    <w:rsid w:val="00BC60B5"/>
    <w:rPr>
      <w:b w:val="0"/>
      <w:sz w:val="72"/>
      <w:szCs w:val="72"/>
      <w:lang w:val="en-NZ"/>
    </w:rPr>
  </w:style>
  <w:style w:type="character" w:customStyle="1" w:styleId="QuoteChar">
    <w:name w:val="Quote Char"/>
    <w:basedOn w:val="DefaultParagraphFont"/>
    <w:link w:val="Quote"/>
    <w:rsid w:val="00BC6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0B5"/>
    <w:pPr>
      <w:pageBreakBefore/>
    </w:pPr>
  </w:style>
  <w:style w:type="paragraph" w:customStyle="1" w:styleId="Border">
    <w:name w:val="Border"/>
    <w:basedOn w:val="Normal"/>
    <w:qFormat/>
    <w:rsid w:val="00BC6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0B5"/>
    <w:rPr>
      <w:b/>
      <w:bCs/>
      <w:i/>
      <w:iCs/>
      <w:color w:val="auto"/>
    </w:rPr>
  </w:style>
  <w:style w:type="paragraph" w:styleId="IntenseQuote">
    <w:name w:val="Intense Quote"/>
    <w:basedOn w:val="Normal"/>
    <w:next w:val="Normal"/>
    <w:link w:val="IntenseQuoteChar"/>
    <w:uiPriority w:val="30"/>
    <w:qFormat/>
    <w:rsid w:val="00BC6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0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60B5"/>
    <w:rPr>
      <w:smallCaps/>
      <w:color w:val="auto"/>
      <w:u w:val="single"/>
    </w:rPr>
  </w:style>
  <w:style w:type="character" w:styleId="IntenseReference">
    <w:name w:val="Intense Reference"/>
    <w:basedOn w:val="DefaultParagraphFont"/>
    <w:uiPriority w:val="32"/>
    <w:qFormat/>
    <w:rsid w:val="00BC60B5"/>
    <w:rPr>
      <w:b/>
      <w:bCs/>
      <w:smallCaps/>
      <w:color w:val="auto"/>
      <w:spacing w:val="5"/>
      <w:u w:val="single"/>
    </w:rPr>
  </w:style>
  <w:style w:type="paragraph" w:customStyle="1" w:styleId="2ColumnHeading">
    <w:name w:val="2Column Heading"/>
    <w:basedOn w:val="BodyText"/>
    <w:qFormat/>
    <w:rsid w:val="00BC60B5"/>
    <w:pPr>
      <w:spacing w:after="60"/>
      <w:ind w:left="-2268"/>
    </w:pPr>
    <w:rPr>
      <w:b/>
    </w:rPr>
  </w:style>
  <w:style w:type="paragraph" w:customStyle="1" w:styleId="Heading1TOC">
    <w:name w:val="Heading1 TOC"/>
    <w:basedOn w:val="Normal"/>
    <w:qFormat/>
    <w:rsid w:val="00BC60B5"/>
    <w:pPr>
      <w:spacing w:before="240" w:after="120"/>
    </w:pPr>
    <w:rPr>
      <w:rFonts w:ascii="Times New Roman" w:hAnsi="Times New Roman"/>
      <w:b/>
      <w:sz w:val="32"/>
    </w:rPr>
  </w:style>
  <w:style w:type="paragraph" w:customStyle="1" w:styleId="Heading2TOC">
    <w:name w:val="Heading2 TOC"/>
    <w:basedOn w:val="Normal"/>
    <w:qFormat/>
    <w:rsid w:val="00BC60B5"/>
    <w:pPr>
      <w:spacing w:before="240" w:after="60"/>
    </w:pPr>
    <w:rPr>
      <w:rFonts w:ascii="Times New Roman" w:hAnsi="Times New Roman"/>
      <w:b/>
      <w:sz w:val="28"/>
    </w:rPr>
  </w:style>
  <w:style w:type="character" w:customStyle="1" w:styleId="Underline">
    <w:name w:val="Underline"/>
    <w:basedOn w:val="DefaultParagraphFont"/>
    <w:qFormat/>
    <w:rsid w:val="00BC60B5"/>
    <w:rPr>
      <w:u w:val="single"/>
    </w:rPr>
  </w:style>
  <w:style w:type="character" w:customStyle="1" w:styleId="BoldandItalics">
    <w:name w:val="Bold and Italics"/>
    <w:qFormat/>
    <w:rsid w:val="00BC60B5"/>
    <w:rPr>
      <w:b/>
      <w:i/>
      <w:u w:val="none"/>
    </w:rPr>
  </w:style>
  <w:style w:type="paragraph" w:styleId="BalloonText">
    <w:name w:val="Balloon Text"/>
    <w:basedOn w:val="Normal"/>
    <w:link w:val="BalloonTextChar"/>
    <w:rsid w:val="00BC60B5"/>
    <w:rPr>
      <w:rFonts w:ascii="Tahoma" w:hAnsi="Tahoma" w:cs="Tahoma"/>
      <w:sz w:val="16"/>
      <w:szCs w:val="16"/>
    </w:rPr>
  </w:style>
  <w:style w:type="character" w:customStyle="1" w:styleId="BalloonTextChar">
    <w:name w:val="Balloon Text Char"/>
    <w:basedOn w:val="DefaultParagraphFont"/>
    <w:link w:val="BalloonText"/>
    <w:rsid w:val="00BC60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60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0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889</Words>
  <Characters>5683</Characters>
  <Application>Microsoft Office Word</Application>
  <DocSecurity>0</DocSecurity>
  <Lines>162</Lines>
  <Paragraphs>117</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ICP20510 Certificate II in Printing and Graphic Arts (Screen Printing)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2012-05-27T06:04:00Z</dcterms:created>
  <dcterms:modified xsi:type="dcterms:W3CDTF">2012-05-27T06:04:00Z</dcterms:modified>
</cp:coreProperties>
</file>