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7508" w:rsidP="00E57508">
      <w:pPr>
        <w:pStyle w:val="Title"/>
      </w:pPr>
      <w:r>
        <w:fldChar w:fldCharType="begin"/>
      </w:r>
      <w:r>
        <w:instrText xml:space="preserve"> TITLE   \* MERGEFORMAT </w:instrText>
      </w:r>
      <w:r>
        <w:fldChar w:fldCharType="separate"/>
      </w:r>
      <w:r>
        <w:t>ICPPP325B Create graphics using a graphics application</w:t>
      </w:r>
      <w:r>
        <w:fldChar w:fldCharType="end"/>
      </w:r>
    </w:p>
    <w:p w:rsidR="00E57508" w:rsidP="00E57508">
      <w:pPr>
        <w:pStyle w:val="Version"/>
        <w:sectPr w:rsidSect="005900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009A" w:rsidP="0059009A">
      <w:pPr>
        <w:pStyle w:val="SuperHeading"/>
      </w:pPr>
      <w:r w:rsidRPr="0059009A">
        <w:t>ICPPP325B Create graphics using a graphics application</w:t>
      </w:r>
    </w:p>
    <w:p w:rsidR="00000000" w:rsidRPr="0059009A" w:rsidP="0059009A">
      <w:pPr>
        <w:pStyle w:val="Heading1"/>
      </w:pPr>
      <w:bookmarkStart w:id="1" w:name="O_318936"/>
      <w:bookmarkEnd w:id="1"/>
      <w:r w:rsidRPr="0059009A">
        <w:t>Modification History</w:t>
      </w:r>
    </w:p>
    <w:p w:rsidR="00000000" w:rsidRPr="0059009A" w:rsidP="0059009A">
      <w:pPr>
        <w:pStyle w:val="BodyText"/>
      </w:pPr>
      <w:r w:rsidRPr="0059009A">
        <w:t>Not applicable.</w:t>
      </w:r>
    </w:p>
    <w:p w:rsidR="00000000" w:rsidRPr="0059009A" w:rsidP="0059009A">
      <w:pPr>
        <w:pStyle w:val="AllowPageBreak"/>
      </w:pPr>
    </w:p>
    <w:p w:rsidR="00000000" w:rsidRPr="0059009A" w:rsidP="0059009A">
      <w:pPr>
        <w:pStyle w:val="Heading1"/>
      </w:pPr>
      <w:bookmarkStart w:id="2" w:name="O_318935"/>
      <w:bookmarkEnd w:id="2"/>
      <w:r w:rsidRPr="0059009A">
        <w:t>Unit Descriptor</w:t>
      </w:r>
    </w:p>
    <w:p w:rsidR="00000000" w:rsidRPr="0059009A" w:rsidP="0059009A">
      <w:pPr>
        <w:pStyle w:val="BodyText"/>
      </w:pPr>
      <w:r w:rsidRPr="0059009A">
        <w:t>This unit describes the performance outcomes, skills and knowledge required to develop graphics incorporating a</w:t>
      </w:r>
      <w:r w:rsidRPr="0059009A">
        <w:t xml:space="preserve"> range of features for cross-media publishing based on a client brief using a high-end application.</w:t>
      </w:r>
    </w:p>
    <w:p w:rsidR="00000000" w:rsidRPr="0059009A" w:rsidP="0059009A">
      <w:pPr>
        <w:pStyle w:val="BodyText"/>
      </w:pPr>
      <w:r w:rsidRPr="0059009A">
        <w:t>This unit describes the performance outcomes, skills and knowledge required to develop graphics incorporating a range of features for cross-media publishing</w:t>
      </w:r>
      <w:r w:rsidRPr="0059009A">
        <w:t xml:space="preserve"> based on a client brief using a high-end application.</w:t>
      </w:r>
    </w:p>
    <w:p w:rsidR="00000000" w:rsidRPr="0059009A" w:rsidP="0059009A">
      <w:pPr>
        <w:pStyle w:val="AllowPageBreak"/>
      </w:pPr>
    </w:p>
    <w:p w:rsidR="00000000" w:rsidRPr="0059009A" w:rsidP="0059009A">
      <w:pPr>
        <w:pStyle w:val="Heading1"/>
      </w:pPr>
      <w:bookmarkStart w:id="3" w:name="O_318934"/>
      <w:bookmarkEnd w:id="3"/>
      <w:r w:rsidRPr="0059009A">
        <w:t>Application of the Unit</w:t>
      </w:r>
    </w:p>
    <w:p w:rsidR="00000000" w:rsidRPr="0059009A" w:rsidP="0059009A">
      <w:pPr>
        <w:pStyle w:val="BodyText"/>
      </w:pPr>
      <w:r w:rsidRPr="0059009A">
        <w:t>For this unit the knowledge and skills cover selecting, adapting and transferring skills and knowledge to new environments and providing technical advice and so</w:t>
      </w:r>
      <w:r w:rsidRPr="0059009A">
        <w:t>me leadership in resolution of specific problems. This will be applied across a range of roles in a variety of contexts with some complexity in the extent and choice of options available.</w:t>
      </w:r>
    </w:p>
    <w:p w:rsidR="00000000" w:rsidRPr="0059009A" w:rsidP="0059009A">
      <w:pPr>
        <w:pStyle w:val="BodyText"/>
      </w:pPr>
      <w:r w:rsidRPr="0059009A">
        <w:t>For this unit the knowledge and skills cover selecting, adapting and</w:t>
      </w:r>
      <w:r w:rsidRPr="0059009A">
        <w:t xml:space="preserve"> transferring skills and knowledge to new environments and providing technical advice and some leadership in resolution of specific problems. This will be applied across a range of roles in a variety of contexts with some complexity in the extent and choic</w:t>
      </w:r>
      <w:r w:rsidRPr="0059009A">
        <w:t>e of options available.</w:t>
      </w:r>
    </w:p>
    <w:p w:rsidR="00000000" w:rsidRPr="0059009A" w:rsidP="0059009A">
      <w:pPr>
        <w:pStyle w:val="AllowPageBreak"/>
      </w:pPr>
    </w:p>
    <w:p w:rsidR="00000000" w:rsidRPr="0059009A" w:rsidP="0059009A">
      <w:pPr>
        <w:pStyle w:val="Heading1"/>
      </w:pPr>
      <w:bookmarkStart w:id="4" w:name="O_318933"/>
      <w:bookmarkEnd w:id="4"/>
      <w:r w:rsidRPr="0059009A">
        <w:t>Licensing/Regulatory Information</w:t>
      </w:r>
    </w:p>
    <w:p w:rsidR="00000000" w:rsidRPr="0059009A" w:rsidP="0059009A">
      <w:pPr>
        <w:pStyle w:val="BodyText"/>
      </w:pPr>
      <w:r w:rsidRPr="0059009A">
        <w:t>Not applicable.</w:t>
      </w:r>
    </w:p>
    <w:p w:rsidR="00000000" w:rsidRPr="0059009A" w:rsidP="0059009A">
      <w:pPr>
        <w:pStyle w:val="AllowPageBreak"/>
      </w:pPr>
    </w:p>
    <w:p w:rsidR="00000000" w:rsidRPr="0059009A" w:rsidP="0059009A">
      <w:pPr>
        <w:pStyle w:val="Heading1"/>
      </w:pPr>
      <w:bookmarkStart w:id="5" w:name="O_318932"/>
      <w:bookmarkEnd w:id="5"/>
      <w:r w:rsidRPr="0059009A">
        <w:t>Pre-Requisites</w:t>
      </w:r>
    </w:p>
    <w:p w:rsidR="00000000" w:rsidRPr="0059009A" w:rsidP="0059009A">
      <w:pPr>
        <w:pStyle w:val="BodyText"/>
      </w:pPr>
      <w:r w:rsidRPr="0059009A">
        <w:t>ICPPP225B Produce graphics using a graphics application</w:t>
      </w:r>
    </w:p>
    <w:p w:rsidR="00000000" w:rsidRPr="0059009A" w:rsidP="0059009A">
      <w:pPr>
        <w:pStyle w:val="BodyText"/>
      </w:pPr>
      <w:r w:rsidRPr="0059009A">
        <w:t>ICPPP225B Produce graphics using a graphics application</w:t>
      </w:r>
    </w:p>
    <w:p w:rsidR="00000000" w:rsidRPr="0059009A" w:rsidP="0059009A">
      <w:pPr>
        <w:pStyle w:val="AllowPageBreak"/>
      </w:pPr>
    </w:p>
    <w:p w:rsidR="00000000" w:rsidRPr="0059009A" w:rsidP="0059009A">
      <w:pPr>
        <w:pStyle w:val="Heading1"/>
      </w:pPr>
      <w:bookmarkStart w:id="6" w:name="O_318931"/>
      <w:bookmarkEnd w:id="6"/>
      <w:r w:rsidRPr="0059009A">
        <w:t>Employability Skills Information</w:t>
      </w:r>
    </w:p>
    <w:p w:rsidR="00000000" w:rsidRPr="0059009A" w:rsidP="0059009A">
      <w:pPr>
        <w:pStyle w:val="BodyText"/>
      </w:pPr>
      <w:r w:rsidRPr="0059009A">
        <w:t>This unit contains Employability Skills.</w:t>
      </w:r>
    </w:p>
    <w:p w:rsidR="00000000" w:rsidRPr="0059009A" w:rsidP="0059009A">
      <w:pPr>
        <w:pStyle w:val="BodyText"/>
      </w:pPr>
      <w:r w:rsidRPr="0059009A">
        <w:t>This unit contains Employability Skills.</w:t>
      </w:r>
    </w:p>
    <w:p w:rsidR="00000000" w:rsidRPr="0059009A" w:rsidP="0059009A">
      <w:pPr>
        <w:pStyle w:val="AllowPageBreak"/>
      </w:pPr>
    </w:p>
    <w:p w:rsidR="00000000" w:rsidRPr="0059009A" w:rsidP="0059009A">
      <w:pPr>
        <w:pStyle w:val="Heading1"/>
      </w:pPr>
      <w:bookmarkStart w:id="7" w:name="O_318930"/>
      <w:bookmarkEnd w:id="7"/>
      <w:r w:rsidRPr="0059009A">
        <w:t>Elements and Performance Criteria Pre-Content</w:t>
      </w:r>
    </w:p>
    <w:p w:rsidR="00000000" w:rsidRPr="0059009A" w:rsidP="0059009A">
      <w:pPr>
        <w:pStyle w:val="BodyText"/>
      </w:pPr>
      <w:r w:rsidRPr="0059009A">
        <w:t>Elements describe the essential outcomes of a unit of competency.</w:t>
      </w:r>
    </w:p>
    <w:p w:rsidR="00000000" w:rsidRPr="0059009A" w:rsidP="0059009A">
      <w:pPr>
        <w:pStyle w:val="BodyText"/>
      </w:pPr>
      <w:r w:rsidRPr="0059009A">
        <w:t>Performance Criteria describe the required performance needed to demonstrate achievement of the Element. Where italicised text is used, further information is detailed in the Required Knowledge and Skills and/or Range Statement. Assessment of performance i</w:t>
      </w:r>
      <w:r w:rsidRPr="0059009A">
        <w:t xml:space="preserve">s to be consistent with the Evidence Guide. </w:t>
      </w:r>
    </w:p>
    <w:p w:rsidR="00000000" w:rsidRPr="0059009A" w:rsidP="0059009A">
      <w:pPr>
        <w:pStyle w:val="BodyText"/>
      </w:pPr>
      <w:r w:rsidRPr="0059009A">
        <w:t>Elements describe the essential outcomes of a unit of competency.</w:t>
      </w:r>
    </w:p>
    <w:p w:rsidR="00000000" w:rsidRPr="0059009A" w:rsidP="0059009A">
      <w:pPr>
        <w:pStyle w:val="BodyText"/>
      </w:pPr>
      <w:r w:rsidRPr="0059009A">
        <w:t>Performance Criteria describe the required performance needed to demonstrate achievement of the Element. Where italicised text is used, further i</w:t>
      </w:r>
      <w:r w:rsidRPr="0059009A">
        <w:t xml:space="preserve">nformation is detailed in the Required Knowledge and Skills and/or Range Statement. Assessment of performance is to be consistent with the Evidence Guide. </w:t>
      </w:r>
    </w:p>
    <w:p w:rsidR="00000000" w:rsidRPr="0059009A" w:rsidP="0059009A">
      <w:pPr>
        <w:pStyle w:val="AllowPageBreak"/>
      </w:pPr>
    </w:p>
    <w:p w:rsidR="00000000" w:rsidRPr="0059009A" w:rsidP="0059009A">
      <w:pPr>
        <w:pStyle w:val="Heading1"/>
      </w:pPr>
      <w:bookmarkStart w:id="8" w:name="O_318929"/>
      <w:bookmarkEnd w:id="8"/>
      <w:r w:rsidRPr="0059009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5750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rPr>
                <w:rStyle w:val="SpecialBold"/>
              </w:rPr>
              <w:t>Elements and Performance Criteria</w:t>
            </w:r>
          </w:p>
        </w:tc>
      </w:tr>
      <w:tr w:rsidTr="00E5750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59009A" w:rsidP="0059009A">
            <w:pPr>
              <w:pStyle w:val="BodyText"/>
            </w:pPr>
            <w:r w:rsidRPr="0059009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rPr>
                <w:rStyle w:val="SpecialBold"/>
              </w:rPr>
              <w:t>Performance Criteria</w:t>
            </w:r>
          </w:p>
        </w:tc>
      </w:tr>
      <w:tr w:rsidTr="00E5750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9009A" w:rsidP="0059009A">
            <w:pPr>
              <w:pStyle w:val="BodyText"/>
            </w:pPr>
            <w:r w:rsidRPr="0059009A">
              <w:t>1</w:t>
            </w:r>
          </w:p>
        </w:tc>
        <w:tc>
          <w:tcPr>
            <w:tcW w:w="3000" w:type="dxa"/>
            <w:vMerge w:val="restart"/>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rPr>
                <w:rStyle w:val="SpecialBold"/>
              </w:rPr>
              <w:t>Balance image quality and file size</w:t>
            </w: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1.1</w:t>
            </w:r>
          </w:p>
        </w:tc>
        <w:tc>
          <w:tcPr>
            <w:tcW w:w="51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Graphics files are opened and design brief requirements are confirmed</w:t>
            </w:r>
          </w:p>
        </w:tc>
      </w:tr>
      <w:tr w:rsidTr="00E575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1.2</w:t>
            </w:r>
          </w:p>
        </w:tc>
        <w:tc>
          <w:tcPr>
            <w:tcW w:w="51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Graphics are repeated efficiently using a symbol or stamp to reduce file size</w:t>
            </w:r>
          </w:p>
        </w:tc>
      </w:tr>
      <w:tr w:rsidTr="00E575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1.3</w:t>
            </w:r>
          </w:p>
        </w:tc>
        <w:tc>
          <w:tcPr>
            <w:tcW w:w="51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Slices are created from objects, layers or groups and updated as required</w:t>
            </w:r>
          </w:p>
        </w:tc>
      </w:tr>
      <w:tr w:rsidTr="00E575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1.4</w:t>
            </w:r>
          </w:p>
        </w:tc>
        <w:tc>
          <w:tcPr>
            <w:tcW w:w="51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Type anti-aliasing is applied selectively to keep small text easy to read</w:t>
            </w:r>
          </w:p>
        </w:tc>
      </w:tr>
      <w:tr w:rsidTr="00E575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1.5</w:t>
            </w:r>
          </w:p>
        </w:tc>
        <w:tc>
          <w:tcPr>
            <w:tcW w:w="51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Tasks are automated wherever possible and where necessary scripts are used for automation</w:t>
            </w:r>
          </w:p>
        </w:tc>
      </w:tr>
      <w:tr w:rsidTr="00E5750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9009A" w:rsidP="0059009A">
            <w:pPr>
              <w:pStyle w:val="BodyText"/>
            </w:pPr>
            <w:r w:rsidRPr="0059009A">
              <w:t>2</w:t>
            </w:r>
          </w:p>
        </w:tc>
        <w:tc>
          <w:tcPr>
            <w:tcW w:w="3000" w:type="dxa"/>
            <w:vMerge w:val="restart"/>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rPr>
                <w:rStyle w:val="SpecialBold"/>
              </w:rPr>
              <w:t>Manipulate objects</w:t>
            </w: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2.1</w:t>
            </w:r>
          </w:p>
        </w:tc>
        <w:tc>
          <w:tcPr>
            <w:tcW w:w="51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Objects and text are manipulated and edited as required</w:t>
            </w:r>
          </w:p>
        </w:tc>
      </w:tr>
      <w:tr w:rsidTr="00E575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2.2</w:t>
            </w:r>
          </w:p>
        </w:tc>
        <w:tc>
          <w:tcPr>
            <w:tcW w:w="51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Complex shapes are created by combining shapes into compounds and if required compounds are edited</w:t>
            </w:r>
          </w:p>
        </w:tc>
      </w:tr>
      <w:tr w:rsidTr="00E5750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9009A" w:rsidP="0059009A">
            <w:pPr>
              <w:pStyle w:val="BodyText"/>
            </w:pPr>
            <w:r w:rsidRPr="0059009A">
              <w:t>3</w:t>
            </w:r>
          </w:p>
        </w:tc>
        <w:tc>
          <w:tcPr>
            <w:tcW w:w="3000" w:type="dxa"/>
            <w:vMerge w:val="restart"/>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rPr>
                <w:rStyle w:val="SpecialBold"/>
              </w:rPr>
              <w:t>Import images</w:t>
            </w: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3.1</w:t>
            </w:r>
          </w:p>
        </w:tc>
        <w:tc>
          <w:tcPr>
            <w:tcW w:w="51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Bitmap images are embedded and/or linked in the</w:t>
            </w:r>
            <w:r w:rsidRPr="0059009A">
              <w:t xml:space="preserve"> file</w:t>
            </w:r>
          </w:p>
        </w:tc>
      </w:tr>
      <w:tr w:rsidTr="00E575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3.2</w:t>
            </w:r>
          </w:p>
        </w:tc>
        <w:tc>
          <w:tcPr>
            <w:tcW w:w="51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Placed Bitmaps are modified and/or duplicated depending on design requirements</w:t>
            </w:r>
          </w:p>
        </w:tc>
      </w:tr>
      <w:tr w:rsidTr="00E575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3.3</w:t>
            </w:r>
          </w:p>
        </w:tc>
        <w:tc>
          <w:tcPr>
            <w:tcW w:w="51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Bitmaps are masked and/or an opacity mask is added</w:t>
            </w:r>
          </w:p>
        </w:tc>
      </w:tr>
      <w:tr w:rsidTr="00E575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3.4</w:t>
            </w:r>
          </w:p>
        </w:tc>
        <w:tc>
          <w:tcPr>
            <w:tcW w:w="51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Layered file is exported to image editing program for editing</w:t>
            </w:r>
          </w:p>
        </w:tc>
      </w:tr>
      <w:tr w:rsidTr="00E5750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9009A" w:rsidP="0059009A">
            <w:pPr>
              <w:pStyle w:val="BodyText"/>
            </w:pPr>
            <w:r w:rsidRPr="0059009A">
              <w:t>4</w:t>
            </w:r>
          </w:p>
        </w:tc>
        <w:tc>
          <w:tcPr>
            <w:tcW w:w="3000" w:type="dxa"/>
            <w:vMerge w:val="restart"/>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rPr>
                <w:rStyle w:val="SpecialBold"/>
              </w:rPr>
              <w:t>Develop variable templates</w:t>
            </w: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4.1</w:t>
            </w:r>
          </w:p>
        </w:tc>
        <w:tc>
          <w:tcPr>
            <w:tcW w:w="51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Based on the design brief, objects are defined within the template as variables</w:t>
            </w:r>
          </w:p>
        </w:tc>
      </w:tr>
      <w:tr w:rsidTr="00E575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4.2</w:t>
            </w:r>
          </w:p>
        </w:tc>
        <w:tc>
          <w:tcPr>
            <w:tcW w:w="51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An automated script or an image server is used to ensure variations, using data stored in any ODBC-compliant source</w:t>
            </w:r>
          </w:p>
        </w:tc>
      </w:tr>
      <w:tr w:rsidTr="00E575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4.3</w:t>
            </w:r>
          </w:p>
        </w:tc>
        <w:tc>
          <w:tcPr>
            <w:tcW w:w="51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The template variables are tested to ensure correct operation</w:t>
            </w:r>
          </w:p>
        </w:tc>
      </w:tr>
      <w:tr w:rsidTr="00E5750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9009A" w:rsidP="0059009A">
            <w:pPr>
              <w:pStyle w:val="BodyText"/>
            </w:pPr>
            <w:r w:rsidRPr="0059009A">
              <w:t>5</w:t>
            </w:r>
          </w:p>
        </w:tc>
        <w:tc>
          <w:tcPr>
            <w:tcW w:w="3000" w:type="dxa"/>
            <w:vMerge w:val="restart"/>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rPr>
                <w:rStyle w:val="SpecialBold"/>
              </w:rPr>
              <w:t>Colour separate artwork</w:t>
            </w: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5.1</w:t>
            </w:r>
          </w:p>
        </w:tc>
        <w:tc>
          <w:tcPr>
            <w:tcW w:w="51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The correct format for the colour separation is determined by the requirements of the pre-press workflow system</w:t>
            </w:r>
          </w:p>
        </w:tc>
      </w:tr>
      <w:tr w:rsidTr="00E575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5.2</w:t>
            </w:r>
          </w:p>
        </w:tc>
        <w:tc>
          <w:tcPr>
            <w:tcW w:w="51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Command preferences are set to correct preferences for print quality and process</w:t>
            </w:r>
          </w:p>
        </w:tc>
      </w:tr>
      <w:tr w:rsidTr="00E575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5.3</w:t>
            </w:r>
          </w:p>
        </w:tc>
        <w:tc>
          <w:tcPr>
            <w:tcW w:w="51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Based on printer feedback the colour separation options are set according to print requirements of the design brief</w:t>
            </w:r>
          </w:p>
        </w:tc>
      </w:tr>
      <w:tr w:rsidTr="00E575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5.4</w:t>
            </w:r>
          </w:p>
        </w:tc>
        <w:tc>
          <w:tcPr>
            <w:tcW w:w="51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Process and spot colours are combined if requ</w:t>
            </w:r>
            <w:r w:rsidRPr="0059009A">
              <w:t>ired</w:t>
            </w:r>
          </w:p>
        </w:tc>
      </w:tr>
      <w:tr w:rsidTr="00E575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5.5</w:t>
            </w:r>
          </w:p>
        </w:tc>
        <w:tc>
          <w:tcPr>
            <w:tcW w:w="51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A screen frequency value appropriate for the print quality is selected and colour separation preferences are saved</w:t>
            </w:r>
          </w:p>
        </w:tc>
      </w:tr>
      <w:tr w:rsidTr="00E575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5.6</w:t>
            </w:r>
          </w:p>
        </w:tc>
        <w:tc>
          <w:tcPr>
            <w:tcW w:w="51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Spreads and chokes traps are created to avoid mis-registration</w:t>
            </w:r>
          </w:p>
        </w:tc>
      </w:tr>
      <w:tr w:rsidTr="00E575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5.7</w:t>
            </w:r>
          </w:p>
        </w:tc>
        <w:tc>
          <w:tcPr>
            <w:tcW w:w="51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The overlapping and overprint of objects are defined</w:t>
            </w:r>
          </w:p>
        </w:tc>
      </w:tr>
      <w:tr w:rsidTr="00E575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5.8</w:t>
            </w:r>
          </w:p>
        </w:tc>
        <w:tc>
          <w:tcPr>
            <w:tcW w:w="51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A proof is created and the separations checked, any required editing is completed and the file is saved</w:t>
            </w:r>
          </w:p>
        </w:tc>
      </w:tr>
      <w:tr w:rsidTr="00E5750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59009A" w:rsidP="0059009A">
            <w:pPr>
              <w:pStyle w:val="BodyText"/>
            </w:pPr>
            <w:r w:rsidRPr="0059009A">
              <w:t>6</w:t>
            </w:r>
          </w:p>
        </w:tc>
        <w:tc>
          <w:tcPr>
            <w:tcW w:w="3000" w:type="dxa"/>
            <w:vMerge w:val="restart"/>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rPr>
                <w:rStyle w:val="SpecialBold"/>
              </w:rPr>
              <w:t>Prepare for final media</w:t>
            </w: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6.1</w:t>
            </w:r>
          </w:p>
        </w:tc>
        <w:tc>
          <w:tcPr>
            <w:tcW w:w="51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Metadata tags are embedded to catalogue, organise and retrieve artwork</w:t>
            </w:r>
          </w:p>
        </w:tc>
      </w:tr>
      <w:tr w:rsidTr="00E575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6.2</w:t>
            </w:r>
          </w:p>
        </w:tc>
        <w:tc>
          <w:tcPr>
            <w:tcW w:w="51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For cross-media publishing purposes web-safe colours are selected</w:t>
            </w:r>
          </w:p>
        </w:tc>
      </w:tr>
      <w:tr w:rsidTr="00E575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6.3</w:t>
            </w:r>
          </w:p>
        </w:tc>
        <w:tc>
          <w:tcPr>
            <w:tcW w:w="51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File formats are chosen to best represent artwork styles</w:t>
            </w:r>
          </w:p>
        </w:tc>
      </w:tr>
      <w:tr w:rsidTr="00E575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6.4</w:t>
            </w:r>
          </w:p>
        </w:tc>
        <w:tc>
          <w:tcPr>
            <w:tcW w:w="51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Objects are linked to create an image map that meets design requirements</w:t>
            </w:r>
          </w:p>
        </w:tc>
      </w:tr>
      <w:tr w:rsidTr="00E575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6.5</w:t>
            </w:r>
          </w:p>
        </w:tc>
        <w:tc>
          <w:tcPr>
            <w:tcW w:w="51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Objects ar</w:t>
            </w:r>
            <w:r w:rsidRPr="0059009A">
              <w:t>e layered to create animation frames and exported for animation set up</w:t>
            </w:r>
          </w:p>
        </w:tc>
      </w:tr>
      <w:tr w:rsidTr="00E575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6.6</w:t>
            </w:r>
          </w:p>
        </w:tc>
        <w:tc>
          <w:tcPr>
            <w:tcW w:w="51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Compression options are selected that keep the image quality high and the file size low</w:t>
            </w:r>
          </w:p>
        </w:tc>
      </w:tr>
      <w:tr w:rsidTr="00E5750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6.7</w:t>
            </w:r>
          </w:p>
        </w:tc>
        <w:tc>
          <w:tcPr>
            <w:tcW w:w="5100" w:type="dxa"/>
            <w:tcBorders>
              <w:top w:val="nil"/>
              <w:left w:val="nil"/>
              <w:bottom w:val="nil"/>
              <w:right w:val="nil"/>
            </w:tcBorders>
            <w:tcMar>
              <w:top w:w="0" w:type="dxa"/>
              <w:left w:w="62" w:type="dxa"/>
              <w:bottom w:w="0" w:type="dxa"/>
              <w:right w:w="62" w:type="dxa"/>
            </w:tcMar>
          </w:tcPr>
          <w:p w:rsidR="00000000" w:rsidRPr="0059009A" w:rsidP="0059009A">
            <w:pPr>
              <w:pStyle w:val="BodyText"/>
            </w:pPr>
            <w:r w:rsidRPr="0059009A">
              <w:t>Export options are set to the best settings for the final media and the file is sav</w:t>
            </w:r>
            <w:r w:rsidRPr="0059009A">
              <w:t>ed and exported</w:t>
            </w:r>
          </w:p>
        </w:tc>
      </w:tr>
    </w:tbl>
    <w:p w:rsidR="00000000" w:rsidRPr="0059009A" w:rsidP="0059009A">
      <w:pPr>
        <w:pStyle w:val="BodyText"/>
      </w:pPr>
    </w:p>
    <w:p w:rsidR="00000000" w:rsidRPr="0059009A" w:rsidP="0059009A">
      <w:pPr>
        <w:pStyle w:val="AllowPageBreak"/>
      </w:pPr>
    </w:p>
    <w:p w:rsidR="00000000" w:rsidRPr="0059009A" w:rsidP="0059009A">
      <w:pPr>
        <w:pStyle w:val="Heading1"/>
      </w:pPr>
      <w:bookmarkStart w:id="9" w:name="O_318925"/>
      <w:bookmarkEnd w:id="9"/>
      <w:r w:rsidRPr="0059009A">
        <w:t>Required Skills and Knowledge</w:t>
      </w:r>
    </w:p>
    <w:tbl>
      <w:tblPr>
        <w:tblW w:w="0" w:type="auto"/>
        <w:tblLayout w:type="fixed"/>
        <w:tblCellMar>
          <w:left w:w="62" w:type="dxa"/>
          <w:right w:w="62" w:type="dxa"/>
        </w:tblCellMar>
        <w:tblLook w:val="0000"/>
      </w:tblPr>
      <w:tblGrid>
        <w:gridCol w:w="9000"/>
      </w:tblGrid>
      <w:tr w:rsidTr="00E575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rPr>
                <w:rStyle w:val="SpecialBold"/>
              </w:rPr>
              <w:t>REQUIRED KNOWLEDGE AND SKILLS</w:t>
            </w:r>
          </w:p>
        </w:tc>
      </w:tr>
      <w:tr w:rsidTr="00E575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p>
        </w:tc>
      </w:tr>
      <w:tr w:rsidTr="00E575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9009A" w:rsidP="0059009A">
            <w:pPr>
              <w:pStyle w:val="BodyText"/>
            </w:pPr>
            <w:r w:rsidRPr="0059009A">
              <w:t xml:space="preserve">The following knowledge must be assessed as part of this unit:    </w:t>
            </w:r>
          </w:p>
          <w:p w:rsidR="00000000" w:rsidRPr="0059009A" w:rsidP="0059009A">
            <w:pPr>
              <w:pStyle w:val="BodyText"/>
            </w:pPr>
            <w:r w:rsidRPr="0059009A">
              <w:t>Image formats (SWF, SVG, GIF, JPEG, PNG)</w:t>
            </w:r>
          </w:p>
          <w:p w:rsidR="00000000" w:rsidRPr="0059009A" w:rsidP="0059009A">
            <w:pPr>
              <w:pStyle w:val="BodyText"/>
            </w:pPr>
            <w:r w:rsidRPr="0059009A">
              <w:t>JavaScript, AppleScript or Microsoft Visual Basic</w:t>
            </w:r>
          </w:p>
          <w:p w:rsidR="00000000" w:rsidRPr="0059009A" w:rsidP="0059009A">
            <w:pPr>
              <w:pStyle w:val="BodyText"/>
            </w:pPr>
            <w:r w:rsidRPr="0059009A">
              <w:t>Text and formatting</w:t>
            </w:r>
          </w:p>
          <w:p w:rsidR="00000000" w:rsidRPr="0059009A" w:rsidP="0059009A">
            <w:pPr>
              <w:pStyle w:val="BodyText"/>
            </w:pPr>
            <w:r w:rsidRPr="0059009A">
              <w:t>Drawing shapes</w:t>
            </w:r>
          </w:p>
          <w:p w:rsidR="00000000" w:rsidRPr="0059009A" w:rsidP="0059009A">
            <w:pPr>
              <w:pStyle w:val="BodyText"/>
            </w:pPr>
            <w:r w:rsidRPr="0059009A">
              <w:t>Manipulating images</w:t>
            </w:r>
          </w:p>
          <w:p w:rsidR="00000000" w:rsidRPr="0059009A" w:rsidP="0059009A">
            <w:pPr>
              <w:pStyle w:val="BodyText"/>
            </w:pPr>
            <w:r w:rsidRPr="0059009A">
              <w:t>Design principles</w:t>
            </w:r>
          </w:p>
          <w:p w:rsidR="00000000" w:rsidRPr="0059009A" w:rsidP="0059009A">
            <w:pPr>
              <w:pStyle w:val="BodyText"/>
            </w:pPr>
            <w:r w:rsidRPr="0059009A">
              <w:t>Profiles</w:t>
            </w:r>
          </w:p>
          <w:p w:rsidR="00000000" w:rsidP="0059009A">
            <w:pPr>
              <w:pStyle w:val="BodyText"/>
              <w:rPr>
                <w:lang w:val="en-NZ"/>
              </w:rPr>
            </w:pPr>
            <w:r w:rsidRPr="0059009A">
              <w:t xml:space="preserve">Colour management </w:t>
            </w:r>
          </w:p>
        </w:tc>
      </w:tr>
      <w:tr w:rsidTr="00E575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p>
        </w:tc>
      </w:tr>
      <w:tr w:rsidTr="00E575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9009A" w:rsidP="0059009A">
            <w:pPr>
              <w:pStyle w:val="BodyText"/>
            </w:pPr>
            <w:r w:rsidRPr="0059009A">
              <w:t xml:space="preserve">The following skills must be assessed as part of this unit:    </w:t>
            </w:r>
          </w:p>
          <w:p w:rsidR="00000000" w:rsidRPr="0059009A" w:rsidP="0059009A">
            <w:pPr>
              <w:pStyle w:val="BodyText"/>
            </w:pPr>
            <w:r w:rsidRPr="0059009A">
              <w:t>OHS in relation to operating machinery such as safely switching off machinery before cleaning is started</w:t>
            </w:r>
          </w:p>
          <w:p w:rsidR="00000000" w:rsidRPr="0059009A" w:rsidP="0059009A">
            <w:pPr>
              <w:pStyle w:val="BodyText"/>
            </w:pPr>
            <w:r w:rsidRPr="0059009A">
              <w:t>Communication of ideas and information by embedding metadata tags</w:t>
            </w:r>
          </w:p>
          <w:p w:rsidR="00000000" w:rsidRPr="0059009A" w:rsidP="0059009A">
            <w:pPr>
              <w:pStyle w:val="BodyText"/>
            </w:pPr>
            <w:r w:rsidRPr="0059009A">
              <w:t>Collecting, analysing and organising information by linking objects to create an imag</w:t>
            </w:r>
            <w:r w:rsidRPr="0059009A">
              <w:t>e map that meets design requirements</w:t>
            </w:r>
          </w:p>
          <w:p w:rsidR="00000000" w:rsidRPr="0059009A" w:rsidP="0059009A">
            <w:pPr>
              <w:pStyle w:val="BodyText"/>
            </w:pPr>
            <w:r w:rsidRPr="0059009A">
              <w:t>Planning and organising activities by automating tasks wherever possible and using scripts for automation</w:t>
            </w:r>
          </w:p>
          <w:p w:rsidR="00000000" w:rsidRPr="0059009A" w:rsidP="0059009A">
            <w:pPr>
              <w:pStyle w:val="BodyText"/>
            </w:pPr>
            <w:r w:rsidRPr="0059009A">
              <w:t>Teamwork when maintaining the production process in association with others</w:t>
            </w:r>
          </w:p>
          <w:p w:rsidR="00000000" w:rsidRPr="0059009A" w:rsidP="0059009A">
            <w:pPr>
              <w:pStyle w:val="BodyText"/>
            </w:pPr>
            <w:r w:rsidRPr="0059009A">
              <w:t xml:space="preserve">Mathematical ideas and techniques by </w:t>
            </w:r>
            <w:r w:rsidRPr="0059009A">
              <w:t>selecting a screen frequency value appropriate for the print quality</w:t>
            </w:r>
          </w:p>
          <w:p w:rsidR="00000000" w:rsidRPr="0059009A" w:rsidP="0059009A">
            <w:pPr>
              <w:pStyle w:val="BodyText"/>
            </w:pPr>
            <w:r w:rsidRPr="0059009A">
              <w:t>Problem-solving skills by creating complex shapes and editing them</w:t>
            </w:r>
          </w:p>
          <w:p w:rsidR="00000000" w:rsidP="0059009A">
            <w:pPr>
              <w:pStyle w:val="BodyText"/>
              <w:rPr>
                <w:lang w:val="en-NZ"/>
              </w:rPr>
            </w:pPr>
            <w:r w:rsidRPr="0059009A">
              <w:t xml:space="preserve">Use of technology by creating graphics using a graphics application </w:t>
            </w:r>
          </w:p>
        </w:tc>
      </w:tr>
      <w:tr w:rsidTr="00E57508">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59009A" w:rsidP="0059009A">
            <w:pPr>
              <w:pStyle w:val="BodyText"/>
            </w:pPr>
          </w:p>
        </w:tc>
      </w:tr>
    </w:tbl>
    <w:p w:rsidR="00000000" w:rsidRPr="0059009A" w:rsidP="0059009A">
      <w:pPr>
        <w:pStyle w:val="BodyText"/>
      </w:pPr>
    </w:p>
    <w:p w:rsidR="00000000" w:rsidRPr="0059009A" w:rsidP="0059009A">
      <w:pPr>
        <w:pStyle w:val="AllowPageBreak"/>
      </w:pPr>
    </w:p>
    <w:p w:rsidR="00000000" w:rsidRPr="0059009A" w:rsidP="0059009A">
      <w:pPr>
        <w:pStyle w:val="Heading1"/>
      </w:pPr>
      <w:bookmarkStart w:id="10" w:name="O_318928"/>
      <w:bookmarkEnd w:id="10"/>
      <w:r w:rsidRPr="0059009A">
        <w:t>Evidence Guide</w:t>
      </w:r>
    </w:p>
    <w:tbl>
      <w:tblPr>
        <w:tblW w:w="0" w:type="auto"/>
        <w:tblLayout w:type="fixed"/>
        <w:tblCellMar>
          <w:left w:w="62" w:type="dxa"/>
          <w:right w:w="62" w:type="dxa"/>
        </w:tblCellMar>
        <w:tblLook w:val="0000"/>
      </w:tblPr>
      <w:tblGrid>
        <w:gridCol w:w="4500"/>
        <w:gridCol w:w="4500"/>
      </w:tblGrid>
      <w:tr w:rsidTr="00E575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009A">
            <w:pPr>
              <w:pStyle w:val="BodyText"/>
              <w:rPr>
                <w:lang w:val="en-NZ"/>
              </w:rPr>
            </w:pPr>
          </w:p>
        </w:tc>
      </w:tr>
      <w:tr w:rsidTr="00E575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 xml:space="preserve">The Evidence Guide provides advice on assessment and must be read in conjunction with the Performance Criteria, Required Knowledge and Skills, the Range Statement and the Assessment Guidelines for this Training Package. </w:t>
            </w:r>
          </w:p>
        </w:tc>
      </w:tr>
      <w:tr w:rsidTr="00E575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rPr>
                <w:rStyle w:val="SpecialBold"/>
              </w:rPr>
              <w:t>Critical aspects for assessment a</w:t>
            </w:r>
            <w:r w:rsidRPr="0059009A">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59009A" w:rsidP="0059009A">
            <w:pPr>
              <w:pStyle w:val="BodyText"/>
            </w:pPr>
            <w:r w:rsidRPr="0059009A">
              <w:t xml:space="preserve">Evidence of the following is essential:    </w:t>
            </w:r>
          </w:p>
          <w:p w:rsidR="00000000" w:rsidRPr="0059009A" w:rsidP="0059009A">
            <w:pPr>
              <w:pStyle w:val="BodyText"/>
            </w:pPr>
            <w:r w:rsidRPr="0059009A">
              <w:t>Developing graphics incorporating a range of features for cross-media publishing based on a client brief using a high-end application</w:t>
            </w:r>
          </w:p>
          <w:p w:rsidR="00000000" w:rsidRPr="0059009A" w:rsidP="0059009A">
            <w:pPr>
              <w:pStyle w:val="BodyText"/>
            </w:pPr>
            <w:r w:rsidRPr="0059009A">
              <w:t>Demonstrate an abi</w:t>
            </w:r>
            <w:r w:rsidRPr="0059009A">
              <w:t>lity to find and use information relevant to the task from a variety of information sources</w:t>
            </w:r>
          </w:p>
          <w:p w:rsidR="00000000" w:rsidRPr="0059009A" w:rsidP="0059009A">
            <w:pPr>
              <w:pStyle w:val="BodyText"/>
            </w:pPr>
            <w:r w:rsidRPr="0059009A">
              <w:t>For valid and reliable assessment of this unit, evidence should be gathered over a period of time through a range of methods for assessment to indicate consistent p</w:t>
            </w:r>
            <w:r w:rsidRPr="0059009A">
              <w:t>erformance</w:t>
            </w:r>
          </w:p>
          <w:p w:rsidR="00000000" w:rsidP="0059009A">
            <w:pPr>
              <w:pStyle w:val="BodyText"/>
              <w:rPr>
                <w:lang w:val="en-NZ"/>
              </w:rPr>
            </w:pPr>
            <w:r w:rsidRPr="0059009A">
              <w:t xml:space="preserve">Evidence for assessment may be gathered from assessment of the unit of competency alone or through an integrated assessment activity </w:t>
            </w:r>
          </w:p>
        </w:tc>
      </w:tr>
      <w:tr w:rsidTr="00E575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009A">
            <w:pPr>
              <w:pStyle w:val="BodyText"/>
              <w:rPr>
                <w:lang w:val="en-NZ"/>
              </w:rPr>
            </w:pPr>
          </w:p>
        </w:tc>
      </w:tr>
      <w:tr w:rsidTr="00E575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59009A" w:rsidP="0059009A">
            <w:pPr>
              <w:pStyle w:val="BodyText"/>
            </w:pPr>
            <w:r w:rsidRPr="0059009A">
              <w:t xml:space="preserve">Assessment must ensure:    </w:t>
            </w:r>
          </w:p>
          <w:p w:rsidR="00000000" w:rsidRPr="0059009A" w:rsidP="0059009A">
            <w:pPr>
              <w:pStyle w:val="BodyText"/>
            </w:pPr>
            <w:r w:rsidRPr="0059009A">
              <w:t>assessment may take place on t</w:t>
            </w:r>
            <w:r w:rsidRPr="0059009A">
              <w:t>he job, off the job or a combination of these. Off the job assessment must be undertaken in a closely simulated workplace environment</w:t>
            </w:r>
          </w:p>
          <w:p w:rsidR="00000000" w:rsidP="0059009A">
            <w:pPr>
              <w:pStyle w:val="BodyText"/>
              <w:rPr>
                <w:lang w:val="en-NZ"/>
              </w:rPr>
            </w:pPr>
            <w:r w:rsidRPr="0059009A">
              <w:t xml:space="preserve">relevant hardware and software </w:t>
            </w:r>
          </w:p>
        </w:tc>
      </w:tr>
      <w:tr w:rsidTr="00E575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009A">
            <w:pPr>
              <w:pStyle w:val="BodyText"/>
              <w:rPr>
                <w:lang w:val="en-NZ"/>
              </w:rPr>
            </w:pPr>
          </w:p>
        </w:tc>
      </w:tr>
      <w:tr w:rsidTr="00E575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59009A" w:rsidP="0059009A">
            <w:pPr>
              <w:pStyle w:val="BodyText"/>
            </w:pPr>
            <w:r w:rsidRPr="0059009A">
              <w:t xml:space="preserve">A range of assessment methods should be used to assess practical skills and knowledge. The following examples are appropriate for this unit:    </w:t>
            </w:r>
          </w:p>
          <w:p w:rsidR="00000000" w:rsidP="0059009A">
            <w:pPr>
              <w:pStyle w:val="BodyText"/>
              <w:rPr>
                <w:lang w:val="en-NZ"/>
              </w:rPr>
            </w:pPr>
            <w:r w:rsidRPr="0059009A">
              <w:t>direct questioning combined with review of portfolios of evidence and third party workplace reports of on-the-j</w:t>
            </w:r>
            <w:r w:rsidRPr="0059009A">
              <w:t xml:space="preserve">ob performance by the candidate. </w:t>
            </w:r>
          </w:p>
        </w:tc>
      </w:tr>
      <w:tr w:rsidTr="00E575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009A">
            <w:pPr>
              <w:pStyle w:val="BodyText"/>
              <w:rPr>
                <w:lang w:val="en-NZ"/>
              </w:rPr>
            </w:pPr>
          </w:p>
        </w:tc>
      </w:tr>
      <w:tr w:rsidTr="00E575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59009A" w:rsidP="0059009A">
            <w:pPr>
              <w:pStyle w:val="BodyText"/>
            </w:pPr>
            <w:r w:rsidRPr="0059009A">
              <w:t xml:space="preserve">Holistic assessment with other units relevant to the industry sector, workplace and job role is recommended. </w:t>
            </w:r>
          </w:p>
        </w:tc>
      </w:tr>
    </w:tbl>
    <w:p w:rsidR="00000000" w:rsidRPr="0059009A" w:rsidP="0059009A">
      <w:pPr>
        <w:pStyle w:val="BodyText"/>
      </w:pPr>
    </w:p>
    <w:p w:rsidR="00000000" w:rsidRPr="0059009A" w:rsidP="0059009A">
      <w:pPr>
        <w:pStyle w:val="AllowPageBreak"/>
      </w:pPr>
    </w:p>
    <w:p w:rsidR="00000000" w:rsidRPr="0059009A" w:rsidP="0059009A">
      <w:pPr>
        <w:pStyle w:val="Heading1"/>
      </w:pPr>
      <w:bookmarkStart w:id="11" w:name="O_318937"/>
      <w:bookmarkEnd w:id="11"/>
      <w:r w:rsidRPr="0059009A">
        <w:t>Range Statement</w:t>
      </w:r>
    </w:p>
    <w:tbl>
      <w:tblPr>
        <w:tblW w:w="0" w:type="auto"/>
        <w:tblLayout w:type="fixed"/>
        <w:tblCellMar>
          <w:left w:w="62" w:type="dxa"/>
          <w:right w:w="62" w:type="dxa"/>
        </w:tblCellMar>
        <w:tblLook w:val="0000"/>
      </w:tblPr>
      <w:tblGrid>
        <w:gridCol w:w="4500"/>
        <w:gridCol w:w="4500"/>
      </w:tblGrid>
      <w:tr w:rsidTr="00E575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009A">
            <w:pPr>
              <w:pStyle w:val="BodyText"/>
              <w:rPr>
                <w:lang w:val="en-NZ"/>
              </w:rPr>
            </w:pPr>
          </w:p>
        </w:tc>
      </w:tr>
      <w:tr w:rsidTr="00E575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 xml:space="preserve">The Range Statement relates to the unit of competency as a whole. It allows for different work environments and situations that may affect performance. Italicised wording in the Performance Criteria is detailed below.  </w:t>
            </w:r>
          </w:p>
        </w:tc>
      </w:tr>
      <w:tr w:rsidTr="00E575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 xml:space="preserve">High-end application </w:t>
            </w:r>
          </w:p>
        </w:tc>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Adobe Illust</w:t>
            </w:r>
            <w:r w:rsidRPr="0059009A">
              <w:t xml:space="preserve">rator, CorelDRAW, Freehand </w:t>
            </w:r>
          </w:p>
        </w:tc>
      </w:tr>
      <w:tr w:rsidTr="00E575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009A">
            <w:pPr>
              <w:pStyle w:val="BodyText"/>
              <w:rPr>
                <w:lang w:val="en-NZ"/>
              </w:rPr>
            </w:pPr>
          </w:p>
        </w:tc>
      </w:tr>
      <w:tr w:rsidTr="00E575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 xml:space="preserve">Tasks </w:t>
            </w:r>
          </w:p>
        </w:tc>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 xml:space="preserve">Batch processing and creating variations of similar designs </w:t>
            </w:r>
          </w:p>
        </w:tc>
      </w:tr>
      <w:tr w:rsidTr="00E575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009A">
            <w:pPr>
              <w:pStyle w:val="BodyText"/>
              <w:rPr>
                <w:lang w:val="en-NZ"/>
              </w:rPr>
            </w:pPr>
          </w:p>
        </w:tc>
      </w:tr>
      <w:tr w:rsidTr="00E575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 xml:space="preserve">Manipulated </w:t>
            </w:r>
          </w:p>
        </w:tc>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 xml:space="preserve">Bend, stretch, twist, warping, liquefy </w:t>
            </w:r>
          </w:p>
        </w:tc>
      </w:tr>
      <w:tr w:rsidTr="00E575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009A">
            <w:pPr>
              <w:pStyle w:val="BodyText"/>
              <w:rPr>
                <w:lang w:val="en-NZ"/>
              </w:rPr>
            </w:pPr>
          </w:p>
        </w:tc>
      </w:tr>
      <w:tr w:rsidTr="00E575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 xml:space="preserve">Command preferences </w:t>
            </w:r>
          </w:p>
        </w:tc>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 xml:space="preserve">RGB, CMYK, colour management, proof options, Document Information subjects </w:t>
            </w:r>
          </w:p>
        </w:tc>
      </w:tr>
      <w:tr w:rsidTr="00E575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009A">
            <w:pPr>
              <w:pStyle w:val="BodyText"/>
              <w:rPr>
                <w:lang w:val="en-NZ"/>
              </w:rPr>
            </w:pPr>
          </w:p>
        </w:tc>
      </w:tr>
      <w:tr w:rsidTr="00E575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 xml:space="preserve">Colour separation options </w:t>
            </w:r>
          </w:p>
        </w:tc>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 xml:space="preserve">Process colour, spot colour, halftone, resolution, bleed, printer marks </w:t>
            </w:r>
          </w:p>
        </w:tc>
      </w:tr>
      <w:tr w:rsidTr="00E575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009A">
            <w:pPr>
              <w:pStyle w:val="BodyText"/>
              <w:rPr>
                <w:lang w:val="en-NZ"/>
              </w:rPr>
            </w:pPr>
          </w:p>
        </w:tc>
      </w:tr>
      <w:tr w:rsidTr="00E575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 xml:space="preserve">Colours </w:t>
            </w:r>
          </w:p>
        </w:tc>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 xml:space="preserve">CMYK colours, Spot colours, Registration colours, PMS </w:t>
            </w:r>
          </w:p>
        </w:tc>
      </w:tr>
      <w:tr w:rsidTr="00E575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009A">
            <w:pPr>
              <w:pStyle w:val="BodyText"/>
              <w:rPr>
                <w:lang w:val="en-NZ"/>
              </w:rPr>
            </w:pPr>
          </w:p>
        </w:tc>
      </w:tr>
      <w:tr w:rsidTr="00E575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 xml:space="preserve">Edited </w:t>
            </w:r>
          </w:p>
        </w:tc>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 xml:space="preserve">Transparency, gradients, strokes, custom colours using CMYK sliders </w:t>
            </w:r>
          </w:p>
        </w:tc>
      </w:tr>
      <w:tr w:rsidTr="00E575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009A">
            <w:pPr>
              <w:pStyle w:val="BodyText"/>
              <w:rPr>
                <w:lang w:val="en-NZ"/>
              </w:rPr>
            </w:pPr>
          </w:p>
        </w:tc>
      </w:tr>
      <w:tr w:rsidTr="00E575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 xml:space="preserve">Objects </w:t>
            </w:r>
          </w:p>
        </w:tc>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 xml:space="preserve">Predefined shapes, drawn objects, curved segments, lines </w:t>
            </w:r>
          </w:p>
        </w:tc>
      </w:tr>
      <w:tr w:rsidTr="00E575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009A">
            <w:pPr>
              <w:pStyle w:val="BodyText"/>
              <w:rPr>
                <w:lang w:val="en-NZ"/>
              </w:rPr>
            </w:pPr>
          </w:p>
        </w:tc>
      </w:tr>
      <w:tr w:rsidTr="00E575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 xml:space="preserve">Formatting </w:t>
            </w:r>
          </w:p>
        </w:tc>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 xml:space="preserve">Font, leading, paragraph alignment, character size, columns of type, text flow </w:t>
            </w:r>
          </w:p>
        </w:tc>
      </w:tr>
      <w:tr w:rsidTr="00E575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009A">
            <w:pPr>
              <w:pStyle w:val="BodyText"/>
              <w:rPr>
                <w:lang w:val="en-NZ"/>
              </w:rPr>
            </w:pPr>
          </w:p>
        </w:tc>
      </w:tr>
      <w:tr w:rsidTr="00E575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 xml:space="preserve">Appearance attributes </w:t>
            </w:r>
          </w:p>
        </w:tc>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 xml:space="preserve">Fills, strokes, effects, blending modes, transparency </w:t>
            </w:r>
          </w:p>
        </w:tc>
      </w:tr>
      <w:tr w:rsidTr="00E575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009A">
            <w:pPr>
              <w:pStyle w:val="BodyText"/>
              <w:rPr>
                <w:lang w:val="en-NZ"/>
              </w:rPr>
            </w:pPr>
          </w:p>
        </w:tc>
      </w:tr>
      <w:tr w:rsidTr="00E575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 xml:space="preserve">Properties </w:t>
            </w:r>
          </w:p>
        </w:tc>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 xml:space="preserve">Are appearance attributes such as above </w:t>
            </w:r>
          </w:p>
        </w:tc>
      </w:tr>
      <w:tr w:rsidTr="00E575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009A">
            <w:pPr>
              <w:pStyle w:val="BodyText"/>
              <w:rPr>
                <w:lang w:val="en-NZ"/>
              </w:rPr>
            </w:pPr>
          </w:p>
        </w:tc>
      </w:tr>
      <w:tr w:rsidTr="00E575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 xml:space="preserve">Effects </w:t>
            </w:r>
          </w:p>
        </w:tc>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 xml:space="preserve">Glows, textures, opacity, blur </w:t>
            </w:r>
          </w:p>
        </w:tc>
      </w:tr>
      <w:tr w:rsidTr="00E575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59009A">
            <w:pPr>
              <w:pStyle w:val="BodyText"/>
              <w:rPr>
                <w:lang w:val="en-NZ"/>
              </w:rPr>
            </w:pPr>
          </w:p>
        </w:tc>
      </w:tr>
      <w:tr w:rsidTr="00E57508">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 xml:space="preserve">Elements </w:t>
            </w:r>
          </w:p>
        </w:tc>
        <w:tc>
          <w:tcPr>
            <w:tcW w:w="4500" w:type="dxa"/>
            <w:tcBorders>
              <w:top w:val="nil"/>
              <w:left w:val="nil"/>
              <w:bottom w:val="nil"/>
              <w:right w:val="nil"/>
            </w:tcBorders>
            <w:tcMar>
              <w:top w:w="0" w:type="dxa"/>
              <w:left w:w="62" w:type="dxa"/>
              <w:bottom w:w="0" w:type="dxa"/>
              <w:right w:w="62" w:type="dxa"/>
            </w:tcMar>
          </w:tcPr>
          <w:p w:rsidR="00000000" w:rsidP="0059009A">
            <w:pPr>
              <w:pStyle w:val="BodyText"/>
              <w:rPr>
                <w:lang w:val="en-NZ"/>
              </w:rPr>
            </w:pPr>
            <w:r w:rsidRPr="0059009A">
              <w:t xml:space="preserve">Layers, fine lines, blending, feathering </w:t>
            </w:r>
          </w:p>
        </w:tc>
      </w:tr>
      <w:tr w:rsidTr="00E57508">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59009A" w:rsidP="0059009A">
            <w:pPr>
              <w:pStyle w:val="BodyText"/>
            </w:pPr>
          </w:p>
        </w:tc>
      </w:tr>
    </w:tbl>
    <w:p w:rsidR="00000000" w:rsidRPr="0059009A" w:rsidP="0059009A">
      <w:pPr>
        <w:pStyle w:val="BodyText"/>
      </w:pPr>
    </w:p>
    <w:p w:rsidR="00000000" w:rsidRPr="0059009A" w:rsidP="0059009A">
      <w:pPr>
        <w:pStyle w:val="AllowPageBreak"/>
      </w:pPr>
    </w:p>
    <w:p w:rsidR="00000000" w:rsidRPr="0059009A" w:rsidP="0059009A">
      <w:pPr>
        <w:pStyle w:val="Heading1"/>
      </w:pPr>
      <w:bookmarkStart w:id="12" w:name="O_318927"/>
      <w:bookmarkEnd w:id="12"/>
      <w:r w:rsidRPr="0059009A">
        <w:t>Unit Sector(s)</w:t>
      </w:r>
    </w:p>
    <w:p w:rsidR="00000000" w:rsidRPr="0059009A" w:rsidP="0059009A">
      <w:pPr>
        <w:pStyle w:val="BodyText"/>
      </w:pPr>
      <w:r w:rsidRPr="0059009A">
        <w:t>Not applicable.</w:t>
      </w:r>
    </w:p>
    <w:p w:rsidR="00000000" w:rsidRPr="0059009A" w:rsidP="0059009A">
      <w:pPr>
        <w:pStyle w:val="AllowPageBreak"/>
      </w:pPr>
    </w:p>
    <w:p w:rsidR="00000000" w:rsidRPr="0059009A" w:rsidP="0059009A">
      <w:pPr>
        <w:pStyle w:val="Heading1"/>
      </w:pPr>
      <w:bookmarkStart w:id="13" w:name="O_318926"/>
      <w:bookmarkEnd w:id="13"/>
      <w:r w:rsidRPr="0059009A">
        <w:t>Competency field</w:t>
      </w:r>
    </w:p>
    <w:p w:rsidR="00000000" w:rsidRPr="0059009A" w:rsidP="0059009A">
      <w:pPr>
        <w:pStyle w:val="BodyText"/>
      </w:pPr>
      <w:r w:rsidRPr="0059009A">
        <w:t>Pre-press</w:t>
      </w:r>
    </w:p>
    <w:p w:rsidR="00000000" w:rsidRPr="0059009A" w:rsidP="0059009A">
      <w:pPr>
        <w:pStyle w:val="BodyText"/>
      </w:pPr>
      <w:r w:rsidRPr="0059009A">
        <w:t>Pre-press</w:t>
      </w:r>
    </w:p>
    <w:p w:rsidR="00000000" w:rsidRPr="0059009A" w:rsidP="0059009A"/>
    <w:sectPr w:rsidSect="005900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0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7508" w:rsidP="00E575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0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508" w:rsidP="005900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57508" w:rsidP="005900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57508" w:rsidP="005900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0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7508" w:rsidP="00E575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0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7508" w:rsidP="0059009A">
    <w:pPr>
      <w:pStyle w:val="Header"/>
      <w:framePr w:wrap="around"/>
    </w:pPr>
    <w:r>
      <w:fldChar w:fldCharType="begin"/>
    </w:r>
    <w:r>
      <w:instrText xml:space="preserve"> TITLE   \* MERGEFORMAT </w:instrText>
    </w:r>
    <w:r>
      <w:fldChar w:fldCharType="separate"/>
    </w:r>
    <w:r>
      <w:t>ICPPP325B Create graphics using a graphics application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7508" w:rsidP="005900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0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009A"/>
    <w:pPr>
      <w:spacing w:before="360" w:after="60"/>
      <w:outlineLvl w:val="0"/>
    </w:pPr>
    <w:rPr>
      <w:sz w:val="32"/>
    </w:rPr>
  </w:style>
  <w:style w:type="paragraph" w:styleId="Heading2">
    <w:name w:val="heading 2"/>
    <w:basedOn w:val="HeadingBase"/>
    <w:next w:val="BodyText"/>
    <w:link w:val="Heading2Char"/>
    <w:qFormat/>
    <w:rsid w:val="0059009A"/>
    <w:pPr>
      <w:keepLines/>
      <w:spacing w:before="240" w:after="120"/>
      <w:outlineLvl w:val="1"/>
    </w:pPr>
    <w:rPr>
      <w:sz w:val="28"/>
      <w:szCs w:val="40"/>
    </w:rPr>
  </w:style>
  <w:style w:type="paragraph" w:styleId="Heading3">
    <w:name w:val="heading 3"/>
    <w:basedOn w:val="HeadingBase"/>
    <w:next w:val="BodyText"/>
    <w:link w:val="Heading3Char"/>
    <w:qFormat/>
    <w:rsid w:val="0059009A"/>
    <w:pPr>
      <w:spacing w:before="180" w:after="120"/>
      <w:outlineLvl w:val="2"/>
    </w:pPr>
    <w:rPr>
      <w:spacing w:val="-10"/>
      <w:kern w:val="32"/>
    </w:rPr>
  </w:style>
  <w:style w:type="paragraph" w:styleId="Heading4">
    <w:name w:val="heading 4"/>
    <w:basedOn w:val="HeadingBase"/>
    <w:next w:val="BodyText"/>
    <w:link w:val="Heading4Char"/>
    <w:qFormat/>
    <w:rsid w:val="0059009A"/>
    <w:pPr>
      <w:spacing w:before="160" w:after="120"/>
      <w:outlineLvl w:val="3"/>
    </w:pPr>
    <w:rPr>
      <w:sz w:val="22"/>
    </w:rPr>
  </w:style>
  <w:style w:type="paragraph" w:styleId="Heading5">
    <w:name w:val="heading 5"/>
    <w:basedOn w:val="HeadingBase"/>
    <w:next w:val="Normal"/>
    <w:link w:val="Heading5Char"/>
    <w:qFormat/>
    <w:rsid w:val="0059009A"/>
    <w:pPr>
      <w:spacing w:before="80"/>
      <w:outlineLvl w:val="4"/>
    </w:pPr>
    <w:rPr>
      <w:color w:val="918585"/>
      <w:sz w:val="20"/>
    </w:rPr>
  </w:style>
  <w:style w:type="paragraph" w:styleId="Heading6">
    <w:name w:val="heading 6"/>
    <w:basedOn w:val="HeadingBase"/>
    <w:next w:val="Normal"/>
    <w:link w:val="Heading6Char"/>
    <w:qFormat/>
    <w:rsid w:val="0059009A"/>
    <w:pPr>
      <w:spacing w:before="60"/>
      <w:outlineLvl w:val="5"/>
    </w:pPr>
    <w:rPr>
      <w:color w:val="918585"/>
      <w:sz w:val="20"/>
    </w:rPr>
  </w:style>
  <w:style w:type="paragraph" w:styleId="Heading7">
    <w:name w:val="heading 7"/>
    <w:basedOn w:val="Normal"/>
    <w:next w:val="Normal"/>
    <w:link w:val="Heading7Char"/>
    <w:qFormat/>
    <w:rsid w:val="0059009A"/>
    <w:pPr>
      <w:ind w:left="720"/>
      <w:outlineLvl w:val="6"/>
    </w:pPr>
    <w:rPr>
      <w:i/>
    </w:rPr>
  </w:style>
  <w:style w:type="paragraph" w:styleId="Heading8">
    <w:name w:val="heading 8"/>
    <w:basedOn w:val="Normal"/>
    <w:next w:val="Normal"/>
    <w:link w:val="Heading8Char"/>
    <w:qFormat/>
    <w:rsid w:val="0059009A"/>
    <w:pPr>
      <w:ind w:left="720"/>
      <w:outlineLvl w:val="7"/>
    </w:pPr>
    <w:rPr>
      <w:i/>
    </w:rPr>
  </w:style>
  <w:style w:type="paragraph" w:styleId="Heading9">
    <w:name w:val="heading 9"/>
    <w:basedOn w:val="Normal"/>
    <w:next w:val="Normal"/>
    <w:link w:val="Heading9Char"/>
    <w:qFormat/>
    <w:rsid w:val="0059009A"/>
    <w:pPr>
      <w:ind w:left="720"/>
      <w:outlineLvl w:val="8"/>
    </w:pPr>
    <w:rPr>
      <w:i/>
    </w:rPr>
  </w:style>
  <w:style w:type="character" w:default="1" w:styleId="DefaultParagraphFont">
    <w:name w:val="Default Paragraph Font"/>
    <w:uiPriority w:val="1"/>
    <w:unhideWhenUsed/>
    <w:rsid w:val="005900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09A"/>
  </w:style>
  <w:style w:type="character" w:customStyle="1" w:styleId="Heading1Char">
    <w:name w:val="Heading 1 Char"/>
    <w:basedOn w:val="DefaultParagraphFont"/>
    <w:link w:val="Heading1"/>
    <w:rsid w:val="0059009A"/>
    <w:rPr>
      <w:rFonts w:ascii="Times New Roman" w:eastAsia="Times New Roman" w:hAnsi="Times New Roman" w:cs="Times New Roman"/>
      <w:b/>
      <w:sz w:val="32"/>
      <w:szCs w:val="20"/>
      <w:lang w:eastAsia="en-US"/>
    </w:rPr>
  </w:style>
  <w:style w:type="paragraph" w:styleId="BodyText">
    <w:name w:val="Body Text"/>
    <w:basedOn w:val="Normal"/>
    <w:link w:val="BodyTextChar"/>
    <w:rsid w:val="005900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009A"/>
    <w:rPr>
      <w:rFonts w:ascii="Times New Roman" w:eastAsia="Times New Roman" w:hAnsi="Times New Roman" w:cs="Times New Roman"/>
      <w:sz w:val="24"/>
      <w:lang w:val="en-US" w:eastAsia="en-US"/>
    </w:rPr>
  </w:style>
  <w:style w:type="paragraph" w:styleId="Footer">
    <w:name w:val="footer"/>
    <w:basedOn w:val="Normal"/>
    <w:link w:val="FooterChar"/>
    <w:rsid w:val="005900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009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59009A"/>
    <w:rPr>
      <w:b/>
      <w:spacing w:val="0"/>
    </w:rPr>
  </w:style>
  <w:style w:type="paragraph" w:styleId="Header">
    <w:name w:val="header"/>
    <w:basedOn w:val="Normal"/>
    <w:link w:val="HeaderChar"/>
    <w:rsid w:val="005900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00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009A"/>
    <w:pPr>
      <w:spacing w:before="240" w:after="120"/>
      <w:outlineLvl w:val="0"/>
    </w:pPr>
    <w:rPr>
      <w:rFonts w:ascii="Times New Roman" w:hAnsi="Times New Roman"/>
      <w:b/>
      <w:sz w:val="28"/>
    </w:rPr>
  </w:style>
  <w:style w:type="paragraph" w:customStyle="1" w:styleId="AllowPageBreak">
    <w:name w:val="AllowPageBreak"/>
    <w:rsid w:val="005900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00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00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00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00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00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0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00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009A"/>
    <w:rPr>
      <w:rFonts w:ascii="Courier New" w:eastAsia="Times New Roman" w:hAnsi="Courier New" w:cs="Times New Roman"/>
      <w:i/>
      <w:szCs w:val="20"/>
      <w:lang w:val="en-US" w:eastAsia="en-US"/>
    </w:rPr>
  </w:style>
  <w:style w:type="paragraph" w:customStyle="1" w:styleId="HeadingBase">
    <w:name w:val="Heading Base"/>
    <w:rsid w:val="005900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09A"/>
    <w:pPr>
      <w:tabs>
        <w:tab w:val="right" w:leader="dot" w:pos="9072"/>
      </w:tabs>
      <w:ind w:left="567"/>
    </w:pPr>
    <w:rPr>
      <w:szCs w:val="22"/>
    </w:rPr>
  </w:style>
  <w:style w:type="paragraph" w:customStyle="1" w:styleId="TOCBase">
    <w:name w:val="TOC Base"/>
    <w:rsid w:val="005900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09A"/>
    <w:pPr>
      <w:tabs>
        <w:tab w:val="right" w:leader="dot" w:pos="9072"/>
      </w:tabs>
      <w:spacing w:before="40" w:after="40"/>
      <w:ind w:left="284"/>
    </w:pPr>
    <w:rPr>
      <w:rFonts w:ascii="Times New Roman" w:hAnsi="Times New Roman"/>
    </w:rPr>
  </w:style>
  <w:style w:type="paragraph" w:styleId="TOC1">
    <w:name w:val="toc 1"/>
    <w:basedOn w:val="TOCBase"/>
    <w:next w:val="Normal"/>
    <w:rsid w:val="005900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009A"/>
    <w:pPr>
      <w:spacing w:before="5040"/>
      <w:jc w:val="center"/>
    </w:pPr>
    <w:rPr>
      <w:sz w:val="48"/>
      <w:szCs w:val="72"/>
      <w:lang w:val="en-US"/>
    </w:rPr>
  </w:style>
  <w:style w:type="character" w:customStyle="1" w:styleId="TitleChar">
    <w:name w:val="Title Char"/>
    <w:basedOn w:val="DefaultParagraphFont"/>
    <w:link w:val="Title"/>
    <w:rsid w:val="005900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09A"/>
    <w:pPr>
      <w:tabs>
        <w:tab w:val="left" w:pos="3600"/>
        <w:tab w:val="left" w:pos="3958"/>
      </w:tabs>
    </w:pPr>
  </w:style>
  <w:style w:type="paragraph" w:styleId="List">
    <w:name w:val="List"/>
    <w:basedOn w:val="BodyText"/>
    <w:next w:val="BodyText"/>
    <w:rsid w:val="0059009A"/>
    <w:pPr>
      <w:tabs>
        <w:tab w:val="left" w:pos="340"/>
      </w:tabs>
      <w:spacing w:before="60" w:after="60"/>
      <w:ind w:left="340" w:hanging="340"/>
    </w:pPr>
  </w:style>
  <w:style w:type="paragraph" w:styleId="ListBullet">
    <w:name w:val="List Bullet"/>
    <w:basedOn w:val="List"/>
    <w:rsid w:val="0059009A"/>
    <w:pPr>
      <w:numPr>
        <w:numId w:val="11"/>
      </w:numPr>
      <w:tabs>
        <w:tab w:val="clear" w:pos="340"/>
      </w:tabs>
      <w:spacing w:before="40" w:after="40"/>
    </w:pPr>
  </w:style>
  <w:style w:type="paragraph" w:customStyle="1" w:styleId="Note">
    <w:name w:val="Note"/>
    <w:basedOn w:val="BodyText"/>
    <w:rsid w:val="005900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009A"/>
    <w:pPr>
      <w:framePr w:wrap="auto" w:hAnchor="text" w:y="6049"/>
    </w:pPr>
    <w:rPr>
      <w:color w:val="000000"/>
      <w:sz w:val="40"/>
    </w:rPr>
  </w:style>
  <w:style w:type="paragraph" w:customStyle="1" w:styleId="TOCTitle">
    <w:name w:val="TOCTitle"/>
    <w:basedOn w:val="Heading1"/>
    <w:rsid w:val="0059009A"/>
    <w:pPr>
      <w:spacing w:after="240"/>
      <w:jc w:val="center"/>
      <w:outlineLvl w:val="9"/>
    </w:pPr>
    <w:rPr>
      <w:caps/>
    </w:rPr>
  </w:style>
  <w:style w:type="paragraph" w:customStyle="1" w:styleId="Version">
    <w:name w:val="Version"/>
    <w:rsid w:val="005900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009A"/>
    <w:pPr>
      <w:numPr>
        <w:numId w:val="12"/>
      </w:numPr>
      <w:tabs>
        <w:tab w:val="clear" w:pos="680"/>
      </w:tabs>
    </w:pPr>
  </w:style>
  <w:style w:type="paragraph" w:styleId="Index1">
    <w:name w:val="index 1"/>
    <w:basedOn w:val="Normal"/>
    <w:next w:val="Normal"/>
    <w:semiHidden/>
    <w:rsid w:val="0059009A"/>
    <w:pPr>
      <w:keepNext w:val="0"/>
      <w:tabs>
        <w:tab w:val="right" w:pos="4176"/>
      </w:tabs>
      <w:ind w:left="198" w:hanging="198"/>
    </w:pPr>
    <w:rPr>
      <w:rFonts w:ascii="Garamond" w:hAnsi="Garamond"/>
    </w:rPr>
  </w:style>
  <w:style w:type="paragraph" w:styleId="IndexHeading">
    <w:name w:val="index heading"/>
    <w:basedOn w:val="Normal"/>
    <w:next w:val="Index1"/>
    <w:semiHidden/>
    <w:rsid w:val="0059009A"/>
    <w:pPr>
      <w:spacing w:before="120" w:after="120"/>
    </w:pPr>
    <w:rPr>
      <w:rFonts w:ascii="Arial" w:hAnsi="Arial"/>
      <w:b/>
      <w:color w:val="918585"/>
      <w:sz w:val="24"/>
    </w:rPr>
  </w:style>
  <w:style w:type="paragraph" w:customStyle="1" w:styleId="Chapter">
    <w:name w:val="Chapter"/>
    <w:basedOn w:val="Normal"/>
    <w:rsid w:val="0059009A"/>
    <w:pPr>
      <w:spacing w:before="240"/>
    </w:pPr>
    <w:rPr>
      <w:rFonts w:ascii="Times New Roman" w:hAnsi="Times New Roman"/>
      <w:smallCaps/>
      <w:spacing w:val="80"/>
      <w:sz w:val="28"/>
    </w:rPr>
  </w:style>
  <w:style w:type="paragraph" w:customStyle="1" w:styleId="InChapter">
    <w:name w:val="InChapter"/>
    <w:basedOn w:val="Heading3"/>
    <w:rsid w:val="0059009A"/>
    <w:pPr>
      <w:spacing w:after="240"/>
      <w:outlineLvl w:val="9"/>
    </w:pPr>
    <w:rPr>
      <w:noProof/>
    </w:rPr>
  </w:style>
  <w:style w:type="paragraph" w:styleId="Index2">
    <w:name w:val="index 2"/>
    <w:basedOn w:val="Normal"/>
    <w:next w:val="Normal"/>
    <w:semiHidden/>
    <w:rsid w:val="0059009A"/>
    <w:pPr>
      <w:tabs>
        <w:tab w:val="right" w:pos="4176"/>
      </w:tabs>
      <w:ind w:left="568" w:hanging="284"/>
    </w:pPr>
    <w:rPr>
      <w:rFonts w:ascii="Garamond" w:hAnsi="Garamond"/>
    </w:rPr>
  </w:style>
  <w:style w:type="paragraph" w:customStyle="1" w:styleId="Byline">
    <w:name w:val="Byline"/>
    <w:rsid w:val="005900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09A"/>
    <w:pPr>
      <w:tabs>
        <w:tab w:val="clear" w:pos="3600"/>
        <w:tab w:val="clear" w:pos="3958"/>
      </w:tabs>
      <w:jc w:val="right"/>
    </w:pPr>
  </w:style>
  <w:style w:type="character" w:styleId="Emphasis">
    <w:name w:val="Emphasis"/>
    <w:basedOn w:val="DefaultParagraphFont"/>
    <w:qFormat/>
    <w:rsid w:val="0059009A"/>
    <w:rPr>
      <w:i/>
    </w:rPr>
  </w:style>
  <w:style w:type="paragraph" w:styleId="Caption">
    <w:name w:val="caption"/>
    <w:basedOn w:val="BodyText"/>
    <w:next w:val="Normal"/>
    <w:qFormat/>
    <w:rsid w:val="0059009A"/>
    <w:pPr>
      <w:framePr w:w="2268" w:hSpace="181" w:vSpace="181" w:wrap="around" w:vAnchor="text" w:hAnchor="page" w:x="1135" w:y="285" w:anchorLock="1"/>
    </w:pPr>
    <w:rPr>
      <w:i/>
    </w:rPr>
  </w:style>
  <w:style w:type="paragraph" w:customStyle="1" w:styleId="MiniTOCTitle">
    <w:name w:val="MiniTOCTitle"/>
    <w:basedOn w:val="Heading4"/>
    <w:rsid w:val="0059009A"/>
    <w:pPr>
      <w:spacing w:before="240"/>
      <w:outlineLvl w:val="9"/>
    </w:pPr>
    <w:rPr>
      <w:noProof/>
      <w:sz w:val="24"/>
    </w:rPr>
  </w:style>
  <w:style w:type="paragraph" w:customStyle="1" w:styleId="MiniTOCItem">
    <w:name w:val="MiniTOCItem"/>
    <w:basedOn w:val="ListBullet"/>
    <w:rsid w:val="0059009A"/>
    <w:pPr>
      <w:numPr>
        <w:numId w:val="0"/>
      </w:numPr>
      <w:tabs>
        <w:tab w:val="right" w:leader="dot" w:pos="6521"/>
      </w:tabs>
      <w:spacing w:before="0" w:after="0"/>
    </w:pPr>
  </w:style>
  <w:style w:type="paragraph" w:customStyle="1" w:styleId="TOFTitle">
    <w:name w:val="TOFTitle"/>
    <w:basedOn w:val="TOCTitle"/>
    <w:rsid w:val="0059009A"/>
  </w:style>
  <w:style w:type="paragraph" w:styleId="TableofFigures">
    <w:name w:val="table of figures"/>
    <w:basedOn w:val="Normal"/>
    <w:next w:val="Normal"/>
    <w:semiHidden/>
    <w:rsid w:val="0059009A"/>
    <w:pPr>
      <w:tabs>
        <w:tab w:val="right" w:leader="dot" w:pos="9072"/>
      </w:tabs>
      <w:ind w:left="970" w:hanging="403"/>
    </w:pPr>
    <w:rPr>
      <w:rFonts w:ascii="Times New Roman" w:hAnsi="Times New Roman"/>
      <w:b/>
    </w:rPr>
  </w:style>
  <w:style w:type="paragraph" w:styleId="ListNumber">
    <w:name w:val="List Number"/>
    <w:basedOn w:val="List"/>
    <w:rsid w:val="0059009A"/>
    <w:pPr>
      <w:numPr>
        <w:numId w:val="9"/>
      </w:numPr>
    </w:pPr>
  </w:style>
  <w:style w:type="character" w:customStyle="1" w:styleId="WingdingSymbols">
    <w:name w:val="Wingding Symbols"/>
    <w:rsid w:val="0059009A"/>
    <w:rPr>
      <w:rFonts w:ascii="Wingdings" w:hAnsi="Wingdings"/>
    </w:rPr>
  </w:style>
  <w:style w:type="paragraph" w:customStyle="1" w:styleId="TableHeading">
    <w:name w:val="Table Heading"/>
    <w:basedOn w:val="HeadingBase"/>
    <w:rsid w:val="0059009A"/>
    <w:pPr>
      <w:keepLines/>
      <w:pBdr>
        <w:bottom w:val="single" w:sz="6" w:space="1" w:color="918585"/>
      </w:pBdr>
      <w:spacing w:before="240"/>
    </w:pPr>
  </w:style>
  <w:style w:type="character" w:customStyle="1" w:styleId="HotSpot">
    <w:name w:val="HotSpot"/>
    <w:rsid w:val="0059009A"/>
    <w:rPr>
      <w:color w:val="0033CC"/>
      <w:u w:val="none"/>
    </w:rPr>
  </w:style>
  <w:style w:type="paragraph" w:customStyle="1" w:styleId="BodyTextRight">
    <w:name w:val="Body Text Right"/>
    <w:basedOn w:val="BodyText"/>
    <w:rsid w:val="0059009A"/>
    <w:pPr>
      <w:spacing w:before="0" w:after="0"/>
      <w:jc w:val="right"/>
    </w:pPr>
  </w:style>
  <w:style w:type="paragraph" w:styleId="Index3">
    <w:name w:val="index 3"/>
    <w:basedOn w:val="ListNumber2"/>
    <w:next w:val="Normal"/>
    <w:semiHidden/>
    <w:rsid w:val="0059009A"/>
    <w:pPr>
      <w:numPr>
        <w:numId w:val="0"/>
      </w:numPr>
      <w:tabs>
        <w:tab w:val="right" w:leader="dot" w:pos="4176"/>
      </w:tabs>
    </w:pPr>
  </w:style>
  <w:style w:type="paragraph" w:styleId="ListNumber2">
    <w:name w:val="List Number 2"/>
    <w:basedOn w:val="List2"/>
    <w:rsid w:val="0059009A"/>
    <w:pPr>
      <w:numPr>
        <w:numId w:val="8"/>
      </w:numPr>
      <w:tabs>
        <w:tab w:val="clear" w:pos="1060"/>
      </w:tabs>
    </w:pPr>
  </w:style>
  <w:style w:type="paragraph" w:customStyle="1" w:styleId="MarginNote">
    <w:name w:val="Margin Note"/>
    <w:basedOn w:val="BodyText"/>
    <w:rsid w:val="005900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0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00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009A"/>
    <w:rPr>
      <w:sz w:val="32"/>
    </w:rPr>
  </w:style>
  <w:style w:type="paragraph" w:customStyle="1" w:styleId="HeadingProcedure">
    <w:name w:val="Heading Procedure"/>
    <w:basedOn w:val="HeadingBase"/>
    <w:next w:val="Normal"/>
    <w:rsid w:val="0059009A"/>
    <w:pPr>
      <w:tabs>
        <w:tab w:val="left" w:pos="0"/>
      </w:tabs>
      <w:spacing w:before="120" w:after="60"/>
    </w:pPr>
    <w:rPr>
      <w:i/>
      <w:color w:val="918585"/>
      <w:sz w:val="22"/>
    </w:rPr>
  </w:style>
  <w:style w:type="paragraph" w:customStyle="1" w:styleId="TableBodyText">
    <w:name w:val="Table Body Text"/>
    <w:basedOn w:val="BodyText"/>
    <w:rsid w:val="0059009A"/>
    <w:pPr>
      <w:spacing w:before="60" w:after="60"/>
    </w:pPr>
  </w:style>
  <w:style w:type="paragraph" w:styleId="ListContinue">
    <w:name w:val="List Continue"/>
    <w:basedOn w:val="List"/>
    <w:rsid w:val="0059009A"/>
    <w:pPr>
      <w:ind w:firstLine="0"/>
    </w:pPr>
  </w:style>
  <w:style w:type="paragraph" w:customStyle="1" w:styleId="ListNote">
    <w:name w:val="List Note"/>
    <w:basedOn w:val="List"/>
    <w:rsid w:val="0059009A"/>
    <w:pPr>
      <w:pBdr>
        <w:top w:val="single" w:sz="6" w:space="2" w:color="918585"/>
        <w:bottom w:val="single" w:sz="6" w:space="2" w:color="918585"/>
      </w:pBdr>
      <w:tabs>
        <w:tab w:val="left" w:pos="1021"/>
      </w:tabs>
      <w:ind w:firstLine="0"/>
    </w:pPr>
  </w:style>
  <w:style w:type="paragraph" w:customStyle="1" w:styleId="Warning">
    <w:name w:val="Warning"/>
    <w:basedOn w:val="BodyText"/>
    <w:rsid w:val="0059009A"/>
    <w:pPr>
      <w:shd w:val="clear" w:color="auto" w:fill="D9D9D9"/>
      <w:tabs>
        <w:tab w:val="left" w:pos="992"/>
      </w:tabs>
      <w:ind w:left="119" w:right="119"/>
    </w:pPr>
    <w:rPr>
      <w:sz w:val="20"/>
    </w:rPr>
  </w:style>
  <w:style w:type="paragraph" w:customStyle="1" w:styleId="MarginIcons">
    <w:name w:val="Margin Icons"/>
    <w:basedOn w:val="BodyText"/>
    <w:rsid w:val="005900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009A"/>
    <w:rPr>
      <w:rFonts w:ascii="Courier New" w:hAnsi="Courier New"/>
    </w:rPr>
  </w:style>
  <w:style w:type="paragraph" w:customStyle="1" w:styleId="NoteBullet">
    <w:name w:val="Note Bullet"/>
    <w:basedOn w:val="Note"/>
    <w:rsid w:val="0059009A"/>
    <w:pPr>
      <w:tabs>
        <w:tab w:val="clear" w:pos="680"/>
      </w:tabs>
      <w:spacing w:before="60" w:after="60"/>
    </w:pPr>
  </w:style>
  <w:style w:type="paragraph" w:customStyle="1" w:styleId="SubHeading2">
    <w:name w:val="SubHeading2"/>
    <w:basedOn w:val="HeadingBase"/>
    <w:rsid w:val="0059009A"/>
    <w:pPr>
      <w:spacing w:before="240" w:after="60"/>
    </w:pPr>
    <w:rPr>
      <w:sz w:val="20"/>
    </w:rPr>
  </w:style>
  <w:style w:type="paragraph" w:customStyle="1" w:styleId="SubHeading1">
    <w:name w:val="SubHeading1"/>
    <w:basedOn w:val="HeadingBase"/>
    <w:rsid w:val="0059009A"/>
    <w:pPr>
      <w:spacing w:before="240" w:after="60"/>
    </w:pPr>
    <w:rPr>
      <w:color w:val="918585"/>
      <w:sz w:val="22"/>
    </w:rPr>
  </w:style>
  <w:style w:type="paragraph" w:customStyle="1" w:styleId="SideHeading">
    <w:name w:val="Side Heading"/>
    <w:basedOn w:val="HeadingBase"/>
    <w:rsid w:val="005900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09A"/>
    <w:pPr>
      <w:numPr>
        <w:numId w:val="10"/>
      </w:numPr>
    </w:pPr>
  </w:style>
  <w:style w:type="paragraph" w:styleId="PlainText">
    <w:name w:val="Plain Text"/>
    <w:basedOn w:val="Normal"/>
    <w:link w:val="PlainTextChar"/>
    <w:rsid w:val="0059009A"/>
    <w:rPr>
      <w:sz w:val="20"/>
    </w:rPr>
  </w:style>
  <w:style w:type="character" w:customStyle="1" w:styleId="PlainTextChar">
    <w:name w:val="Plain Text Char"/>
    <w:basedOn w:val="DefaultParagraphFont"/>
    <w:link w:val="PlainText"/>
    <w:rsid w:val="005900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009A"/>
    <w:rPr>
      <w:b/>
      <w:smallCaps/>
    </w:rPr>
  </w:style>
  <w:style w:type="paragraph" w:customStyle="1" w:styleId="TableListNumber">
    <w:name w:val="Table List Number"/>
    <w:basedOn w:val="ListNumber"/>
    <w:rsid w:val="0059009A"/>
    <w:pPr>
      <w:numPr>
        <w:numId w:val="0"/>
      </w:numPr>
    </w:pPr>
  </w:style>
  <w:style w:type="paragraph" w:styleId="TOC4">
    <w:name w:val="toc 4"/>
    <w:basedOn w:val="TOCBase"/>
    <w:next w:val="Normal"/>
    <w:semiHidden/>
    <w:rsid w:val="0059009A"/>
    <w:pPr>
      <w:tabs>
        <w:tab w:val="right" w:leader="dot" w:pos="9071"/>
      </w:tabs>
      <w:ind w:left="1701"/>
    </w:pPr>
  </w:style>
  <w:style w:type="paragraph" w:customStyle="1" w:styleId="ListAlpha">
    <w:name w:val="List Alpha"/>
    <w:basedOn w:val="List"/>
    <w:rsid w:val="0059009A"/>
    <w:pPr>
      <w:numPr>
        <w:numId w:val="7"/>
      </w:numPr>
    </w:pPr>
  </w:style>
  <w:style w:type="paragraph" w:customStyle="1" w:styleId="ListAlpha2">
    <w:name w:val="List Alpha 2"/>
    <w:basedOn w:val="List2"/>
    <w:rsid w:val="0059009A"/>
    <w:pPr>
      <w:numPr>
        <w:numId w:val="6"/>
      </w:numPr>
    </w:pPr>
  </w:style>
  <w:style w:type="paragraph" w:styleId="List2">
    <w:name w:val="List 2"/>
    <w:basedOn w:val="BodyText"/>
    <w:rsid w:val="0059009A"/>
    <w:pPr>
      <w:tabs>
        <w:tab w:val="left" w:pos="680"/>
      </w:tabs>
      <w:spacing w:before="60" w:after="60"/>
      <w:ind w:left="680" w:hanging="340"/>
    </w:pPr>
  </w:style>
  <w:style w:type="paragraph" w:styleId="List3">
    <w:name w:val="List 3"/>
    <w:basedOn w:val="BodyText"/>
    <w:rsid w:val="0059009A"/>
    <w:pPr>
      <w:tabs>
        <w:tab w:val="left" w:pos="1021"/>
      </w:tabs>
      <w:spacing w:before="60" w:after="60"/>
      <w:ind w:left="1020" w:hanging="340"/>
    </w:pPr>
  </w:style>
  <w:style w:type="paragraph" w:styleId="List4">
    <w:name w:val="List 4"/>
    <w:basedOn w:val="BodyText"/>
    <w:rsid w:val="0059009A"/>
    <w:pPr>
      <w:tabs>
        <w:tab w:val="left" w:pos="1361"/>
      </w:tabs>
      <w:spacing w:before="60" w:after="60"/>
      <w:ind w:left="1361" w:hanging="340"/>
    </w:pPr>
  </w:style>
  <w:style w:type="paragraph" w:styleId="List5">
    <w:name w:val="List 5"/>
    <w:basedOn w:val="BodyText"/>
    <w:rsid w:val="0059009A"/>
    <w:pPr>
      <w:tabs>
        <w:tab w:val="left" w:pos="1701"/>
      </w:tabs>
      <w:spacing w:before="60" w:after="60"/>
      <w:ind w:left="1701" w:hanging="340"/>
    </w:pPr>
  </w:style>
  <w:style w:type="paragraph" w:styleId="ListBullet3">
    <w:name w:val="List Bullet 3"/>
    <w:basedOn w:val="List3"/>
    <w:rsid w:val="0059009A"/>
    <w:pPr>
      <w:numPr>
        <w:numId w:val="13"/>
      </w:numPr>
      <w:tabs>
        <w:tab w:val="clear" w:pos="1021"/>
      </w:tabs>
      <w:ind w:left="1037" w:hanging="357"/>
    </w:pPr>
  </w:style>
  <w:style w:type="paragraph" w:styleId="ListBullet4">
    <w:name w:val="List Bullet 4"/>
    <w:basedOn w:val="List4"/>
    <w:rsid w:val="0059009A"/>
    <w:pPr>
      <w:numPr>
        <w:numId w:val="1"/>
      </w:numPr>
    </w:pPr>
  </w:style>
  <w:style w:type="paragraph" w:styleId="ListBullet5">
    <w:name w:val="List Bullet 5"/>
    <w:basedOn w:val="List5"/>
    <w:rsid w:val="0059009A"/>
    <w:pPr>
      <w:numPr>
        <w:numId w:val="2"/>
      </w:numPr>
    </w:pPr>
  </w:style>
  <w:style w:type="paragraph" w:styleId="ListContinue2">
    <w:name w:val="List Continue 2"/>
    <w:basedOn w:val="List2"/>
    <w:rsid w:val="0059009A"/>
    <w:pPr>
      <w:ind w:firstLine="0"/>
    </w:pPr>
  </w:style>
  <w:style w:type="paragraph" w:styleId="ListContinue3">
    <w:name w:val="List Continue 3"/>
    <w:basedOn w:val="List3"/>
    <w:rsid w:val="0059009A"/>
    <w:pPr>
      <w:ind w:left="1021" w:firstLine="0"/>
    </w:pPr>
  </w:style>
  <w:style w:type="paragraph" w:styleId="ListContinue4">
    <w:name w:val="List Continue 4"/>
    <w:basedOn w:val="List4"/>
    <w:rsid w:val="0059009A"/>
    <w:pPr>
      <w:ind w:firstLine="0"/>
    </w:pPr>
  </w:style>
  <w:style w:type="paragraph" w:styleId="ListContinue5">
    <w:name w:val="List Continue 5"/>
    <w:basedOn w:val="List5"/>
    <w:rsid w:val="0059009A"/>
    <w:pPr>
      <w:ind w:firstLine="0"/>
    </w:pPr>
  </w:style>
  <w:style w:type="paragraph" w:styleId="ListNumber3">
    <w:name w:val="List Number 3"/>
    <w:basedOn w:val="List3"/>
    <w:rsid w:val="0059009A"/>
    <w:pPr>
      <w:numPr>
        <w:numId w:val="3"/>
      </w:numPr>
    </w:pPr>
  </w:style>
  <w:style w:type="paragraph" w:styleId="ListNumber4">
    <w:name w:val="List Number 4"/>
    <w:basedOn w:val="List4"/>
    <w:rsid w:val="0059009A"/>
    <w:pPr>
      <w:numPr>
        <w:numId w:val="4"/>
      </w:numPr>
    </w:pPr>
  </w:style>
  <w:style w:type="paragraph" w:styleId="ListNumber5">
    <w:name w:val="List Number 5"/>
    <w:basedOn w:val="List5"/>
    <w:rsid w:val="0059009A"/>
    <w:pPr>
      <w:numPr>
        <w:numId w:val="5"/>
      </w:numPr>
    </w:pPr>
  </w:style>
  <w:style w:type="paragraph" w:styleId="BlockText">
    <w:name w:val="Block Text"/>
    <w:basedOn w:val="Normal"/>
    <w:rsid w:val="0059009A"/>
    <w:pPr>
      <w:spacing w:after="120"/>
      <w:ind w:left="1440" w:right="1440"/>
    </w:pPr>
  </w:style>
  <w:style w:type="character" w:customStyle="1" w:styleId="Subscript">
    <w:name w:val="Subscript"/>
    <w:basedOn w:val="DefaultParagraphFont"/>
    <w:rsid w:val="0059009A"/>
    <w:rPr>
      <w:sz w:val="16"/>
      <w:vertAlign w:val="subscript"/>
    </w:rPr>
  </w:style>
  <w:style w:type="character" w:customStyle="1" w:styleId="Superscript">
    <w:name w:val="Superscript"/>
    <w:basedOn w:val="DefaultParagraphFont"/>
    <w:rsid w:val="0059009A"/>
    <w:rPr>
      <w:sz w:val="16"/>
      <w:vertAlign w:val="superscript"/>
    </w:rPr>
  </w:style>
  <w:style w:type="character" w:customStyle="1" w:styleId="Symbols">
    <w:name w:val="Symbols"/>
    <w:basedOn w:val="DefaultParagraphFont"/>
    <w:rsid w:val="0059009A"/>
    <w:rPr>
      <w:rFonts w:ascii="Symbol" w:hAnsi="Symbol"/>
    </w:rPr>
  </w:style>
  <w:style w:type="character" w:customStyle="1" w:styleId="MenuOptions">
    <w:name w:val="Menu Options"/>
    <w:basedOn w:val="DefaultParagraphFont"/>
    <w:rsid w:val="0059009A"/>
    <w:rPr>
      <w:rFonts w:ascii="Arial Narrow" w:hAnsi="Arial Narrow"/>
      <w:smallCaps/>
    </w:rPr>
  </w:style>
  <w:style w:type="character" w:customStyle="1" w:styleId="Buttons">
    <w:name w:val="Buttons"/>
    <w:basedOn w:val="DefaultParagraphFont"/>
    <w:rsid w:val="0059009A"/>
    <w:rPr>
      <w:b/>
    </w:rPr>
  </w:style>
  <w:style w:type="character" w:customStyle="1" w:styleId="Underlined">
    <w:name w:val="Underlined"/>
    <w:basedOn w:val="DefaultParagraphFont"/>
    <w:rsid w:val="0059009A"/>
    <w:rPr>
      <w:u w:val="single"/>
    </w:rPr>
  </w:style>
  <w:style w:type="paragraph" w:customStyle="1" w:styleId="TableBodyTextRight">
    <w:name w:val="Table Body Text Right"/>
    <w:basedOn w:val="TableBodyText"/>
    <w:rsid w:val="0059009A"/>
    <w:pPr>
      <w:widowControl w:val="0"/>
      <w:autoSpaceDE w:val="0"/>
      <w:autoSpaceDN w:val="0"/>
      <w:adjustRightInd w:val="0"/>
      <w:jc w:val="right"/>
    </w:pPr>
    <w:rPr>
      <w:rFonts w:cs="Arial"/>
      <w:szCs w:val="18"/>
    </w:rPr>
  </w:style>
  <w:style w:type="paragraph" w:customStyle="1" w:styleId="CopyrightText">
    <w:name w:val="Copyright Text"/>
    <w:basedOn w:val="BodyText"/>
    <w:rsid w:val="0059009A"/>
    <w:rPr>
      <w:sz w:val="18"/>
    </w:rPr>
  </w:style>
  <w:style w:type="paragraph" w:customStyle="1" w:styleId="BodySmallRight">
    <w:name w:val="Body Small Right"/>
    <w:basedOn w:val="BodyTextRight"/>
    <w:rsid w:val="0059009A"/>
    <w:rPr>
      <w:sz w:val="18"/>
      <w:szCs w:val="18"/>
    </w:rPr>
  </w:style>
  <w:style w:type="paragraph" w:customStyle="1" w:styleId="MarginEdition">
    <w:name w:val="Margin Edition"/>
    <w:basedOn w:val="MarginNote"/>
    <w:rsid w:val="0059009A"/>
    <w:pPr>
      <w:spacing w:before="0" w:after="0"/>
    </w:pPr>
    <w:rPr>
      <w:rFonts w:ascii="Times New Roman" w:hAnsi="Times New Roman"/>
      <w:color w:val="999999"/>
    </w:rPr>
  </w:style>
  <w:style w:type="paragraph" w:customStyle="1" w:styleId="Spacer">
    <w:name w:val="Spacer"/>
    <w:basedOn w:val="Normal"/>
    <w:rsid w:val="0059009A"/>
    <w:rPr>
      <w:sz w:val="2"/>
      <w:szCs w:val="2"/>
    </w:rPr>
  </w:style>
  <w:style w:type="character" w:customStyle="1" w:styleId="Small">
    <w:name w:val="Small"/>
    <w:basedOn w:val="DefaultParagraphFont"/>
    <w:rsid w:val="0059009A"/>
    <w:rPr>
      <w:sz w:val="16"/>
    </w:rPr>
  </w:style>
  <w:style w:type="paragraph" w:customStyle="1" w:styleId="WideTable">
    <w:name w:val="Wide Table"/>
    <w:basedOn w:val="Normal"/>
    <w:rsid w:val="0059009A"/>
    <w:pPr>
      <w:ind w:left="-1418"/>
    </w:pPr>
    <w:rPr>
      <w:sz w:val="2"/>
      <w:szCs w:val="2"/>
    </w:rPr>
  </w:style>
  <w:style w:type="character" w:styleId="PageNumber">
    <w:name w:val="page number"/>
    <w:basedOn w:val="DefaultParagraphFont"/>
    <w:rsid w:val="0059009A"/>
  </w:style>
  <w:style w:type="paragraph" w:styleId="Quote">
    <w:name w:val="Quote"/>
    <w:basedOn w:val="Heading1"/>
    <w:link w:val="QuoteChar"/>
    <w:qFormat/>
    <w:rsid w:val="0059009A"/>
    <w:rPr>
      <w:b w:val="0"/>
      <w:sz w:val="72"/>
      <w:szCs w:val="72"/>
      <w:lang w:val="en-NZ"/>
    </w:rPr>
  </w:style>
  <w:style w:type="character" w:customStyle="1" w:styleId="QuoteChar">
    <w:name w:val="Quote Char"/>
    <w:basedOn w:val="DefaultParagraphFont"/>
    <w:link w:val="Quote"/>
    <w:rsid w:val="005900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09A"/>
    <w:pPr>
      <w:pageBreakBefore/>
    </w:pPr>
  </w:style>
  <w:style w:type="paragraph" w:customStyle="1" w:styleId="Border">
    <w:name w:val="Border"/>
    <w:basedOn w:val="Normal"/>
    <w:qFormat/>
    <w:rsid w:val="005900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009A"/>
    <w:rPr>
      <w:b/>
      <w:bCs/>
      <w:i/>
      <w:iCs/>
      <w:color w:val="auto"/>
    </w:rPr>
  </w:style>
  <w:style w:type="paragraph" w:styleId="IntenseQuote">
    <w:name w:val="Intense Quote"/>
    <w:basedOn w:val="Normal"/>
    <w:next w:val="Normal"/>
    <w:link w:val="IntenseQuoteChar"/>
    <w:uiPriority w:val="30"/>
    <w:qFormat/>
    <w:rsid w:val="005900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00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009A"/>
    <w:rPr>
      <w:smallCaps/>
      <w:color w:val="auto"/>
      <w:u w:val="single"/>
    </w:rPr>
  </w:style>
  <w:style w:type="character" w:styleId="IntenseReference">
    <w:name w:val="Intense Reference"/>
    <w:basedOn w:val="DefaultParagraphFont"/>
    <w:uiPriority w:val="32"/>
    <w:qFormat/>
    <w:rsid w:val="0059009A"/>
    <w:rPr>
      <w:b/>
      <w:bCs/>
      <w:smallCaps/>
      <w:color w:val="auto"/>
      <w:spacing w:val="5"/>
      <w:u w:val="single"/>
    </w:rPr>
  </w:style>
  <w:style w:type="paragraph" w:customStyle="1" w:styleId="2ColumnHeading">
    <w:name w:val="2Column Heading"/>
    <w:basedOn w:val="BodyText"/>
    <w:qFormat/>
    <w:rsid w:val="0059009A"/>
    <w:pPr>
      <w:spacing w:after="60"/>
      <w:ind w:left="-2268"/>
    </w:pPr>
    <w:rPr>
      <w:b/>
    </w:rPr>
  </w:style>
  <w:style w:type="paragraph" w:customStyle="1" w:styleId="Heading1TOC">
    <w:name w:val="Heading1 TOC"/>
    <w:basedOn w:val="Normal"/>
    <w:qFormat/>
    <w:rsid w:val="0059009A"/>
    <w:pPr>
      <w:spacing w:before="240" w:after="120"/>
    </w:pPr>
    <w:rPr>
      <w:rFonts w:ascii="Times New Roman" w:hAnsi="Times New Roman"/>
      <w:b/>
      <w:sz w:val="32"/>
    </w:rPr>
  </w:style>
  <w:style w:type="paragraph" w:customStyle="1" w:styleId="Heading2TOC">
    <w:name w:val="Heading2 TOC"/>
    <w:basedOn w:val="Normal"/>
    <w:qFormat/>
    <w:rsid w:val="0059009A"/>
    <w:pPr>
      <w:spacing w:before="240" w:after="60"/>
    </w:pPr>
    <w:rPr>
      <w:rFonts w:ascii="Times New Roman" w:hAnsi="Times New Roman"/>
      <w:b/>
      <w:sz w:val="28"/>
    </w:rPr>
  </w:style>
  <w:style w:type="character" w:customStyle="1" w:styleId="Underline">
    <w:name w:val="Underline"/>
    <w:basedOn w:val="DefaultParagraphFont"/>
    <w:qFormat/>
    <w:rsid w:val="0059009A"/>
    <w:rPr>
      <w:u w:val="single"/>
    </w:rPr>
  </w:style>
  <w:style w:type="character" w:customStyle="1" w:styleId="BoldandItalics">
    <w:name w:val="Bold and Italics"/>
    <w:qFormat/>
    <w:rsid w:val="0059009A"/>
    <w:rPr>
      <w:b/>
      <w:i/>
      <w:u w:val="none"/>
    </w:rPr>
  </w:style>
  <w:style w:type="paragraph" w:styleId="BalloonText">
    <w:name w:val="Balloon Text"/>
    <w:basedOn w:val="Normal"/>
    <w:link w:val="BalloonTextChar"/>
    <w:rsid w:val="0059009A"/>
    <w:rPr>
      <w:rFonts w:ascii="Tahoma" w:hAnsi="Tahoma" w:cs="Tahoma"/>
      <w:sz w:val="16"/>
      <w:szCs w:val="16"/>
    </w:rPr>
  </w:style>
  <w:style w:type="character" w:customStyle="1" w:styleId="BalloonTextChar">
    <w:name w:val="Balloon Text Char"/>
    <w:basedOn w:val="DefaultParagraphFont"/>
    <w:link w:val="BalloonText"/>
    <w:rsid w:val="005900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00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00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1305</Words>
  <Characters>7595</Characters>
  <Application>Microsoft Office Word</Application>
  <DocSecurity>0</DocSecurity>
  <Lines>344</Lines>
  <Paragraphs>167</Paragraphs>
  <ScaleCrop>false</ScaleCrop>
  <Company>Author-it Software Corporation Ltd.</Company>
  <LinksUpToDate>false</LinksUpToDate>
  <CharactersWithSpaces>8789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ICPPP325B Create graphics using a graphics application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2012-05-27T01:11:00Z</dcterms:created>
  <dcterms:modified xsi:type="dcterms:W3CDTF">2012-05-27T01:11:00Z</dcterms:modified>
</cp:coreProperties>
</file>