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081A" w:rsidP="00D8081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ICPMM344B Manipulate and incorporate audio into multimedia presentations</w:t>
      </w:r>
      <w:r>
        <w:fldChar w:fldCharType="end"/>
      </w:r>
    </w:p>
    <w:p w:rsidR="00D8081A" w:rsidP="00D8081A">
      <w:pPr>
        <w:pStyle w:val="Version"/>
        <w:sectPr w:rsidSect="00B03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D84" w:rsidP="00B03D84">
      <w:pPr>
        <w:pStyle w:val="SuperHeading"/>
      </w:pPr>
      <w:r w:rsidRPr="00B03D84">
        <w:t>ICPMM344B Manipulate and incorporate audio into multimedia presentations</w:t>
      </w:r>
    </w:p>
    <w:p w:rsidR="00000000" w:rsidRPr="00B03D84" w:rsidP="00B03D84">
      <w:pPr>
        <w:pStyle w:val="Heading1"/>
      </w:pPr>
      <w:bookmarkStart w:id="1" w:name="O_318860"/>
      <w:bookmarkEnd w:id="1"/>
      <w:r w:rsidRPr="00B03D84">
        <w:t>Modification History</w:t>
      </w:r>
    </w:p>
    <w:p w:rsidR="00000000" w:rsidRPr="00B03D84" w:rsidP="00B03D84">
      <w:pPr>
        <w:pStyle w:val="BodyText"/>
      </w:pPr>
      <w:r w:rsidRPr="00B03D84">
        <w:t>Not applicable.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2" w:name="O_318862"/>
      <w:bookmarkEnd w:id="2"/>
      <w:r w:rsidRPr="00B03D84">
        <w:t>Unit Descriptor</w:t>
      </w:r>
    </w:p>
    <w:p w:rsidR="00000000" w:rsidRPr="00B03D84" w:rsidP="00B03D84">
      <w:pPr>
        <w:pStyle w:val="BodyText"/>
      </w:pPr>
      <w:r w:rsidRPr="00B03D84">
        <w:t>This un</w:t>
      </w:r>
      <w:r w:rsidRPr="00B03D84">
        <w:t>it describes the performance outcomes, skills and knowledge required to edit, combine and incorporate audio into multimedia presentations.</w:t>
      </w:r>
    </w:p>
    <w:p w:rsidR="00000000" w:rsidRPr="00B03D84" w:rsidP="00B03D84">
      <w:pPr>
        <w:pStyle w:val="BodyText"/>
      </w:pPr>
      <w:r w:rsidRPr="00B03D84">
        <w:t>This unit describes the performance outcomes, skills and knowledge required to edit, combine and incorporate audio in</w:t>
      </w:r>
      <w:r w:rsidRPr="00B03D84">
        <w:t>to multimedia presentations.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3" w:name="O_318863"/>
      <w:bookmarkEnd w:id="3"/>
      <w:r w:rsidRPr="00B03D84">
        <w:t>Application of the Unit</w:t>
      </w:r>
    </w:p>
    <w:p w:rsidR="00000000" w:rsidRPr="00B03D84" w:rsidP="00B03D84">
      <w:pPr>
        <w:pStyle w:val="BodyText"/>
      </w:pPr>
      <w:r w:rsidRPr="00B03D84">
        <w:t>This unit describes the competency required to edit, combine and incorporate audio into multimedia presentations.</w:t>
      </w:r>
    </w:p>
    <w:p w:rsidR="00000000" w:rsidRPr="00B03D84" w:rsidP="00B03D84">
      <w:pPr>
        <w:pStyle w:val="BodyText"/>
      </w:pPr>
      <w:r w:rsidRPr="00B03D84">
        <w:t>This unit describes the competency required to edit, combine and incorpo</w:t>
      </w:r>
      <w:r w:rsidRPr="00B03D84">
        <w:t>rate audio into multimedia presentations.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4" w:name="O_318864"/>
      <w:bookmarkEnd w:id="4"/>
      <w:r w:rsidRPr="00B03D84">
        <w:t>Licensing/Regulatory Information</w:t>
      </w:r>
    </w:p>
    <w:p w:rsidR="00000000" w:rsidRPr="00B03D84" w:rsidP="00B03D84">
      <w:pPr>
        <w:pStyle w:val="BodyText"/>
      </w:pPr>
      <w:r w:rsidRPr="00B03D84">
        <w:t>Not applicable.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5" w:name="O_318865"/>
      <w:bookmarkEnd w:id="5"/>
      <w:r w:rsidRPr="00B03D84">
        <w:t>Pre-Requisites</w:t>
      </w:r>
    </w:p>
    <w:p w:rsidR="00000000" w:rsidRPr="00B03D84" w:rsidP="00B03D84">
      <w:pPr>
        <w:pStyle w:val="BodyText"/>
      </w:pPr>
      <w:r w:rsidRPr="00B03D84">
        <w:t>Nil</w:t>
      </w:r>
    </w:p>
    <w:p w:rsidR="00000000" w:rsidRPr="00B03D84" w:rsidP="00B03D84">
      <w:pPr>
        <w:pStyle w:val="BodyText"/>
      </w:pPr>
      <w:r w:rsidRPr="00B03D84">
        <w:t>Nil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6" w:name="O_318866"/>
      <w:bookmarkEnd w:id="6"/>
      <w:r w:rsidRPr="00B03D84">
        <w:t>Employability Skills Information</w:t>
      </w:r>
    </w:p>
    <w:p w:rsidR="00000000" w:rsidRPr="00B03D84" w:rsidP="00B03D84">
      <w:pPr>
        <w:pStyle w:val="BodyText"/>
      </w:pPr>
      <w:r w:rsidRPr="00B03D84">
        <w:t>This unit contains Employability Skills.</w:t>
      </w:r>
    </w:p>
    <w:p w:rsidR="00000000" w:rsidRPr="00B03D84" w:rsidP="00B03D84">
      <w:pPr>
        <w:pStyle w:val="BodyText"/>
      </w:pPr>
      <w:r w:rsidRPr="00B03D84">
        <w:t>This unit contains Employability Skills.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7" w:name="O_318867"/>
      <w:bookmarkEnd w:id="7"/>
      <w:r w:rsidRPr="00B03D84">
        <w:t>Elements and Performance Criteria Pre-Content</w:t>
      </w:r>
    </w:p>
    <w:p w:rsidR="00000000" w:rsidRPr="00B03D84" w:rsidP="00B03D84">
      <w:pPr>
        <w:pStyle w:val="BodyText"/>
      </w:pPr>
      <w:r w:rsidRPr="00B03D84">
        <w:t>Elements describe the essential outcomes of a unit of competency.</w:t>
      </w:r>
    </w:p>
    <w:p w:rsidR="00000000" w:rsidRPr="00B03D84" w:rsidP="00B03D84">
      <w:pPr>
        <w:pStyle w:val="BodyText"/>
      </w:pPr>
      <w:r w:rsidRPr="00B03D84">
        <w:t>Performance Criteria describe the required performance needed to demonstrate achieveme</w:t>
      </w:r>
      <w:r w:rsidRPr="00B03D84">
        <w:t xml:space="preserve">nt of the Element. Where italicised text is used, further information is detailed in the Required Knowledge and Skills and/or Range Statement. Assessment of performance is to be consistent with the Evidence Guide. </w:t>
      </w:r>
    </w:p>
    <w:p w:rsidR="00000000" w:rsidRPr="00B03D84" w:rsidP="00B03D84">
      <w:pPr>
        <w:pStyle w:val="BodyText"/>
      </w:pPr>
      <w:r w:rsidRPr="00B03D84">
        <w:t xml:space="preserve">Elements describe the essential outcomes </w:t>
      </w:r>
      <w:r w:rsidRPr="00B03D84">
        <w:t>of a unit of competency.</w:t>
      </w:r>
    </w:p>
    <w:p w:rsidR="00000000" w:rsidRPr="00B03D84" w:rsidP="00B03D84">
      <w:pPr>
        <w:pStyle w:val="BodyText"/>
      </w:pPr>
      <w:r w:rsidRPr="00B03D84">
        <w:t>Performance Criteria describe the required performance needed to demonstrate achievement of the Element. Where italicised text is used, further information is detailed in the Required Knowledge and Skills and/or Range Statement. As</w:t>
      </w:r>
      <w:r w:rsidRPr="00B03D84">
        <w:t xml:space="preserve">sessment of performance is to be consistent with the Evidence Guide. 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8" w:name="O_318868"/>
      <w:bookmarkEnd w:id="8"/>
      <w:r w:rsidRPr="00B03D8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Elements and Performance Criteria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Performance Criteria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Identify and describe formats of digital audio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The distinguishing features and uses of analogue and digital audio are determined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Terms describing audio characteristics (amplitude, sound waves, frequency, mono and stereo) are used correctly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Contemporary digital audio formats and their application in achieving defined outcomes are identified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Data rates for major digital sources and their relevance to defined outcomes are determined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Appropriate methods for saving and producing dig</w:t>
            </w:r>
            <w:r w:rsidRPr="00B03D84">
              <w:t>ital audio outputs are determined for a range of sources and destinations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Sampling techniques and sources for digital audio appropriate to defined outcomes are determined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Uses of MIDI technology are determined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Use digital audio software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Appropriate digital audio software is assessed and selected for the job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Programs are used to edit and manipulate audio according to the job brief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Edit digital audio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Single and multiple audio tracks are edited to achieve a defined outcome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Multiple tracks of digital audio are joined according to job specifications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Digital effects are employed to modify and integrate digital audio tracks according to job specifications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Time encoding is applied to single and multiple edited digital audio tracks according to job specifications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An audio track is inserted into a multimedia production sequence according to job specifications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Construct a digital audio track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Techn</w:t>
            </w:r>
            <w:r w:rsidRPr="00B03D84">
              <w:t>iques for hooking sounds are identified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Defects on sound recordings are eliminated and/or treated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Special effects and mixing techniques are used on an audio track according to job specifications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Sequencers are used to create digital audio tracks according to job specifications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MIDI and sound cards are used to create digital audio according to job specifications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4.6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An audio track is produced using appropriate track construction software and hardware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4.7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Audio tracks are saved in the appropriate file formats</w:t>
            </w:r>
          </w:p>
        </w:tc>
      </w:tr>
    </w:tbl>
    <w:p w:rsidR="00000000" w:rsidRPr="00B03D84" w:rsidP="00B03D84">
      <w:pPr>
        <w:pStyle w:val="BodyText"/>
      </w:pP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9" w:name="O_318869"/>
      <w:bookmarkEnd w:id="9"/>
      <w:r w:rsidRPr="00B03D8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Required Knowledge and Skills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The following knowledge must be assessed as part of this unit:</w:t>
            </w:r>
          </w:p>
          <w:p w:rsidR="00000000" w:rsidRPr="00B03D84" w:rsidP="00B03D84">
            <w:pPr>
              <w:pStyle w:val="BodyText"/>
            </w:pPr>
            <w:r w:rsidRPr="00B03D84">
              <w:rPr>
                <w:rStyle w:val="SpecialBold"/>
              </w:rPr>
              <w:t>The principles of analogue and digital audio</w:t>
            </w:r>
          </w:p>
          <w:p w:rsidR="00000000" w:rsidRPr="00B03D84" w:rsidP="00B03D84">
            <w:pPr>
              <w:pStyle w:val="BodyText"/>
            </w:pPr>
            <w:r w:rsidRPr="00B03D84">
              <w:t>What are the distinguishing features of analogue and digital audio?</w:t>
            </w:r>
          </w:p>
          <w:p w:rsidR="00000000" w:rsidRPr="00B03D84" w:rsidP="00B03D84">
            <w:pPr>
              <w:pStyle w:val="BodyText"/>
            </w:pPr>
            <w:r w:rsidRPr="00B03D84">
              <w:t>What is meant by amplitude, sound waves, frequency, mono and stereo?</w:t>
            </w:r>
          </w:p>
          <w:p w:rsidR="00000000" w:rsidRPr="00B03D84" w:rsidP="00B03D84">
            <w:pPr>
              <w:pStyle w:val="BodyText"/>
            </w:pPr>
            <w:r w:rsidRPr="00B03D84">
              <w:t>What are so</w:t>
            </w:r>
            <w:r w:rsidRPr="00B03D84">
              <w:t>me contemporary digital audio formats?</w:t>
            </w:r>
          </w:p>
          <w:p w:rsidR="00000000" w:rsidRPr="00B03D84" w:rsidP="00B03D84">
            <w:pPr>
              <w:pStyle w:val="BodyText"/>
            </w:pPr>
            <w:r w:rsidRPr="00B03D84">
              <w:t>What data rates apply to selected digital sources?</w:t>
            </w:r>
          </w:p>
          <w:p w:rsidR="00000000" w:rsidRPr="00B03D84" w:rsidP="00B03D84">
            <w:pPr>
              <w:pStyle w:val="BodyText"/>
            </w:pPr>
            <w:r w:rsidRPr="00B03D84">
              <w:t>What is meant by sampling, sampling techniques and sources for sampling digital audio?</w:t>
            </w:r>
          </w:p>
          <w:p w:rsidR="00000000" w:rsidRPr="00B03D84" w:rsidP="00B03D84">
            <w:pPr>
              <w:pStyle w:val="BodyText"/>
            </w:pPr>
            <w:r w:rsidRPr="00B03D84">
              <w:t>What is MIDI technology?</w:t>
            </w:r>
          </w:p>
          <w:p w:rsidR="00000000" w:rsidRPr="00B03D84" w:rsidP="00B03D84">
            <w:pPr>
              <w:pStyle w:val="BodyText"/>
            </w:pPr>
            <w:r w:rsidRPr="00B03D84">
              <w:rPr>
                <w:rStyle w:val="SpecialBold"/>
              </w:rPr>
              <w:t>Contemporary digital audio formats</w:t>
            </w:r>
          </w:p>
          <w:p w:rsidR="00000000" w:rsidRPr="00B03D84" w:rsidP="00B03D84">
            <w:pPr>
              <w:pStyle w:val="BodyText"/>
            </w:pPr>
            <w:r w:rsidRPr="00B03D84">
              <w:t>What are the distin</w:t>
            </w:r>
            <w:r w:rsidRPr="00B03D84">
              <w:t>guishing features of selected digital audio software?</w:t>
            </w:r>
          </w:p>
          <w:p w:rsidR="00000000" w:rsidRPr="00B03D84" w:rsidP="00B03D84">
            <w:pPr>
              <w:pStyle w:val="BodyText"/>
            </w:pPr>
            <w:r w:rsidRPr="00B03D84">
              <w:rPr>
                <w:rStyle w:val="SpecialBold"/>
              </w:rPr>
              <w:t>Methods for saving and producing digital audio outputs</w:t>
            </w:r>
          </w:p>
          <w:p w:rsidR="00000000" w:rsidRPr="00B03D84" w:rsidP="00B03D84">
            <w:pPr>
              <w:pStyle w:val="BodyText"/>
            </w:pPr>
            <w:r w:rsidRPr="00B03D84">
              <w:t>What is an audio frame?</w:t>
            </w:r>
          </w:p>
          <w:p w:rsidR="00000000" w:rsidRPr="00B03D84" w:rsidP="00B03D84">
            <w:pPr>
              <w:pStyle w:val="BodyText"/>
            </w:pPr>
            <w:r w:rsidRPr="00B03D84">
              <w:t>How do you join multiple tracks of digital audio?</w:t>
            </w:r>
          </w:p>
          <w:p w:rsidR="00000000" w:rsidRPr="00B03D84" w:rsidP="00B03D84">
            <w:pPr>
              <w:pStyle w:val="BodyText"/>
            </w:pPr>
            <w:r w:rsidRPr="00B03D84">
              <w:t>What types of digital effects are used to modify and integrate digital au</w:t>
            </w:r>
            <w:r w:rsidRPr="00B03D84">
              <w:t xml:space="preserve">dio tracks? </w:t>
            </w:r>
          </w:p>
          <w:p w:rsidR="00000000" w:rsidRPr="00B03D84" w:rsidP="00B03D84">
            <w:pPr>
              <w:pStyle w:val="BodyText"/>
            </w:pPr>
            <w:r w:rsidRPr="00B03D84">
              <w:t>What is the purpose of time encoding?</w:t>
            </w:r>
          </w:p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What is a storybook design?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rPr>
                <w:rStyle w:val="SpecialBold"/>
              </w:rPr>
              <w:t>The principles of editing audio tracks</w:t>
            </w:r>
          </w:p>
          <w:p w:rsidR="00000000" w:rsidRPr="00B03D84" w:rsidP="00B03D84">
            <w:pPr>
              <w:pStyle w:val="BodyText"/>
            </w:pPr>
            <w:r w:rsidRPr="00B03D84">
              <w:t>Why are sequencers used to create digital audio tracks?</w:t>
            </w:r>
          </w:p>
          <w:p w:rsidR="00000000" w:rsidRPr="00B03D84" w:rsidP="00B03D84">
            <w:pPr>
              <w:pStyle w:val="BodyText"/>
            </w:pPr>
            <w:r w:rsidRPr="00B03D84">
              <w:t>What are the purposes of sound cards?</w:t>
            </w:r>
          </w:p>
          <w:p w:rsidR="00000000" w:rsidRPr="00B03D84" w:rsidP="00B03D84">
            <w:pPr>
              <w:pStyle w:val="BodyText"/>
            </w:pPr>
            <w:r w:rsidRPr="00B03D84">
              <w:rPr>
                <w:rStyle w:val="SpecialBold"/>
              </w:rPr>
              <w:t>Information sources</w:t>
            </w:r>
          </w:p>
          <w:p w:rsidR="00000000" w:rsidRPr="00B03D84" w:rsidP="00B03D84">
            <w:pPr>
              <w:pStyle w:val="BodyText"/>
            </w:pPr>
            <w:r w:rsidRPr="00B03D84">
              <w:t>What manuals, safety and other documentation are relevant to this task and where are they kept?</w:t>
            </w:r>
          </w:p>
          <w:p w:rsidR="00000000" w:rsidRPr="00B03D84" w:rsidP="00B03D84">
            <w:pPr>
              <w:pStyle w:val="BodyText"/>
            </w:pPr>
            <w:r w:rsidRPr="00B03D84">
              <w:t>What information is included in these documents?</w:t>
            </w:r>
          </w:p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What other sources of information are available?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The following skills must be assessed as part of this unit</w:t>
            </w:r>
            <w:r w:rsidRPr="00B03D84">
              <w:t xml:space="preserve">:    </w:t>
            </w:r>
          </w:p>
          <w:p w:rsidR="00000000" w:rsidRPr="00B03D84" w:rsidP="00B03D84">
            <w:pPr>
              <w:pStyle w:val="BodyText"/>
            </w:pPr>
            <w:r w:rsidRPr="00B03D84">
              <w:t>OHS in relation to operating machinery such as safely switching off machinery before cleaning is started</w:t>
            </w:r>
          </w:p>
          <w:p w:rsidR="00000000" w:rsidRPr="00B03D84" w:rsidP="00B03D84">
            <w:pPr>
              <w:pStyle w:val="BodyText"/>
            </w:pPr>
            <w:r w:rsidRPr="00B03D84">
              <w:t>Collecting, analysing and organising information by identifying digital audio formats</w:t>
            </w:r>
          </w:p>
          <w:p w:rsidR="00000000" w:rsidRPr="00B03D84" w:rsidP="00B03D84">
            <w:pPr>
              <w:pStyle w:val="BodyText"/>
            </w:pPr>
            <w:r w:rsidRPr="00B03D84">
              <w:t>Mathematical ideas and techniques by identifying digital au</w:t>
            </w:r>
            <w:r w:rsidRPr="00B03D84">
              <w:t>dio formats</w:t>
            </w:r>
          </w:p>
          <w:p w:rsidR="00000000" w:rsidRPr="00B03D84" w:rsidP="00B03D84">
            <w:pPr>
              <w:pStyle w:val="BodyText"/>
            </w:pPr>
            <w:r w:rsidRPr="00B03D84">
              <w:t>Problem-solving skills by employing digital effects and modifying and integrating audio tracks</w:t>
            </w:r>
          </w:p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Use of technology by incorporating audio into multimedia presentations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</w:p>
        </w:tc>
      </w:tr>
    </w:tbl>
    <w:p w:rsidR="00000000" w:rsidRPr="00B03D84" w:rsidP="00B03D84">
      <w:pPr>
        <w:pStyle w:val="BodyText"/>
      </w:pP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10" w:name="O_318870"/>
      <w:bookmarkEnd w:id="10"/>
      <w:r w:rsidRPr="00B03D8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The Evidence Guide provides advice on</w:t>
            </w:r>
            <w:r w:rsidRPr="00B03D84">
              <w:t xml:space="preserve"> assessment and must be read in conjunction with the Performance Criteria, Required Knowledge and Skills, the Range Statement and the Assessment Guidelines for this Training Package.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Critical aspects for assessment and evidence required to demonstrate c</w:t>
            </w:r>
            <w:r w:rsidRPr="00B03D84">
              <w:rPr>
                <w:rStyle w:val="SpecialBold"/>
              </w:rPr>
              <w:t>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 xml:space="preserve">Evidence of the following is essential:    </w:t>
            </w:r>
          </w:p>
          <w:p w:rsidR="00000000" w:rsidRPr="00B03D84" w:rsidP="00B03D84">
            <w:pPr>
              <w:pStyle w:val="BodyText"/>
            </w:pPr>
            <w:r w:rsidRPr="00B03D84">
              <w:t>Incorporate audio elements into different multimedia sequences, according to job specifications and the Performance Criteria</w:t>
            </w:r>
          </w:p>
          <w:p w:rsidR="00000000" w:rsidRPr="00B03D84" w:rsidP="00B03D84">
            <w:pPr>
              <w:pStyle w:val="BodyText"/>
            </w:pPr>
            <w:r w:rsidRPr="00B03D84">
              <w:t>Incorporate audio elements into at least TWO different multimedi</w:t>
            </w:r>
            <w:r w:rsidRPr="00B03D84">
              <w:t xml:space="preserve">a sequences, according to job specifications and the Performance Criteria. There should also be evidence of:   </w:t>
            </w:r>
          </w:p>
          <w:p w:rsidR="00000000" w:rsidRPr="00B03D84" w:rsidP="00B03D84">
            <w:pPr>
              <w:pStyle w:val="BodyText"/>
            </w:pPr>
            <w:r w:rsidRPr="00B03D84">
              <w:t>Ability to find and use information relevant to the task from a variety of information sources</w:t>
            </w:r>
          </w:p>
          <w:p w:rsidR="00000000" w:rsidRPr="00B03D84" w:rsidP="00B03D84">
            <w:pPr>
              <w:pStyle w:val="BodyText"/>
            </w:pPr>
            <w:r w:rsidRPr="00B03D84">
              <w:t>Ability to use a range of software suitable for i</w:t>
            </w:r>
            <w:r w:rsidRPr="00B03D84">
              <w:t>ncorporating and manipulating sound</w:t>
            </w:r>
          </w:p>
          <w:p w:rsidR="00000000" w:rsidRPr="00B03D84" w:rsidP="00B03D84">
            <w:pPr>
              <w:pStyle w:val="BodyText"/>
            </w:pPr>
          </w:p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Evidence for assessment may be gathered from assessment of the unit of competency alone or through an integrated assessment activity  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 xml:space="preserve">Assessment must ensure:    </w:t>
            </w:r>
          </w:p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assessment may take place on the job, off the job or a combination of these. Off the job assessment must be undertaken in a closely simulated workplace environment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A range of assessment methods should be used to assess practical s</w:t>
            </w:r>
            <w:r w:rsidRPr="00B03D84">
              <w:t xml:space="preserve">kills and knowledge. The following examples are appropriate for this unit:    </w:t>
            </w:r>
          </w:p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direct questioning combined with review of portfolios of evidence and third party workplace reports of on-the-job performance by the candidate.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  <w:r w:rsidRPr="00B03D84">
              <w:t>Holistic assessment with ot</w:t>
            </w:r>
            <w:r w:rsidRPr="00B03D84">
              <w:t xml:space="preserve">her units relevant to the industry sector, workplace and job role is recommended, for example:    </w:t>
            </w:r>
          </w:p>
          <w:p w:rsidR="00000000" w:rsidRPr="00B03D84" w:rsidP="00B03D84">
            <w:pPr>
              <w:pStyle w:val="BodyText"/>
            </w:pPr>
            <w:r w:rsidRPr="00B03D84">
              <w:t xml:space="preserve">CUFMEM12A Update web pages </w:t>
            </w:r>
          </w:p>
        </w:tc>
      </w:tr>
    </w:tbl>
    <w:p w:rsidR="00000000" w:rsidRPr="00B03D84" w:rsidP="00B03D84">
      <w:pPr>
        <w:pStyle w:val="BodyText"/>
      </w:pP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11" w:name="O_318871"/>
      <w:bookmarkEnd w:id="11"/>
      <w:r w:rsidRPr="00B03D8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The Range Statement relates to the unit of competency as a whole. It allows for different work environments and situations that may affect performance. Italicised wording in the Performance Criteria is detailed below. 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Software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May include sound editin</w:t>
            </w:r>
            <w:r w:rsidRPr="00B03D84">
              <w:t xml:space="preserve">g software such as Protools and Fairlight. Note: these programs are constantly being upgraded and replaced and appropriate up-to-date programs should be selected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Equipment used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May include digital recorders with/without timecode, analogue recording devices, multi track recorder, stereo recorder, portable mixers, microphones including lavalier or neck, shotgun and directional, special application, radio, stereo, amplifiers, microp</w:t>
            </w:r>
            <w:r w:rsidRPr="00B03D84">
              <w:t xml:space="preserve">hone stands, microphone accessories, microphone windscreens, speakers, mixing console/desk, effects rack, tape machines, turntables, CD (compact disc) player, sequence sampler, computer DAT (digital audio tape), mini disc, reel to reel tape recorder, hard </w:t>
            </w:r>
            <w:r w:rsidRPr="00B03D84">
              <w:t xml:space="preserve">disc recorder, DVD (digital versatile disc), sound editing software including Protools and Fairlight, cables and connectors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Source material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May include dialogue, additional dialogue/voice overs, FX (effects), music, atmosphere, Foley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>Audio defec</w:t>
            </w:r>
            <w:r w:rsidRPr="00B03D84">
              <w:t xml:space="preserve">ts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May include hissing, popping, black holes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Multimedia productions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D84">
            <w:pPr>
              <w:pStyle w:val="BodyText"/>
              <w:rPr>
                <w:lang w:val="en-NZ"/>
              </w:rPr>
            </w:pPr>
            <w:r w:rsidRPr="00B03D84">
              <w:t xml:space="preserve">May include or be included in any aspects or sections of film/video production, educational product, game, promotional product, information </w:t>
            </w:r>
            <w:r w:rsidRPr="00B03D84">
              <w:t xml:space="preserve">product, training product, e-commerce and a range of others </w:t>
            </w:r>
          </w:p>
        </w:tc>
      </w:tr>
      <w:tr w:rsidTr="00D80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D84" w:rsidP="00B03D84">
            <w:pPr>
              <w:pStyle w:val="BodyText"/>
            </w:pPr>
          </w:p>
        </w:tc>
      </w:tr>
    </w:tbl>
    <w:p w:rsidR="00000000" w:rsidRPr="00B03D84" w:rsidP="00B03D84">
      <w:pPr>
        <w:pStyle w:val="BodyText"/>
      </w:pP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12" w:name="O_318861"/>
      <w:bookmarkEnd w:id="12"/>
      <w:r w:rsidRPr="00B03D84">
        <w:t>Unit Sector(s)</w:t>
      </w:r>
    </w:p>
    <w:p w:rsidR="00000000" w:rsidRPr="00B03D84" w:rsidP="00B03D84">
      <w:pPr>
        <w:pStyle w:val="BodyText"/>
      </w:pPr>
      <w:r w:rsidRPr="00B03D84">
        <w:t>Not applicable.</w:t>
      </w:r>
    </w:p>
    <w:p w:rsidR="00000000" w:rsidRPr="00B03D84" w:rsidP="00B03D84">
      <w:pPr>
        <w:pStyle w:val="AllowPageBreak"/>
      </w:pPr>
    </w:p>
    <w:p w:rsidR="00000000" w:rsidRPr="00B03D84" w:rsidP="00B03D84">
      <w:pPr>
        <w:pStyle w:val="Heading1"/>
      </w:pPr>
      <w:bookmarkStart w:id="13" w:name="O_318872"/>
      <w:bookmarkEnd w:id="13"/>
      <w:r w:rsidRPr="00B03D84">
        <w:t>Competency field</w:t>
      </w:r>
    </w:p>
    <w:p w:rsidR="00000000" w:rsidRPr="00B03D84" w:rsidP="00B03D84">
      <w:pPr>
        <w:pStyle w:val="BodyText"/>
      </w:pPr>
      <w:r w:rsidRPr="00B03D84">
        <w:t>Multimedia</w:t>
      </w:r>
    </w:p>
    <w:p w:rsidR="00000000" w:rsidRPr="00B03D84" w:rsidP="00B03D84">
      <w:pPr>
        <w:pStyle w:val="BodyText"/>
      </w:pPr>
      <w:r w:rsidRPr="00B03D84">
        <w:t>Multimedia</w:t>
      </w:r>
    </w:p>
    <w:p w:rsidR="00000000" w:rsidRPr="00B03D84" w:rsidP="00B03D84"/>
    <w:sectPr w:rsidSect="00B03D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8081A" w:rsidP="00D8081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1A" w:rsidP="00B03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8081A" w:rsidP="00B03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8081A" w:rsidP="00B03D8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84" w:rsidRPr="00D8081A" w:rsidP="00D8081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81A" w:rsidRPr="002D2AF8" w:rsidP="00B03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ICPMM344B Manipulate and incorporate audio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October 2012</w:t>
    </w:r>
    <w:r>
      <w:fldChar w:fldCharType="end"/>
    </w:r>
  </w:p>
  <w:p w:rsidR="00D8081A" w:rsidP="00B03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D84"/>
  </w:style>
  <w:style w:type="character" w:customStyle="1" w:styleId="Heading1Char">
    <w:name w:val="Heading 1 Char"/>
    <w:basedOn w:val="DefaultParagraphFont"/>
    <w:link w:val="Heading1"/>
    <w:rsid w:val="00B03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D8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D84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03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D84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B03D84"/>
    <w:rPr>
      <w:b/>
      <w:spacing w:val="0"/>
    </w:rPr>
  </w:style>
  <w:style w:type="paragraph" w:customStyle="1" w:styleId="SuperHeading">
    <w:name w:val="SuperHeading"/>
    <w:basedOn w:val="Normal"/>
    <w:rsid w:val="00B03D8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3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3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D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D8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3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D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D84"/>
    <w:rPr>
      <w:i/>
    </w:rPr>
  </w:style>
  <w:style w:type="paragraph" w:styleId="Caption">
    <w:name w:val="caption"/>
    <w:basedOn w:val="BodyText"/>
    <w:next w:val="Normal"/>
    <w:qFormat/>
    <w:rsid w:val="00B03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D84"/>
  </w:style>
  <w:style w:type="paragraph" w:styleId="TableofFigures">
    <w:name w:val="table of figures"/>
    <w:basedOn w:val="Normal"/>
    <w:next w:val="Normal"/>
    <w:semiHidden/>
    <w:rsid w:val="00B03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D84"/>
    <w:pPr>
      <w:numPr>
        <w:numId w:val="9"/>
      </w:numPr>
    </w:pPr>
  </w:style>
  <w:style w:type="character" w:customStyle="1" w:styleId="WingdingSymbols">
    <w:name w:val="Wingding Symbols"/>
    <w:rsid w:val="00B03D84"/>
    <w:rPr>
      <w:rFonts w:ascii="Wingdings" w:hAnsi="Wingdings"/>
    </w:rPr>
  </w:style>
  <w:style w:type="paragraph" w:customStyle="1" w:styleId="TableHeading">
    <w:name w:val="Table Heading"/>
    <w:basedOn w:val="HeadingBase"/>
    <w:rsid w:val="00B03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D84"/>
    <w:rPr>
      <w:color w:val="0033CC"/>
      <w:u w:val="none"/>
    </w:rPr>
  </w:style>
  <w:style w:type="paragraph" w:customStyle="1" w:styleId="BodyTextRight">
    <w:name w:val="Body Text Right"/>
    <w:basedOn w:val="BodyText"/>
    <w:rsid w:val="00B03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D8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D84"/>
    <w:rPr>
      <w:sz w:val="32"/>
    </w:rPr>
  </w:style>
  <w:style w:type="paragraph" w:customStyle="1" w:styleId="HeadingProcedure">
    <w:name w:val="Heading Procedure"/>
    <w:basedOn w:val="HeadingBase"/>
    <w:next w:val="Normal"/>
    <w:rsid w:val="00B03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D84"/>
    <w:pPr>
      <w:spacing w:before="60" w:after="60"/>
    </w:pPr>
  </w:style>
  <w:style w:type="paragraph" w:styleId="ListContinue">
    <w:name w:val="List Continue"/>
    <w:basedOn w:val="List"/>
    <w:rsid w:val="00B03D84"/>
    <w:pPr>
      <w:ind w:firstLine="0"/>
    </w:pPr>
  </w:style>
  <w:style w:type="paragraph" w:customStyle="1" w:styleId="ListNote">
    <w:name w:val="List Note"/>
    <w:basedOn w:val="List"/>
    <w:rsid w:val="00B03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D84"/>
    <w:rPr>
      <w:rFonts w:ascii="Courier New" w:hAnsi="Courier New"/>
    </w:rPr>
  </w:style>
  <w:style w:type="paragraph" w:customStyle="1" w:styleId="NoteBullet">
    <w:name w:val="Note Bullet"/>
    <w:basedOn w:val="Note"/>
    <w:rsid w:val="00B03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D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D84"/>
    <w:rPr>
      <w:b/>
      <w:smallCaps/>
    </w:rPr>
  </w:style>
  <w:style w:type="paragraph" w:customStyle="1" w:styleId="TableListNumber">
    <w:name w:val="Table List Number"/>
    <w:basedOn w:val="ListNumber"/>
    <w:rsid w:val="00B03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D84"/>
    <w:pPr>
      <w:numPr>
        <w:numId w:val="7"/>
      </w:numPr>
    </w:pPr>
  </w:style>
  <w:style w:type="paragraph" w:customStyle="1" w:styleId="ListAlpha2">
    <w:name w:val="List Alpha 2"/>
    <w:basedOn w:val="List2"/>
    <w:rsid w:val="00B03D84"/>
    <w:pPr>
      <w:numPr>
        <w:numId w:val="6"/>
      </w:numPr>
    </w:pPr>
  </w:style>
  <w:style w:type="paragraph" w:styleId="List2">
    <w:name w:val="List 2"/>
    <w:basedOn w:val="BodyText"/>
    <w:rsid w:val="00B03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D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D84"/>
    <w:pPr>
      <w:numPr>
        <w:numId w:val="1"/>
      </w:numPr>
    </w:pPr>
  </w:style>
  <w:style w:type="paragraph" w:styleId="ListBullet5">
    <w:name w:val="List Bullet 5"/>
    <w:basedOn w:val="List5"/>
    <w:rsid w:val="00B03D84"/>
    <w:pPr>
      <w:numPr>
        <w:numId w:val="2"/>
      </w:numPr>
    </w:pPr>
  </w:style>
  <w:style w:type="paragraph" w:styleId="ListContinue2">
    <w:name w:val="List Continue 2"/>
    <w:basedOn w:val="List2"/>
    <w:rsid w:val="00B03D84"/>
    <w:pPr>
      <w:ind w:firstLine="0"/>
    </w:pPr>
  </w:style>
  <w:style w:type="paragraph" w:styleId="ListContinue3">
    <w:name w:val="List Continue 3"/>
    <w:basedOn w:val="List3"/>
    <w:rsid w:val="00B03D84"/>
    <w:pPr>
      <w:ind w:left="1021" w:firstLine="0"/>
    </w:pPr>
  </w:style>
  <w:style w:type="paragraph" w:styleId="ListContinue4">
    <w:name w:val="List Continue 4"/>
    <w:basedOn w:val="List4"/>
    <w:rsid w:val="00B03D84"/>
    <w:pPr>
      <w:ind w:firstLine="0"/>
    </w:pPr>
  </w:style>
  <w:style w:type="paragraph" w:styleId="ListContinue5">
    <w:name w:val="List Continue 5"/>
    <w:basedOn w:val="List5"/>
    <w:rsid w:val="00B03D84"/>
    <w:pPr>
      <w:ind w:firstLine="0"/>
    </w:pPr>
  </w:style>
  <w:style w:type="paragraph" w:styleId="ListNumber3">
    <w:name w:val="List Number 3"/>
    <w:basedOn w:val="List3"/>
    <w:rsid w:val="00B03D84"/>
    <w:pPr>
      <w:numPr>
        <w:numId w:val="3"/>
      </w:numPr>
    </w:pPr>
  </w:style>
  <w:style w:type="paragraph" w:styleId="ListNumber4">
    <w:name w:val="List Number 4"/>
    <w:basedOn w:val="List4"/>
    <w:rsid w:val="00B03D84"/>
    <w:pPr>
      <w:numPr>
        <w:numId w:val="4"/>
      </w:numPr>
    </w:pPr>
  </w:style>
  <w:style w:type="paragraph" w:styleId="ListNumber5">
    <w:name w:val="List Number 5"/>
    <w:basedOn w:val="List5"/>
    <w:rsid w:val="00B03D84"/>
    <w:pPr>
      <w:numPr>
        <w:numId w:val="5"/>
      </w:numPr>
    </w:pPr>
  </w:style>
  <w:style w:type="paragraph" w:styleId="BlockText">
    <w:name w:val="Block Text"/>
    <w:basedOn w:val="Normal"/>
    <w:rsid w:val="00B03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D84"/>
    <w:rPr>
      <w:sz w:val="16"/>
      <w:vertAlign w:val="superscript"/>
    </w:rPr>
  </w:style>
  <w:style w:type="character" w:customStyle="1" w:styleId="Symbols">
    <w:name w:val="Symbols"/>
    <w:basedOn w:val="DefaultParagraphFont"/>
    <w:rsid w:val="00B03D84"/>
    <w:rPr>
      <w:rFonts w:ascii="Symbol" w:hAnsi="Symbol"/>
    </w:rPr>
  </w:style>
  <w:style w:type="character" w:customStyle="1" w:styleId="MenuOptions">
    <w:name w:val="Menu Options"/>
    <w:basedOn w:val="DefaultParagraphFont"/>
    <w:rsid w:val="00B03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D84"/>
    <w:rPr>
      <w:b/>
    </w:rPr>
  </w:style>
  <w:style w:type="character" w:customStyle="1" w:styleId="Underlined">
    <w:name w:val="Underlined"/>
    <w:basedOn w:val="DefaultParagraphFont"/>
    <w:rsid w:val="00B03D84"/>
    <w:rPr>
      <w:u w:val="single"/>
    </w:rPr>
  </w:style>
  <w:style w:type="paragraph" w:customStyle="1" w:styleId="TableBodyTextRight">
    <w:name w:val="Table Body Text Right"/>
    <w:basedOn w:val="TableBodyText"/>
    <w:rsid w:val="00B03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D84"/>
    <w:rPr>
      <w:sz w:val="18"/>
    </w:rPr>
  </w:style>
  <w:style w:type="paragraph" w:customStyle="1" w:styleId="BodySmallRight">
    <w:name w:val="Body Small Right"/>
    <w:basedOn w:val="BodyTextRight"/>
    <w:rsid w:val="00B03D84"/>
    <w:rPr>
      <w:sz w:val="18"/>
      <w:szCs w:val="18"/>
    </w:rPr>
  </w:style>
  <w:style w:type="paragraph" w:customStyle="1" w:styleId="MarginEdition">
    <w:name w:val="Margin Edition"/>
    <w:basedOn w:val="MarginNote"/>
    <w:rsid w:val="00B03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D84"/>
    <w:rPr>
      <w:sz w:val="2"/>
      <w:szCs w:val="2"/>
    </w:rPr>
  </w:style>
  <w:style w:type="character" w:customStyle="1" w:styleId="Small">
    <w:name w:val="Small"/>
    <w:basedOn w:val="DefaultParagraphFont"/>
    <w:rsid w:val="00B03D84"/>
    <w:rPr>
      <w:sz w:val="16"/>
    </w:rPr>
  </w:style>
  <w:style w:type="paragraph" w:customStyle="1" w:styleId="WideTable">
    <w:name w:val="Wide Table"/>
    <w:basedOn w:val="Normal"/>
    <w:rsid w:val="00B03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D84"/>
  </w:style>
  <w:style w:type="paragraph" w:styleId="Quote">
    <w:name w:val="Quote"/>
    <w:basedOn w:val="Heading1"/>
    <w:link w:val="QuoteChar"/>
    <w:qFormat/>
    <w:rsid w:val="00B03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D84"/>
    <w:pPr>
      <w:pageBreakBefore/>
    </w:pPr>
  </w:style>
  <w:style w:type="paragraph" w:customStyle="1" w:styleId="Border">
    <w:name w:val="Border"/>
    <w:basedOn w:val="Normal"/>
    <w:qFormat/>
    <w:rsid w:val="00B03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D84"/>
    <w:rPr>
      <w:u w:val="single"/>
    </w:rPr>
  </w:style>
  <w:style w:type="character" w:customStyle="1" w:styleId="BoldandItalics">
    <w:name w:val="Bold and Italics"/>
    <w:qFormat/>
    <w:rsid w:val="00B03D84"/>
    <w:rPr>
      <w:b/>
      <w:i/>
      <w:u w:val="none"/>
    </w:rPr>
  </w:style>
  <w:style w:type="paragraph" w:styleId="BalloonText">
    <w:name w:val="Balloon Text"/>
    <w:basedOn w:val="Normal"/>
    <w:link w:val="BalloonTextChar"/>
    <w:rsid w:val="00B03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D8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D8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1247</Words>
  <Characters>7498</Characters>
  <Application>Microsoft Office Word</Application>
  <DocSecurity>0</DocSecurity>
  <Lines>306</Lines>
  <Paragraphs>143</Paragraphs>
  <ScaleCrop>false</ScaleCrop>
  <Company>Author-it Software Corporation Ltd.</Company>
  <LinksUpToDate>false</LinksUpToDate>
  <CharactersWithSpaces>8649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ICPMM344B Manipulate and incorporate audio into multimedia presentations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2012-10-05T15:02:00Z</dcterms:created>
  <dcterms:modified xsi:type="dcterms:W3CDTF">2012-10-05T15:02:00Z</dcterms:modified>
</cp:coreProperties>
</file>