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ED6" w:rsidP="009B4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ICPMM321B Capture a digital image</w:t>
      </w:r>
      <w:r>
        <w:fldChar w:fldCharType="end"/>
      </w:r>
    </w:p>
    <w:p w:rsidR="009B4ED6" w:rsidP="009B4ED6">
      <w:pPr>
        <w:pStyle w:val="Version"/>
        <w:sectPr w:rsidSect="005C5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602" w:rsidP="005C5602">
      <w:pPr>
        <w:pStyle w:val="SuperHeading"/>
      </w:pPr>
      <w:r w:rsidRPr="005C5602">
        <w:t>ICPMM321B Capture a digital image</w:t>
      </w:r>
    </w:p>
    <w:p w:rsidR="00000000" w:rsidRPr="005C5602" w:rsidP="005C5602">
      <w:pPr>
        <w:pStyle w:val="Heading1"/>
      </w:pPr>
      <w:bookmarkStart w:id="1" w:name="O_318845"/>
      <w:bookmarkEnd w:id="1"/>
      <w:r w:rsidRPr="005C5602">
        <w:t>Modification History</w:t>
      </w:r>
    </w:p>
    <w:p w:rsidR="00000000" w:rsidRPr="005C5602" w:rsidP="005C5602">
      <w:pPr>
        <w:pStyle w:val="BodyText"/>
      </w:pPr>
      <w:r w:rsidRPr="005C5602">
        <w:t>Not applicable.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2" w:name="O_318834"/>
      <w:bookmarkEnd w:id="2"/>
      <w:r w:rsidRPr="005C5602">
        <w:t>Unit Descriptor</w:t>
      </w:r>
    </w:p>
    <w:p w:rsidR="00000000" w:rsidRPr="005C5602" w:rsidP="005C5602">
      <w:pPr>
        <w:pStyle w:val="BodyText"/>
      </w:pPr>
      <w:r w:rsidRPr="005C5602">
        <w:t>This unit describes the performance outcomes, skills and knowledge required to use digital camera technology for the production of c</w:t>
      </w:r>
      <w:r w:rsidRPr="005C5602">
        <w:t>olour separated images.</w:t>
      </w:r>
    </w:p>
    <w:p w:rsidR="00000000" w:rsidRPr="005C5602" w:rsidP="005C5602">
      <w:pPr>
        <w:pStyle w:val="BodyText"/>
      </w:pPr>
      <w:r w:rsidRPr="005C5602">
        <w:t>This unit describes the performance outcomes, skills and knowledge required to use digital camera technology for the production of colour separated images.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3" w:name="O_318844"/>
      <w:bookmarkEnd w:id="3"/>
      <w:r w:rsidRPr="005C5602">
        <w:t>Application of the Unit</w:t>
      </w:r>
    </w:p>
    <w:p w:rsidR="00000000" w:rsidRPr="005C5602" w:rsidP="005C5602">
      <w:pPr>
        <w:pStyle w:val="BodyText"/>
      </w:pPr>
      <w:r w:rsidRPr="005C5602">
        <w:t>This unit requires the individual t</w:t>
      </w:r>
      <w:r w:rsidRPr="005C5602">
        <w:t>o use digital camera technology for the production of colour separated images.</w:t>
      </w:r>
    </w:p>
    <w:p w:rsidR="00000000" w:rsidRPr="005C5602" w:rsidP="005C5602">
      <w:pPr>
        <w:pStyle w:val="BodyText"/>
      </w:pPr>
      <w:r w:rsidRPr="005C5602">
        <w:t>This unit requires the individual to use digital camera technology for the production of colour separated images.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4" w:name="O_318846"/>
      <w:bookmarkEnd w:id="4"/>
      <w:r w:rsidRPr="005C5602">
        <w:t>Licensing/Regulatory Information</w:t>
      </w:r>
    </w:p>
    <w:p w:rsidR="00000000" w:rsidRPr="005C5602" w:rsidP="005C5602">
      <w:pPr>
        <w:pStyle w:val="BodyText"/>
      </w:pPr>
      <w:r w:rsidRPr="005C5602">
        <w:t>Not applicable.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5" w:name="O_318843"/>
      <w:bookmarkEnd w:id="5"/>
      <w:r w:rsidRPr="005C5602">
        <w:t>Pre-Requisites</w:t>
      </w:r>
    </w:p>
    <w:p w:rsidR="00000000" w:rsidRPr="005C5602" w:rsidP="005C5602">
      <w:pPr>
        <w:pStyle w:val="BodyText"/>
      </w:pPr>
      <w:r w:rsidRPr="005C5602">
        <w:t>Nil</w:t>
      </w:r>
    </w:p>
    <w:p w:rsidR="00000000" w:rsidRPr="005C5602" w:rsidP="005C5602">
      <w:pPr>
        <w:pStyle w:val="BodyText"/>
      </w:pPr>
      <w:r w:rsidRPr="005C5602">
        <w:t>Nil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6" w:name="O_318842"/>
      <w:bookmarkEnd w:id="6"/>
      <w:r w:rsidRPr="005C5602">
        <w:t>Employability Skills Information</w:t>
      </w:r>
    </w:p>
    <w:p w:rsidR="00000000" w:rsidRPr="005C5602" w:rsidP="005C5602">
      <w:pPr>
        <w:pStyle w:val="BodyText"/>
      </w:pPr>
      <w:r w:rsidRPr="005C5602">
        <w:t>This unit contains Employability Skills.</w:t>
      </w:r>
    </w:p>
    <w:p w:rsidR="00000000" w:rsidRPr="005C5602" w:rsidP="005C5602">
      <w:pPr>
        <w:pStyle w:val="BodyText"/>
      </w:pPr>
      <w:r w:rsidRPr="005C5602">
        <w:t>This unit contains Employability Skills.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7" w:name="O_318841"/>
      <w:bookmarkEnd w:id="7"/>
      <w:r w:rsidRPr="005C5602">
        <w:t>Elements and Performance Criteria Pre-Content</w:t>
      </w:r>
    </w:p>
    <w:p w:rsidR="00000000" w:rsidRPr="005C5602" w:rsidP="005C5602">
      <w:pPr>
        <w:pStyle w:val="BodyText"/>
      </w:pPr>
      <w:r w:rsidRPr="005C5602">
        <w:t>Elements describe the essential outcomes of a unit of competency.</w:t>
      </w:r>
    </w:p>
    <w:p w:rsidR="00000000" w:rsidRPr="005C5602" w:rsidP="005C5602">
      <w:pPr>
        <w:pStyle w:val="BodyText"/>
      </w:pPr>
      <w:r w:rsidRPr="005C5602">
        <w:t>Performance Criteria describe the required performance needed to demonstrate achievement of the Element. Where italicised text is used, further information is detailed in the Required Knowle</w:t>
      </w:r>
      <w:r w:rsidRPr="005C5602">
        <w:t xml:space="preserve">dge and Skills and/or Range Statement. Assessment of performance is to be consistent with the Evidence Guide. </w:t>
      </w:r>
    </w:p>
    <w:p w:rsidR="00000000" w:rsidRPr="005C5602" w:rsidP="005C5602">
      <w:pPr>
        <w:pStyle w:val="BodyText"/>
      </w:pPr>
      <w:r w:rsidRPr="005C5602">
        <w:t>Elements describe the essential outcomes of a unit of competency.</w:t>
      </w:r>
    </w:p>
    <w:p w:rsidR="00000000" w:rsidRPr="005C5602" w:rsidP="005C5602">
      <w:pPr>
        <w:pStyle w:val="BodyText"/>
      </w:pPr>
      <w:r w:rsidRPr="005C5602">
        <w:t>Performance Criteria describe the required performance needed to demonstrate ac</w:t>
      </w:r>
      <w:r w:rsidRPr="005C5602">
        <w:t xml:space="preserve">hievement of the Element. Where italicised text is used, further information is detailed in the Required Knowledge and Skills and/or Range Statement. Assessment of performance is to be consistent with the Evidence Guide. 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8" w:name="O_318840"/>
      <w:bookmarkEnd w:id="8"/>
      <w:r w:rsidRPr="005C5602">
        <w:t>Elements and Perf</w:t>
      </w:r>
      <w:r w:rsidRPr="005C5602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Elements and Performance Criteria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Performance Criteria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Assess digital camera qualities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Camera software compatibility with hardware system is assessed and the appropriate software is selected for the job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Pixel resolution of the camera is matched to the required quality and resolution of outcome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The RAM capacity of the camera is checked to be appropriate to the number of images required to be captured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Shutter speed, focal lengths and camera fe</w:t>
            </w:r>
            <w:r w:rsidRPr="005C5602">
              <w:t>ature modes (eg flash, scrollage, icon menu, close-up, wide angle and telephoto capacity) are assessed suitable for the quality and use of photographic images required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Lithium batteries are handled and stored according to OHS requirements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Set up for image capture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Camera is set up for image composition according to job specifications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Lighting is arranged according to job specifications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Light intensity is set for the correct exposure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Preview image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Tone curves are adjusted according to job specifications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The neutral balance of the image is arranged and adjusted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Adjustments to image composition and exposure are made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Photograph and upload a digital image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The digital camera is loaded and operated according to manufacturer's specifications appropriate to the quality of image to be photographed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The computer card interface/disk is uploaded onto the relevant computer and the image saved on hard disk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Photographic image files are created and stored on the computer according to software procedures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Photographic images are enhanced, cropped and altered electronically to deliver the required image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Photographic images are checked for fitnes</w:t>
            </w:r>
            <w:r w:rsidRPr="005C5602">
              <w:t>s of purpose and conformance to the job brief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Photographic images are assessed fit for the relevant delivery mode (eg print, CD-ROM) and delivered appropriately</w:t>
            </w:r>
          </w:p>
        </w:tc>
      </w:tr>
    </w:tbl>
    <w:p w:rsidR="00000000" w:rsidRPr="005C5602" w:rsidP="005C5602">
      <w:pPr>
        <w:pStyle w:val="BodyText"/>
      </w:pP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9" w:name="O_318839"/>
      <w:bookmarkEnd w:id="9"/>
      <w:r w:rsidRPr="005C56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Required Knowledge and Skills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The following knowledge must be assessed as part of this unit:</w:t>
            </w:r>
          </w:p>
          <w:p w:rsidR="00000000" w:rsidRPr="005C5602" w:rsidP="005C5602">
            <w:pPr>
              <w:pStyle w:val="BodyText"/>
            </w:pPr>
            <w:r w:rsidRPr="005C5602">
              <w:rPr>
                <w:rStyle w:val="SpecialBold"/>
              </w:rPr>
              <w:t>Using a digital camera</w:t>
            </w:r>
          </w:p>
          <w:p w:rsidR="00000000" w:rsidRPr="005C5602" w:rsidP="005C5602">
            <w:pPr>
              <w:pStyle w:val="BodyText"/>
            </w:pPr>
            <w:r w:rsidRPr="005C5602">
              <w:t>What is meant by pixel resolution and how does this affect the resolution of the image?</w:t>
            </w:r>
          </w:p>
          <w:p w:rsidR="00000000" w:rsidRPr="005C5602" w:rsidP="005C5602">
            <w:pPr>
              <w:pStyle w:val="BodyText"/>
            </w:pPr>
            <w:r w:rsidRPr="005C5602">
              <w:t>Why is the RAM capacity of a digital camera relevant?</w:t>
            </w:r>
          </w:p>
          <w:p w:rsidR="00000000" w:rsidRPr="005C5602" w:rsidP="005C5602">
            <w:pPr>
              <w:pStyle w:val="BodyText"/>
            </w:pPr>
            <w:r w:rsidRPr="005C5602">
              <w:t>Why are shutter speed and fo</w:t>
            </w:r>
            <w:r w:rsidRPr="005C5602">
              <w:t>cal lengths important to check when capturing a digital image?</w:t>
            </w:r>
          </w:p>
          <w:p w:rsidR="00000000" w:rsidRPr="005C5602" w:rsidP="005C5602">
            <w:pPr>
              <w:pStyle w:val="BodyText"/>
            </w:pPr>
            <w:r w:rsidRPr="005C5602">
              <w:t>What are the safety requirements for handling and storing lithium batteries?</w:t>
            </w:r>
          </w:p>
          <w:p w:rsidR="00000000" w:rsidRPr="005C5602" w:rsidP="005C5602">
            <w:pPr>
              <w:pStyle w:val="BodyText"/>
            </w:pPr>
            <w:r w:rsidRPr="005C5602">
              <w:rPr>
                <w:rStyle w:val="SpecialBold"/>
              </w:rPr>
              <w:t>Uploading and processing digital images using a computer</w:t>
            </w:r>
          </w:p>
          <w:p w:rsidR="00000000" w:rsidRPr="005C5602" w:rsidP="005C5602">
            <w:pPr>
              <w:pStyle w:val="BodyText"/>
            </w:pPr>
            <w:r w:rsidRPr="005C5602">
              <w:t>How is the data uploaded to a computer from the computer card interface/disk?</w:t>
            </w:r>
          </w:p>
          <w:p w:rsidR="00000000" w:rsidRPr="005C5602" w:rsidP="005C5602">
            <w:pPr>
              <w:pStyle w:val="BodyText"/>
            </w:pPr>
            <w:r w:rsidRPr="005C5602">
              <w:t>What is the process for filing and creating photographic image files on the computer?</w:t>
            </w:r>
          </w:p>
          <w:p w:rsidR="00000000" w:rsidRPr="005C5602" w:rsidP="005C5602">
            <w:pPr>
              <w:pStyle w:val="BodyText"/>
            </w:pPr>
            <w:r w:rsidRPr="005C5602">
              <w:t>What is required to enhance, crop and alter photographic images electronically?</w:t>
            </w:r>
          </w:p>
          <w:p w:rsidR="00000000" w:rsidRPr="005C5602" w:rsidP="005C5602">
            <w:pPr>
              <w:pStyle w:val="BodyText"/>
            </w:pPr>
            <w:r w:rsidRPr="005C5602">
              <w:t>What conside</w:t>
            </w:r>
            <w:r w:rsidRPr="005C5602">
              <w:t>rations need to be made to assess a digital photograph suitable for a newspaper, glossy brochure and CD-ROM?</w:t>
            </w:r>
          </w:p>
          <w:p w:rsidR="00000000" w:rsidRPr="005C5602" w:rsidP="005C5602">
            <w:pPr>
              <w:pStyle w:val="BodyText"/>
            </w:pPr>
            <w:r w:rsidRPr="005C5602">
              <w:rPr>
                <w:rStyle w:val="SpecialBold"/>
              </w:rPr>
              <w:t>Information sources</w:t>
            </w:r>
          </w:p>
          <w:p w:rsidR="00000000" w:rsidRPr="005C5602" w:rsidP="005C5602">
            <w:pPr>
              <w:pStyle w:val="BodyText"/>
            </w:pPr>
            <w:r w:rsidRPr="005C5602">
              <w:t>What manuals, safety and other documentation are relevant to this task and where are they kept?</w:t>
            </w:r>
          </w:p>
          <w:p w:rsidR="00000000" w:rsidRPr="005C5602" w:rsidP="005C5602">
            <w:pPr>
              <w:pStyle w:val="BodyText"/>
            </w:pPr>
            <w:r w:rsidRPr="005C5602">
              <w:t>What information is included in</w:t>
            </w:r>
            <w:r w:rsidRPr="005C5602">
              <w:t xml:space="preserve"> these documents?</w:t>
            </w:r>
          </w:p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What other sources of information are available?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 xml:space="preserve">The following skills must be assessed as part of this unit:    </w:t>
            </w:r>
          </w:p>
          <w:p w:rsidR="00000000" w:rsidRPr="005C5602" w:rsidP="005C5602">
            <w:pPr>
              <w:pStyle w:val="BodyText"/>
            </w:pPr>
            <w:r w:rsidRPr="005C5602">
              <w:t>OHS in relation to operating machinery such as safely switching off machinery before cleaning is started</w:t>
            </w:r>
          </w:p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Communication of</w:t>
            </w:r>
            <w:r w:rsidRPr="005C5602">
              <w:t xml:space="preserve"> ideas and information by consulting with supervisors over the processing of digital images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 xml:space="preserve">Collecting, analysing and organising information by assessing the suitability of shutter speed, focal lengths and camera feature modes (eg flash, scrollage, icon </w:t>
            </w:r>
            <w:r w:rsidRPr="005C5602">
              <w:t>menu, close-up, wide angle and telephoto capacity) for the photographic image required</w:t>
            </w:r>
          </w:p>
          <w:p w:rsidR="00000000" w:rsidRPr="005C5602" w:rsidP="005C5602">
            <w:pPr>
              <w:pStyle w:val="BodyText"/>
            </w:pPr>
            <w:r w:rsidRPr="005C5602">
              <w:t>Planning and organising activities by planning and coordinating digital image capture sessions</w:t>
            </w:r>
          </w:p>
          <w:p w:rsidR="00000000" w:rsidRPr="005C5602" w:rsidP="005C5602">
            <w:pPr>
              <w:pStyle w:val="BodyText"/>
            </w:pPr>
            <w:r w:rsidRPr="005C5602">
              <w:t>Teamwork when maintaining the production process in association with other</w:t>
            </w:r>
            <w:r w:rsidRPr="005C5602">
              <w:t>s</w:t>
            </w:r>
          </w:p>
          <w:p w:rsidR="00000000" w:rsidRPr="005C5602" w:rsidP="005C5602">
            <w:pPr>
              <w:pStyle w:val="BodyText"/>
            </w:pPr>
            <w:r w:rsidRPr="005C5602">
              <w:t>Mathematical ideas and techniques by choosing the correct shutter speed and focal length to capture digital images</w:t>
            </w:r>
          </w:p>
          <w:p w:rsidR="00000000" w:rsidRPr="005C5602" w:rsidP="005C5602">
            <w:pPr>
              <w:pStyle w:val="BodyText"/>
            </w:pPr>
            <w:r w:rsidRPr="005C5602">
              <w:t>Problem-solving skills applied by identifying and correcting problems of image quality</w:t>
            </w:r>
          </w:p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Use of technology applied by using digital camera te</w:t>
            </w:r>
            <w:r w:rsidRPr="005C5602">
              <w:t xml:space="preserve">chnology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</w:p>
        </w:tc>
      </w:tr>
    </w:tbl>
    <w:p w:rsidR="00000000" w:rsidRPr="005C5602" w:rsidP="005C5602">
      <w:pPr>
        <w:pStyle w:val="BodyText"/>
      </w:pP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10" w:name="O_318838"/>
      <w:bookmarkEnd w:id="10"/>
      <w:r w:rsidRPr="005C56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The Evidence Guide provides advice on assessment and must be read in conjunction with the Performance Criteria, Required Knowledge and Skills, the Range Statement and the Assessm</w:t>
            </w:r>
            <w:r w:rsidRPr="005C5602">
              <w:t xml:space="preserve">ent Guidelines for this Training Package.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 xml:space="preserve">Evidence of the following is essential:    </w:t>
            </w:r>
          </w:p>
          <w:p w:rsidR="00000000" w:rsidRPr="005C5602" w:rsidP="005C5602">
            <w:pPr>
              <w:pStyle w:val="BodyText"/>
            </w:pPr>
            <w:r w:rsidRPr="005C5602">
              <w:t>The photographed image meets the quality and look/ feel requirements of th</w:t>
            </w:r>
            <w:r w:rsidRPr="005C5602">
              <w:t>e brief. The digital camera functions are used to capture the required image</w:t>
            </w:r>
          </w:p>
          <w:p w:rsidR="00000000" w:rsidRPr="005C5602" w:rsidP="005C5602">
            <w:pPr>
              <w:pStyle w:val="BodyText"/>
            </w:pPr>
            <w:r w:rsidRPr="005C5602">
              <w:t>The underlying skills of capturing a digital image using a digital camera should be transferable across the associated sectors of the printing industry</w:t>
            </w:r>
          </w:p>
          <w:p w:rsidR="00000000" w:rsidRPr="005C5602" w:rsidP="005C5602">
            <w:pPr>
              <w:pStyle w:val="BodyText"/>
            </w:pPr>
            <w:r w:rsidRPr="005C5602">
              <w:t>Demonstrate an ability to find and use information relevant to the task from a variety of information sources</w:t>
            </w:r>
          </w:p>
          <w:p w:rsidR="00000000" w:rsidRPr="005C5602" w:rsidP="005C5602">
            <w:pPr>
              <w:pStyle w:val="BodyText"/>
            </w:pPr>
            <w:r w:rsidRPr="005C5602">
              <w:t>Assess the capacity of, and operate, a digital camera to upload and process THREE digital images using industry hardware and software to deliver a</w:t>
            </w:r>
            <w:r w:rsidRPr="005C5602">
              <w:t xml:space="preserve"> designated quality of image outcome</w:t>
            </w:r>
          </w:p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Evidence for assessment may be gathered from assessment of the unit of competency alone or through an integrated assessment activity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 xml:space="preserve">Assessment must ensure:    </w:t>
            </w:r>
          </w:p>
          <w:p w:rsidR="00000000" w:rsidRPr="005C5602" w:rsidP="005C5602">
            <w:pPr>
              <w:pStyle w:val="BodyText"/>
            </w:pPr>
            <w:r w:rsidRPr="005C5602">
              <w:t>asse</w:t>
            </w:r>
            <w:r w:rsidRPr="005C5602">
              <w:t>ssment may take place on the job, off the job or a combination of these. Off the job assessment must be undertaken in a closely simulated workplace environment</w:t>
            </w:r>
          </w:p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digital cameras, lighting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>A range of assessment methods should be used</w:t>
            </w:r>
            <w:r w:rsidRPr="005C5602">
              <w:t xml:space="preserve"> to assess practical skills and knowledge. The following examples are appropriate for this unit:    </w:t>
            </w:r>
          </w:p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direct questioning combined with review of portfolios of evidence and third party workplace reports of on-the-job performance by the candidate.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  <w:r w:rsidRPr="005C5602">
              <w:t xml:space="preserve">Holistic assessment with other units relevant to the industry sector, workplace and job role is recommended. </w:t>
            </w:r>
          </w:p>
        </w:tc>
      </w:tr>
    </w:tbl>
    <w:p w:rsidR="00000000" w:rsidRPr="005C5602" w:rsidP="005C5602">
      <w:pPr>
        <w:pStyle w:val="BodyText"/>
      </w:pP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11" w:name="O_318837"/>
      <w:bookmarkEnd w:id="11"/>
      <w:r w:rsidRPr="005C56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The Range Statement relates to the unit of competency as a whole. It allows for different work environments </w:t>
            </w:r>
            <w:r w:rsidRPr="005C5602">
              <w:t xml:space="preserve">and situations that may affect performance. Italicised wording in the Performance Criteria is detailed below. 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Degree of autonomy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A digital photographic image is processed in the workplace in consultation with the supervisor to ensure that correct skills and procedures are used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Types of systems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>Digital cameras used in the pre-press sector and associated sectors with which a pre</w:t>
            </w:r>
            <w:r w:rsidRPr="005C5602">
              <w:t xml:space="preserve">-press organisation may be required to work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Lighting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602">
            <w:pPr>
              <w:pStyle w:val="BodyText"/>
              <w:rPr>
                <w:lang w:val="en-NZ"/>
              </w:rPr>
            </w:pPr>
            <w:r w:rsidRPr="005C5602">
              <w:t xml:space="preserve">Direct (main) fill in lighting/fill reflector </w:t>
            </w:r>
          </w:p>
        </w:tc>
      </w:tr>
      <w:tr w:rsidTr="009B4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602" w:rsidP="005C5602">
            <w:pPr>
              <w:pStyle w:val="BodyText"/>
            </w:pPr>
          </w:p>
        </w:tc>
      </w:tr>
    </w:tbl>
    <w:p w:rsidR="00000000" w:rsidRPr="005C5602" w:rsidP="005C5602">
      <w:pPr>
        <w:pStyle w:val="BodyText"/>
      </w:pP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12" w:name="O_318836"/>
      <w:bookmarkEnd w:id="12"/>
      <w:r w:rsidRPr="005C5602">
        <w:t>Unit Sector(s)</w:t>
      </w:r>
    </w:p>
    <w:p w:rsidR="00000000" w:rsidRPr="005C5602" w:rsidP="005C5602">
      <w:pPr>
        <w:pStyle w:val="BodyText"/>
      </w:pPr>
      <w:r w:rsidRPr="005C5602">
        <w:t>Not applicable.</w:t>
      </w:r>
    </w:p>
    <w:p w:rsidR="00000000" w:rsidRPr="005C5602" w:rsidP="005C5602">
      <w:pPr>
        <w:pStyle w:val="AllowPageBreak"/>
      </w:pPr>
    </w:p>
    <w:p w:rsidR="00000000" w:rsidRPr="005C5602" w:rsidP="005C5602">
      <w:pPr>
        <w:pStyle w:val="Heading1"/>
      </w:pPr>
      <w:bookmarkStart w:id="13" w:name="O_318835"/>
      <w:bookmarkEnd w:id="13"/>
      <w:r w:rsidRPr="005C5602">
        <w:t>Competency field</w:t>
      </w:r>
    </w:p>
    <w:p w:rsidR="00000000" w:rsidRPr="005C5602" w:rsidP="005C5602">
      <w:pPr>
        <w:pStyle w:val="BodyText"/>
      </w:pPr>
      <w:r w:rsidRPr="005C5602">
        <w:t>Multimedia</w:t>
      </w:r>
    </w:p>
    <w:p w:rsidR="00000000" w:rsidRPr="005C5602" w:rsidP="005C5602">
      <w:pPr>
        <w:pStyle w:val="BodyText"/>
      </w:pPr>
      <w:r w:rsidRPr="005C5602">
        <w:t>Multimedia</w:t>
      </w:r>
    </w:p>
    <w:p w:rsidR="00000000" w:rsidRPr="005C5602" w:rsidP="005C5602"/>
    <w:sectPr w:rsidSect="005C56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4ED6" w:rsidP="009B4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6" w:rsidP="005C5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4ED6" w:rsidP="005C5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4ED6" w:rsidP="005C56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4ED6" w:rsidP="009B4ED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6" w:rsidP="005C5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ICPMM321B Capture a digital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B4ED6" w:rsidP="005C56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C5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602"/>
  </w:style>
  <w:style w:type="character" w:customStyle="1" w:styleId="Heading1Char">
    <w:name w:val="Heading 1 Char"/>
    <w:basedOn w:val="DefaultParagraphFont"/>
    <w:link w:val="Heading1"/>
    <w:rsid w:val="005C5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6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6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C5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60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5C5602"/>
    <w:rPr>
      <w:b/>
      <w:spacing w:val="0"/>
    </w:rPr>
  </w:style>
  <w:style w:type="paragraph" w:styleId="Header">
    <w:name w:val="header"/>
    <w:basedOn w:val="Normal"/>
    <w:link w:val="HeaderChar"/>
    <w:rsid w:val="005C5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C56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C5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6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C56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C56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C5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C5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6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56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5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6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6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C5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602"/>
    <w:rPr>
      <w:i/>
    </w:rPr>
  </w:style>
  <w:style w:type="paragraph" w:styleId="Caption">
    <w:name w:val="caption"/>
    <w:basedOn w:val="BodyText"/>
    <w:next w:val="Normal"/>
    <w:qFormat/>
    <w:rsid w:val="005C5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602"/>
  </w:style>
  <w:style w:type="paragraph" w:styleId="TableofFigures">
    <w:name w:val="table of figures"/>
    <w:basedOn w:val="Normal"/>
    <w:next w:val="Normal"/>
    <w:semiHidden/>
    <w:rsid w:val="005C5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602"/>
    <w:pPr>
      <w:numPr>
        <w:numId w:val="9"/>
      </w:numPr>
    </w:pPr>
  </w:style>
  <w:style w:type="character" w:customStyle="1" w:styleId="WingdingSymbols">
    <w:name w:val="Wingding Symbols"/>
    <w:rsid w:val="005C5602"/>
    <w:rPr>
      <w:rFonts w:ascii="Wingdings" w:hAnsi="Wingdings"/>
    </w:rPr>
  </w:style>
  <w:style w:type="paragraph" w:customStyle="1" w:styleId="TableHeading">
    <w:name w:val="Table Heading"/>
    <w:basedOn w:val="HeadingBase"/>
    <w:rsid w:val="005C5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602"/>
    <w:rPr>
      <w:color w:val="0033CC"/>
      <w:u w:val="none"/>
    </w:rPr>
  </w:style>
  <w:style w:type="paragraph" w:customStyle="1" w:styleId="BodyTextRight">
    <w:name w:val="Body Text Right"/>
    <w:basedOn w:val="BodyText"/>
    <w:rsid w:val="005C5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6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6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C5602"/>
    <w:rPr>
      <w:sz w:val="32"/>
    </w:rPr>
  </w:style>
  <w:style w:type="paragraph" w:customStyle="1" w:styleId="HeadingProcedure">
    <w:name w:val="Heading Procedure"/>
    <w:basedOn w:val="HeadingBase"/>
    <w:next w:val="Normal"/>
    <w:rsid w:val="005C5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602"/>
    <w:pPr>
      <w:spacing w:before="60" w:after="60"/>
    </w:pPr>
  </w:style>
  <w:style w:type="paragraph" w:styleId="ListContinue">
    <w:name w:val="List Continue"/>
    <w:basedOn w:val="List"/>
    <w:rsid w:val="005C5602"/>
    <w:pPr>
      <w:ind w:firstLine="0"/>
    </w:pPr>
  </w:style>
  <w:style w:type="paragraph" w:customStyle="1" w:styleId="ListNote">
    <w:name w:val="List Note"/>
    <w:basedOn w:val="List"/>
    <w:rsid w:val="005C5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602"/>
    <w:rPr>
      <w:rFonts w:ascii="Courier New" w:hAnsi="Courier New"/>
    </w:rPr>
  </w:style>
  <w:style w:type="paragraph" w:customStyle="1" w:styleId="NoteBullet">
    <w:name w:val="Note Bullet"/>
    <w:basedOn w:val="Note"/>
    <w:rsid w:val="005C5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6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6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C5602"/>
    <w:rPr>
      <w:b/>
      <w:smallCaps/>
    </w:rPr>
  </w:style>
  <w:style w:type="paragraph" w:customStyle="1" w:styleId="TableListNumber">
    <w:name w:val="Table List Number"/>
    <w:basedOn w:val="ListNumber"/>
    <w:rsid w:val="005C5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602"/>
    <w:pPr>
      <w:numPr>
        <w:numId w:val="7"/>
      </w:numPr>
    </w:pPr>
  </w:style>
  <w:style w:type="paragraph" w:customStyle="1" w:styleId="ListAlpha2">
    <w:name w:val="List Alpha 2"/>
    <w:basedOn w:val="List2"/>
    <w:rsid w:val="005C5602"/>
    <w:pPr>
      <w:numPr>
        <w:numId w:val="6"/>
      </w:numPr>
    </w:pPr>
  </w:style>
  <w:style w:type="paragraph" w:styleId="List2">
    <w:name w:val="List 2"/>
    <w:basedOn w:val="BodyText"/>
    <w:rsid w:val="005C5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6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602"/>
    <w:pPr>
      <w:numPr>
        <w:numId w:val="1"/>
      </w:numPr>
    </w:pPr>
  </w:style>
  <w:style w:type="paragraph" w:styleId="ListBullet5">
    <w:name w:val="List Bullet 5"/>
    <w:basedOn w:val="List5"/>
    <w:rsid w:val="005C5602"/>
    <w:pPr>
      <w:numPr>
        <w:numId w:val="2"/>
      </w:numPr>
    </w:pPr>
  </w:style>
  <w:style w:type="paragraph" w:styleId="ListContinue2">
    <w:name w:val="List Continue 2"/>
    <w:basedOn w:val="List2"/>
    <w:rsid w:val="005C5602"/>
    <w:pPr>
      <w:ind w:firstLine="0"/>
    </w:pPr>
  </w:style>
  <w:style w:type="paragraph" w:styleId="ListContinue3">
    <w:name w:val="List Continue 3"/>
    <w:basedOn w:val="List3"/>
    <w:rsid w:val="005C5602"/>
    <w:pPr>
      <w:ind w:left="1021" w:firstLine="0"/>
    </w:pPr>
  </w:style>
  <w:style w:type="paragraph" w:styleId="ListContinue4">
    <w:name w:val="List Continue 4"/>
    <w:basedOn w:val="List4"/>
    <w:rsid w:val="005C5602"/>
    <w:pPr>
      <w:ind w:firstLine="0"/>
    </w:pPr>
  </w:style>
  <w:style w:type="paragraph" w:styleId="ListContinue5">
    <w:name w:val="List Continue 5"/>
    <w:basedOn w:val="List5"/>
    <w:rsid w:val="005C5602"/>
    <w:pPr>
      <w:ind w:firstLine="0"/>
    </w:pPr>
  </w:style>
  <w:style w:type="paragraph" w:styleId="ListNumber3">
    <w:name w:val="List Number 3"/>
    <w:basedOn w:val="List3"/>
    <w:rsid w:val="005C5602"/>
    <w:pPr>
      <w:numPr>
        <w:numId w:val="3"/>
      </w:numPr>
    </w:pPr>
  </w:style>
  <w:style w:type="paragraph" w:styleId="ListNumber4">
    <w:name w:val="List Number 4"/>
    <w:basedOn w:val="List4"/>
    <w:rsid w:val="005C5602"/>
    <w:pPr>
      <w:numPr>
        <w:numId w:val="4"/>
      </w:numPr>
    </w:pPr>
  </w:style>
  <w:style w:type="paragraph" w:styleId="ListNumber5">
    <w:name w:val="List Number 5"/>
    <w:basedOn w:val="List5"/>
    <w:rsid w:val="005C5602"/>
    <w:pPr>
      <w:numPr>
        <w:numId w:val="5"/>
      </w:numPr>
    </w:pPr>
  </w:style>
  <w:style w:type="paragraph" w:styleId="BlockText">
    <w:name w:val="Block Text"/>
    <w:basedOn w:val="Normal"/>
    <w:rsid w:val="005C5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602"/>
    <w:rPr>
      <w:sz w:val="16"/>
      <w:vertAlign w:val="superscript"/>
    </w:rPr>
  </w:style>
  <w:style w:type="character" w:customStyle="1" w:styleId="Symbols">
    <w:name w:val="Symbols"/>
    <w:basedOn w:val="DefaultParagraphFont"/>
    <w:rsid w:val="005C5602"/>
    <w:rPr>
      <w:rFonts w:ascii="Symbol" w:hAnsi="Symbol"/>
    </w:rPr>
  </w:style>
  <w:style w:type="character" w:customStyle="1" w:styleId="MenuOptions">
    <w:name w:val="Menu Options"/>
    <w:basedOn w:val="DefaultParagraphFont"/>
    <w:rsid w:val="005C5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602"/>
    <w:rPr>
      <w:b/>
    </w:rPr>
  </w:style>
  <w:style w:type="character" w:customStyle="1" w:styleId="Underlined">
    <w:name w:val="Underlined"/>
    <w:basedOn w:val="DefaultParagraphFont"/>
    <w:rsid w:val="005C5602"/>
    <w:rPr>
      <w:u w:val="single"/>
    </w:rPr>
  </w:style>
  <w:style w:type="paragraph" w:customStyle="1" w:styleId="TableBodyTextRight">
    <w:name w:val="Table Body Text Right"/>
    <w:basedOn w:val="TableBodyText"/>
    <w:rsid w:val="005C5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602"/>
    <w:rPr>
      <w:sz w:val="18"/>
    </w:rPr>
  </w:style>
  <w:style w:type="paragraph" w:customStyle="1" w:styleId="BodySmallRight">
    <w:name w:val="Body Small Right"/>
    <w:basedOn w:val="BodyTextRight"/>
    <w:rsid w:val="005C5602"/>
    <w:rPr>
      <w:sz w:val="18"/>
      <w:szCs w:val="18"/>
    </w:rPr>
  </w:style>
  <w:style w:type="paragraph" w:customStyle="1" w:styleId="MarginEdition">
    <w:name w:val="Margin Edition"/>
    <w:basedOn w:val="MarginNote"/>
    <w:rsid w:val="005C5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602"/>
    <w:rPr>
      <w:sz w:val="2"/>
      <w:szCs w:val="2"/>
    </w:rPr>
  </w:style>
  <w:style w:type="character" w:customStyle="1" w:styleId="Small">
    <w:name w:val="Small"/>
    <w:basedOn w:val="DefaultParagraphFont"/>
    <w:rsid w:val="005C5602"/>
    <w:rPr>
      <w:sz w:val="16"/>
    </w:rPr>
  </w:style>
  <w:style w:type="paragraph" w:customStyle="1" w:styleId="WideTable">
    <w:name w:val="Wide Table"/>
    <w:basedOn w:val="Normal"/>
    <w:rsid w:val="005C5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602"/>
  </w:style>
  <w:style w:type="paragraph" w:styleId="Quote">
    <w:name w:val="Quote"/>
    <w:basedOn w:val="Heading1"/>
    <w:link w:val="QuoteChar"/>
    <w:qFormat/>
    <w:rsid w:val="005C5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602"/>
    <w:pPr>
      <w:pageBreakBefore/>
    </w:pPr>
  </w:style>
  <w:style w:type="paragraph" w:customStyle="1" w:styleId="Border">
    <w:name w:val="Border"/>
    <w:basedOn w:val="Normal"/>
    <w:qFormat/>
    <w:rsid w:val="005C5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6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C5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602"/>
    <w:rPr>
      <w:u w:val="single"/>
    </w:rPr>
  </w:style>
  <w:style w:type="character" w:customStyle="1" w:styleId="BoldandItalics">
    <w:name w:val="Bold and Italics"/>
    <w:qFormat/>
    <w:rsid w:val="005C5602"/>
    <w:rPr>
      <w:b/>
      <w:i/>
      <w:u w:val="none"/>
    </w:rPr>
  </w:style>
  <w:style w:type="paragraph" w:styleId="BalloonText">
    <w:name w:val="Balloon Text"/>
    <w:basedOn w:val="Normal"/>
    <w:link w:val="BalloonTextChar"/>
    <w:rsid w:val="005C5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6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C56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60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6829</Characters>
  <Application>Microsoft Office Word</Application>
  <DocSecurity>0</DocSecurity>
  <Lines>263</Lines>
  <Paragraphs>126</Paragraphs>
  <ScaleCrop>false</ScaleCrop>
  <Company>Author-it Software Corporation Ltd.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ICPMM321B Capture a digital image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2012-05-27T01:08:00Z</dcterms:created>
  <dcterms:modified xsi:type="dcterms:W3CDTF">2012-05-27T01:08:00Z</dcterms:modified>
</cp:coreProperties>
</file>