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515" w:rsidP="009C3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ICPMM263B Access and use the Internet</w:t>
      </w:r>
      <w:r>
        <w:fldChar w:fldCharType="end"/>
      </w:r>
    </w:p>
    <w:p w:rsidR="009C3515" w:rsidP="009C3515">
      <w:pPr>
        <w:pStyle w:val="Version"/>
        <w:sectPr w:rsidSect="00783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C93" w:rsidP="00783C93">
      <w:pPr>
        <w:pStyle w:val="SuperHeading"/>
      </w:pPr>
      <w:r w:rsidRPr="00783C93">
        <w:t>ICPMM263B Access and use the Internet</w:t>
      </w:r>
    </w:p>
    <w:p w:rsidR="00000000" w:rsidRPr="00783C93" w:rsidP="00783C93">
      <w:pPr>
        <w:pStyle w:val="Heading1"/>
      </w:pPr>
      <w:bookmarkStart w:id="1" w:name="O_318819"/>
      <w:bookmarkEnd w:id="1"/>
      <w:r w:rsidRPr="00783C93">
        <w:t>Modification History</w:t>
      </w:r>
    </w:p>
    <w:p w:rsidR="00000000" w:rsidRPr="00783C93" w:rsidP="00783C93">
      <w:pPr>
        <w:pStyle w:val="BodyText"/>
      </w:pPr>
      <w:r w:rsidRPr="00783C93">
        <w:t>Not applicable.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2" w:name="O_318809"/>
      <w:bookmarkEnd w:id="2"/>
      <w:r w:rsidRPr="00783C93">
        <w:t>Unit Descriptor</w:t>
      </w:r>
    </w:p>
    <w:p w:rsidR="00000000" w:rsidRPr="00783C93" w:rsidP="00783C93">
      <w:pPr>
        <w:pStyle w:val="BodyText"/>
      </w:pPr>
      <w:r w:rsidRPr="00783C93">
        <w:t xml:space="preserve">This unit describes the performance outcomes, skills and knowledge required to access and use the Internet within </w:t>
      </w:r>
      <w:r w:rsidRPr="00783C93">
        <w:t>the printing and graphic arts industries.</w:t>
      </w:r>
    </w:p>
    <w:p w:rsidR="00000000" w:rsidRPr="00783C93" w:rsidP="00783C93">
      <w:pPr>
        <w:pStyle w:val="BodyText"/>
      </w:pPr>
      <w:r w:rsidRPr="00783C93">
        <w:t>This unit describes the performance outcomes, skills and knowledge required to access and use the Internet within the printing and graphic arts industries.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3" w:name="O_318810"/>
      <w:bookmarkEnd w:id="3"/>
      <w:r w:rsidRPr="00783C93">
        <w:t>Application of the Unit</w:t>
      </w:r>
    </w:p>
    <w:p w:rsidR="00000000" w:rsidRPr="00783C93" w:rsidP="00783C93">
      <w:pPr>
        <w:pStyle w:val="BodyText"/>
      </w:pPr>
      <w:r w:rsidRPr="00783C93">
        <w:t>This unit describ</w:t>
      </w:r>
      <w:r w:rsidRPr="00783C93">
        <w:t>es the skills needed to access and use the Internet within the printing and graphic arts industry.</w:t>
      </w:r>
    </w:p>
    <w:p w:rsidR="00000000" w:rsidRPr="00783C93" w:rsidP="00783C93">
      <w:pPr>
        <w:pStyle w:val="BodyText"/>
      </w:pPr>
      <w:r w:rsidRPr="00783C93">
        <w:t>This unit describes the skills needed to access and use the Internet within the printing and graphic arts industry.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4" w:name="O_318811"/>
      <w:bookmarkEnd w:id="4"/>
      <w:r w:rsidRPr="00783C93">
        <w:t>Licensing/Regulatory Information</w:t>
      </w:r>
    </w:p>
    <w:p w:rsidR="00000000" w:rsidRPr="00783C93" w:rsidP="00783C93">
      <w:pPr>
        <w:pStyle w:val="BodyText"/>
      </w:pPr>
      <w:r w:rsidRPr="00783C93">
        <w:t>Not applicable.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5" w:name="O_318812"/>
      <w:bookmarkEnd w:id="5"/>
      <w:r w:rsidRPr="00783C93">
        <w:t>Pre-Requisites</w:t>
      </w:r>
    </w:p>
    <w:p w:rsidR="00000000" w:rsidRPr="00783C93" w:rsidP="00783C93">
      <w:pPr>
        <w:pStyle w:val="BodyText"/>
      </w:pPr>
      <w:r w:rsidRPr="00783C93">
        <w:t>This unit may be assessed with a range of other units relating to design and production of a multimedia product.</w:t>
      </w:r>
    </w:p>
    <w:p w:rsidR="00000000" w:rsidRPr="00783C93" w:rsidP="00783C93">
      <w:pPr>
        <w:pStyle w:val="BodyText"/>
      </w:pPr>
      <w:r w:rsidRPr="00783C93">
        <w:t>This unit may be assessed with a range of other units relating</w:t>
      </w:r>
      <w:r w:rsidRPr="00783C93">
        <w:t xml:space="preserve"> to design and production of a multimedia product.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6" w:name="O_318813"/>
      <w:bookmarkEnd w:id="6"/>
      <w:r w:rsidRPr="00783C93">
        <w:t>Employability Skills Information</w:t>
      </w:r>
    </w:p>
    <w:p w:rsidR="00000000" w:rsidRPr="00783C93" w:rsidP="00783C93">
      <w:pPr>
        <w:pStyle w:val="BodyText"/>
      </w:pPr>
      <w:r w:rsidRPr="00783C93">
        <w:t>This unit contains Employability Skills.</w:t>
      </w:r>
    </w:p>
    <w:p w:rsidR="00000000" w:rsidRPr="00783C93" w:rsidP="00783C93">
      <w:pPr>
        <w:pStyle w:val="BodyText"/>
      </w:pPr>
      <w:r w:rsidRPr="00783C93">
        <w:t>This unit contains Employability Skills.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7" w:name="O_318814"/>
      <w:bookmarkEnd w:id="7"/>
      <w:r w:rsidRPr="00783C93">
        <w:t>Elements and Performance Criteria Pre-Content</w:t>
      </w:r>
    </w:p>
    <w:p w:rsidR="00000000" w:rsidRPr="00783C93" w:rsidP="00783C93">
      <w:pPr>
        <w:pStyle w:val="BodyText"/>
      </w:pPr>
      <w:r w:rsidRPr="00783C93">
        <w:t>Elements describe the essential outcomes of a unit of competency.</w:t>
      </w:r>
    </w:p>
    <w:p w:rsidR="00000000" w:rsidRPr="00783C93" w:rsidP="00783C93">
      <w:pPr>
        <w:pStyle w:val="BodyText"/>
      </w:pPr>
      <w:r w:rsidRPr="00783C93">
        <w:t>Performance Criteria describe the required performance needed to demonstrate achievement of the Element. Where italicised text is used, further information is detailed in the Required Knowle</w:t>
      </w:r>
      <w:r w:rsidRPr="00783C93">
        <w:t xml:space="preserve">dge and Skills and/or Range Statement. Assessment of performance is to be consistent with the Evidence Guide. </w:t>
      </w:r>
    </w:p>
    <w:p w:rsidR="00000000" w:rsidRPr="00783C93" w:rsidP="00783C93">
      <w:pPr>
        <w:pStyle w:val="BodyText"/>
      </w:pPr>
      <w:r w:rsidRPr="00783C93">
        <w:t>Elements describe the essential outcomes of a unit of competency.</w:t>
      </w:r>
    </w:p>
    <w:p w:rsidR="00000000" w:rsidRPr="00783C93" w:rsidP="00783C93">
      <w:pPr>
        <w:pStyle w:val="BodyText"/>
      </w:pPr>
      <w:r w:rsidRPr="00783C93">
        <w:t>Performance Criteria describe the required performance needed to demonstrate ac</w:t>
      </w:r>
      <w:r w:rsidRPr="00783C93">
        <w:t xml:space="preserve">hievement of the Element. Where italicised text is used, further information is detailed in the Required Knowledge and Skills and/or Range Statement. Assessment of performance is to be consistent with the Evidence Guide. 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8" w:name="O_318815"/>
      <w:bookmarkEnd w:id="8"/>
      <w:r w:rsidRPr="00783C93">
        <w:t>Elements and Perf</w:t>
      </w:r>
      <w:r w:rsidRPr="00783C93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Elements and Performance Criteria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Performance Criteria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Identify and use local resources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Installed Internet software applications and their purposes are identified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Internet software applications are used online and offline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Extracting (decompressing) software and virus scanners are used on downloaded files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Identify Internet connection and protocols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Applications and files are downloaded and installed correctly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Potential security risks are identified and avoided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Identify and use remote resources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Websites are navigated to locate required information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Files and documents are accessed using the Internet (world wide web) search engines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The Internet is browsed to find related sites via links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Files are retrieved from an FTP repository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Emails are sent, downloaded, read,</w:t>
            </w:r>
            <w:r w:rsidRPr="00783C93">
              <w:t xml:space="preserve"> responded and saved to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Files attached to incoming email are retrieved and attached files are sent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>Newsgroups relevant to the industry are accessed</w:t>
            </w:r>
          </w:p>
        </w:tc>
      </w:tr>
    </w:tbl>
    <w:p w:rsidR="00000000" w:rsidRPr="00783C93" w:rsidP="00783C93">
      <w:pPr>
        <w:pStyle w:val="BodyText"/>
      </w:pP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9" w:name="O_318816"/>
      <w:bookmarkEnd w:id="9"/>
      <w:r w:rsidRPr="00783C9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Required Knowledge and Skills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>The following knowledge must be assessed as part of this unit:</w:t>
            </w:r>
          </w:p>
          <w:p w:rsidR="00000000" w:rsidRPr="00783C93" w:rsidP="00783C93">
            <w:pPr>
              <w:pStyle w:val="BodyText"/>
            </w:pPr>
            <w:r w:rsidRPr="00783C93">
              <w:rPr>
                <w:rStyle w:val="SpecialBold"/>
              </w:rPr>
              <w:t>How to initiate and conclude an Internet connection</w:t>
            </w:r>
          </w:p>
          <w:p w:rsidR="00000000" w:rsidRPr="00783C93" w:rsidP="00783C93">
            <w:pPr>
              <w:pStyle w:val="BodyText"/>
            </w:pPr>
            <w:r w:rsidRPr="00783C93">
              <w:t>If a connection attempt fails, what could be the cause and what do you do?</w:t>
            </w:r>
          </w:p>
          <w:p w:rsidR="00000000" w:rsidRPr="00783C93" w:rsidP="00783C93">
            <w:pPr>
              <w:pStyle w:val="BodyText"/>
            </w:pPr>
            <w:r w:rsidRPr="00783C93">
              <w:t>How do you know if you are still online, and how do you log off?</w:t>
            </w:r>
          </w:p>
          <w:p w:rsidR="00000000" w:rsidRPr="00783C93" w:rsidP="00783C93">
            <w:pPr>
              <w:pStyle w:val="BodyText"/>
            </w:pPr>
            <w:r w:rsidRPr="00783C93">
              <w:rPr>
                <w:rStyle w:val="SpecialBold"/>
              </w:rPr>
              <w:t>A</w:t>
            </w:r>
            <w:r w:rsidRPr="00783C93">
              <w:rPr>
                <w:rStyle w:val="SpecialBold"/>
              </w:rPr>
              <w:t>ppropriate uses of different Internet protocols and data types</w:t>
            </w:r>
            <w:r w:rsidRPr="00783C93">
              <w:t xml:space="preserve"> (</w:t>
            </w:r>
            <w:r w:rsidRPr="00783C93">
              <w:rPr>
                <w:rStyle w:val="SpecialBold"/>
              </w:rPr>
              <w:t>WWW</w:t>
            </w:r>
            <w:r w:rsidRPr="00783C93">
              <w:t xml:space="preserve">, </w:t>
            </w:r>
            <w:r w:rsidRPr="00783C93">
              <w:rPr>
                <w:rStyle w:val="SpecialBold"/>
              </w:rPr>
              <w:t>email</w:t>
            </w:r>
            <w:r w:rsidRPr="00783C93">
              <w:t xml:space="preserve">, </w:t>
            </w:r>
            <w:r w:rsidRPr="00783C93">
              <w:rPr>
                <w:rStyle w:val="SpecialBold"/>
              </w:rPr>
              <w:t>etc</w:t>
            </w:r>
            <w:r w:rsidRPr="00783C93">
              <w:t>)</w:t>
            </w:r>
          </w:p>
          <w:p w:rsidR="00000000" w:rsidRPr="00783C93" w:rsidP="00783C93">
            <w:pPr>
              <w:pStyle w:val="BodyText"/>
            </w:pPr>
            <w:r w:rsidRPr="00783C93">
              <w:t>Name TWO WWW search engines.</w:t>
            </w:r>
          </w:p>
          <w:p w:rsidR="00000000" w:rsidRPr="00783C93" w:rsidP="00783C93">
            <w:pPr>
              <w:pStyle w:val="BodyText"/>
            </w:pPr>
            <w:r w:rsidRPr="00783C93">
              <w:t>What is a URL?</w:t>
            </w:r>
          </w:p>
          <w:p w:rsidR="00000000" w:rsidRPr="00783C93" w:rsidP="00783C93">
            <w:pPr>
              <w:pStyle w:val="BodyText"/>
            </w:pPr>
            <w:r w:rsidRPr="00783C93">
              <w:t>Why might you sometimes use email to respond to a newsgroup post?</w:t>
            </w:r>
          </w:p>
          <w:p w:rsidR="00000000" w:rsidRPr="00783C93" w:rsidP="00783C93">
            <w:pPr>
              <w:pStyle w:val="BodyText"/>
            </w:pPr>
            <w:r w:rsidRPr="00783C93">
              <w:t>What is shareware?</w:t>
            </w:r>
          </w:p>
          <w:p w:rsidR="00000000" w:rsidRPr="00783C93" w:rsidP="00783C93">
            <w:pPr>
              <w:pStyle w:val="BodyText"/>
            </w:pPr>
            <w:r w:rsidRPr="00783C93">
              <w:t>In which of these is maintaining (upper/lower)</w:t>
            </w:r>
            <w:r w:rsidRPr="00783C93">
              <w:t xml:space="preserve"> case important: URLs, file names, passwords?</w:t>
            </w:r>
          </w:p>
          <w:p w:rsidR="00000000" w:rsidRPr="00783C93" w:rsidP="00783C93">
            <w:pPr>
              <w:pStyle w:val="BodyText"/>
            </w:pPr>
            <w:r w:rsidRPr="00783C93">
              <w:t>What are "zip" files and why are they used?</w:t>
            </w:r>
          </w:p>
          <w:p w:rsidR="00000000" w:rsidRPr="00783C93" w:rsidP="00783C93">
            <w:pPr>
              <w:pStyle w:val="BodyText"/>
            </w:pPr>
            <w:r w:rsidRPr="00783C93">
              <w:t>What is the difference between Java and JavaScript?</w:t>
            </w:r>
          </w:p>
          <w:p w:rsidR="00000000" w:rsidRPr="00783C93" w:rsidP="00783C93">
            <w:pPr>
              <w:pStyle w:val="BodyText"/>
            </w:pPr>
            <w:r w:rsidRPr="00783C93">
              <w:t>In what ways can you use the Internet to obtain product information and technical support?</w:t>
            </w:r>
          </w:p>
          <w:p w:rsidR="00000000" w:rsidRPr="00783C93" w:rsidP="00783C93">
            <w:pPr>
              <w:pStyle w:val="BodyText"/>
            </w:pPr>
            <w:r w:rsidRPr="00783C93">
              <w:t xml:space="preserve">Approximately how long </w:t>
            </w:r>
            <w:r w:rsidRPr="00783C93">
              <w:t>would it take to download one megabyte of data using a fast modem?</w:t>
            </w:r>
          </w:p>
          <w:p w:rsidR="00000000" w:rsidRPr="00783C93" w:rsidP="00783C93">
            <w:pPr>
              <w:pStyle w:val="BodyText"/>
            </w:pPr>
            <w:r w:rsidRPr="00783C93">
              <w:rPr>
                <w:rStyle w:val="SpecialBold"/>
              </w:rPr>
              <w:t>Privacy and security measures related to on line tasks</w:t>
            </w:r>
          </w:p>
          <w:p w:rsidR="00000000" w:rsidRPr="00783C93" w:rsidP="00783C93">
            <w:pPr>
              <w:pStyle w:val="BodyText"/>
            </w:pPr>
            <w:r w:rsidRPr="00783C93">
              <w:t>What information would you refuse to provide when filling out a form on a web page?</w:t>
            </w:r>
          </w:p>
          <w:p w:rsidR="00000000" w:rsidRPr="00783C93" w:rsidP="00783C93">
            <w:pPr>
              <w:pStyle w:val="BodyText"/>
            </w:pPr>
            <w:r w:rsidRPr="00783C93">
              <w:t>What are cookies?</w:t>
            </w:r>
          </w:p>
          <w:p w:rsidR="00000000" w:rsidRPr="00783C93" w:rsidP="00783C93">
            <w:pPr>
              <w:pStyle w:val="BodyText"/>
            </w:pPr>
            <w:r w:rsidRPr="00783C93">
              <w:t>Why should you not leave the ter</w:t>
            </w:r>
            <w:r w:rsidRPr="00783C93">
              <w:t>minal unattended while online?</w:t>
            </w:r>
          </w:p>
          <w:p w:rsidR="00000000" w:rsidRPr="00783C93" w:rsidP="00783C93">
            <w:pPr>
              <w:pStyle w:val="BodyText"/>
            </w:pPr>
            <w:r w:rsidRPr="00783C93">
              <w:t>Which types of files can carry viruses?</w:t>
            </w:r>
          </w:p>
          <w:p w:rsidR="00000000" w:rsidRPr="00783C93" w:rsidP="00783C93">
            <w:pPr>
              <w:pStyle w:val="BodyText"/>
            </w:pPr>
            <w:r w:rsidRPr="00783C93">
              <w:t>Why must you scan for viruses before and after extracting the files from a compressed archive?</w:t>
            </w:r>
          </w:p>
          <w:p w:rsidR="00000000" w:rsidRPr="00783C93" w:rsidP="00783C93">
            <w:pPr>
              <w:pStyle w:val="BodyText"/>
            </w:pPr>
            <w:r w:rsidRPr="00783C93">
              <w:t>Who owns the copyright on the types of data you retrieve?</w:t>
            </w:r>
          </w:p>
          <w:p w:rsidR="00000000" w:rsidRPr="00783C93" w:rsidP="00783C93">
            <w:pPr>
              <w:pStyle w:val="BodyText"/>
            </w:pPr>
            <w:r w:rsidRPr="00783C93">
              <w:rPr>
                <w:rStyle w:val="SpecialBold"/>
              </w:rPr>
              <w:t>Information sources</w:t>
            </w:r>
          </w:p>
          <w:p w:rsidR="00000000" w:rsidRPr="00783C93" w:rsidP="00783C93">
            <w:pPr>
              <w:pStyle w:val="BodyText"/>
            </w:pPr>
            <w:r w:rsidRPr="00783C93">
              <w:t>What manuals, safety and other documentation are relevant to this task and where are they kept?</w:t>
            </w:r>
          </w:p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What information is included in these documents?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 xml:space="preserve">The following skills must be assessed as part of this unit:    </w:t>
            </w:r>
          </w:p>
          <w:p w:rsidR="00000000" w:rsidRPr="00783C93" w:rsidP="00783C93">
            <w:pPr>
              <w:pStyle w:val="BodyText"/>
            </w:pPr>
            <w:r w:rsidRPr="00783C93">
              <w:t>OHS in relation to operating machinery such</w:t>
            </w:r>
            <w:r w:rsidRPr="00783C93">
              <w:t xml:space="preserve"> as safely switching off machinery before cleaning is started</w:t>
            </w:r>
          </w:p>
          <w:p w:rsidR="00000000" w:rsidRPr="00783C93" w:rsidP="00783C93">
            <w:pPr>
              <w:pStyle w:val="BodyText"/>
            </w:pPr>
            <w:r w:rsidRPr="00783C93">
              <w:t>Collecting, analysing and organising information by navigating websites to locate required information</w:t>
            </w:r>
          </w:p>
          <w:p w:rsidR="00000000" w:rsidRPr="00783C93" w:rsidP="00783C93">
            <w:pPr>
              <w:pStyle w:val="BodyText"/>
            </w:pPr>
            <w:r w:rsidRPr="00783C93">
              <w:t>Planning and organising activities by navigating websites to locate required information</w:t>
            </w:r>
          </w:p>
          <w:p w:rsidR="00000000" w:rsidRPr="00783C93" w:rsidP="00783C93">
            <w:pPr>
              <w:pStyle w:val="BodyText"/>
            </w:pPr>
            <w:r w:rsidRPr="00783C93">
              <w:t>Pr</w:t>
            </w:r>
            <w:r w:rsidRPr="00783C93">
              <w:t>oblem-solving skills by extracting files and virus scanning</w:t>
            </w:r>
          </w:p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Use of technology by accessing and using the Internet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</w:p>
        </w:tc>
      </w:tr>
    </w:tbl>
    <w:p w:rsidR="00000000" w:rsidRPr="00783C93" w:rsidP="00783C93">
      <w:pPr>
        <w:pStyle w:val="BodyText"/>
      </w:pP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10" w:name="O_318820"/>
      <w:bookmarkEnd w:id="10"/>
      <w:r w:rsidRPr="00783C9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The Evidence Guide provides advice on assessment and must be read in conjunction with the Performance </w:t>
            </w:r>
            <w:r w:rsidRPr="00783C93">
              <w:t xml:space="preserve">Criteria, Required Knowledge and Skills, the Range Statement and the Assessment Guidelines for this Training Package.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 xml:space="preserve">Evidence of the following is essential:   </w:t>
            </w:r>
            <w:r w:rsidRPr="00783C93">
              <w:t xml:space="preserve"> </w:t>
            </w:r>
          </w:p>
          <w:p w:rsidR="00000000" w:rsidRPr="00783C93" w:rsidP="00783C93">
            <w:pPr>
              <w:pStyle w:val="BodyText"/>
            </w:pPr>
            <w:r w:rsidRPr="00783C93">
              <w:t>Access the Internet and retrieve data using WWW and email and newsgroups</w:t>
            </w:r>
          </w:p>
          <w:p w:rsidR="00000000" w:rsidRPr="00783C93" w:rsidP="00783C93">
            <w:pPr>
              <w:pStyle w:val="BodyText"/>
            </w:pPr>
            <w:r w:rsidRPr="00783C93">
              <w:t>Send emails or newsgroup posting with correctly formatted attachments</w:t>
            </w:r>
          </w:p>
          <w:p w:rsidR="00000000" w:rsidRPr="00783C93" w:rsidP="00783C93">
            <w:pPr>
              <w:pStyle w:val="BodyText"/>
            </w:pPr>
            <w:r w:rsidRPr="00783C93">
              <w:t>Perform a search and save the text of a web page to disk</w:t>
            </w:r>
          </w:p>
          <w:p w:rsidR="00000000" w:rsidRPr="00783C93" w:rsidP="00783C93">
            <w:pPr>
              <w:pStyle w:val="BodyText"/>
            </w:pPr>
            <w:r w:rsidRPr="00783C93">
              <w:t>Extract and virus-scan downloaded files</w:t>
            </w:r>
          </w:p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Demonstrate an</w:t>
            </w:r>
            <w:r w:rsidRPr="00783C93">
              <w:t xml:space="preserve"> ability to find and use information relevant to the task from a variety of information sources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 xml:space="preserve">Assessment must ensure:    </w:t>
            </w:r>
          </w:p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assessment may take place on the job, off the job or a combination of these. Off the job assessment must be undertaken in a closely simulated workplace environment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>A range of assessment methods should be used to assess practical s</w:t>
            </w:r>
            <w:r w:rsidRPr="00783C93">
              <w:t xml:space="preserve">kills and knowledge. The following examples are appropriate for this unit:    </w:t>
            </w:r>
          </w:p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direct questioning combined with review of portfolios of evidence and third party workplace reports of on-the-job performance by the candidate.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  <w:r w:rsidRPr="00783C93">
              <w:t>Holistic assessment with ot</w:t>
            </w:r>
            <w:r w:rsidRPr="00783C93">
              <w:t xml:space="preserve">her units relevant to the industry sector, workplace and job role is recommended, for example:    </w:t>
            </w:r>
          </w:p>
          <w:p w:rsidR="00000000" w:rsidRPr="00783C93" w:rsidP="00783C93">
            <w:pPr>
              <w:pStyle w:val="BodyText"/>
            </w:pPr>
            <w:r w:rsidRPr="00783C93">
              <w:t xml:space="preserve">CUFMEM12A Update web pages </w:t>
            </w:r>
          </w:p>
        </w:tc>
      </w:tr>
    </w:tbl>
    <w:p w:rsidR="00000000" w:rsidRPr="00783C93" w:rsidP="00783C93">
      <w:pPr>
        <w:pStyle w:val="BodyText"/>
      </w:pP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11" w:name="O_318817"/>
      <w:bookmarkEnd w:id="11"/>
      <w:r w:rsidRPr="00783C9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The Range Statement relates to the unit of competency as a whole. It allows for different work environments and situations that may affect performance. Italicised wording in the Performance Criteria is detailed below. 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Software applications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May include</w:t>
            </w:r>
            <w:r w:rsidRPr="00783C93">
              <w:t xml:space="preserve"> a wide range of programs, some current examples of which may be Eudora, Netscape. Note: these programs are constantly being upgraded and replaced and appropriate up-to-date programs should be selected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 xml:space="preserve">Relevant terminology used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C93">
            <w:pPr>
              <w:pStyle w:val="BodyText"/>
              <w:rPr>
                <w:lang w:val="en-NZ"/>
              </w:rPr>
            </w:pPr>
            <w:r w:rsidRPr="00783C93">
              <w:t>May include but not be</w:t>
            </w:r>
            <w:r w:rsidRPr="00783C93">
              <w:t xml:space="preserve"> limited to ISDN, PPP, TCP/IP, URL, Java, JavaScript, HTML, Download, WWW, cookies, zip files and others </w:t>
            </w:r>
          </w:p>
        </w:tc>
      </w:tr>
      <w:tr w:rsidTr="009C3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C93" w:rsidP="00783C93">
            <w:pPr>
              <w:pStyle w:val="BodyText"/>
            </w:pPr>
          </w:p>
        </w:tc>
      </w:tr>
    </w:tbl>
    <w:p w:rsidR="00000000" w:rsidRPr="00783C93" w:rsidP="00783C93">
      <w:pPr>
        <w:pStyle w:val="BodyText"/>
      </w:pP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12" w:name="O_318808"/>
      <w:bookmarkEnd w:id="12"/>
      <w:r w:rsidRPr="00783C93">
        <w:t>Unit Sector(s)</w:t>
      </w:r>
    </w:p>
    <w:p w:rsidR="00000000" w:rsidRPr="00783C93" w:rsidP="00783C93">
      <w:pPr>
        <w:pStyle w:val="BodyText"/>
      </w:pPr>
      <w:r w:rsidRPr="00783C93">
        <w:t>Not applicable.</w:t>
      </w:r>
    </w:p>
    <w:p w:rsidR="00000000" w:rsidRPr="00783C93" w:rsidP="00783C93">
      <w:pPr>
        <w:pStyle w:val="AllowPageBreak"/>
      </w:pPr>
    </w:p>
    <w:p w:rsidR="00000000" w:rsidRPr="00783C93" w:rsidP="00783C93">
      <w:pPr>
        <w:pStyle w:val="Heading1"/>
      </w:pPr>
      <w:bookmarkStart w:id="13" w:name="O_318818"/>
      <w:bookmarkEnd w:id="13"/>
      <w:r w:rsidRPr="00783C93">
        <w:t>Competency field</w:t>
      </w:r>
    </w:p>
    <w:p w:rsidR="00000000" w:rsidRPr="00783C93" w:rsidP="00783C93">
      <w:pPr>
        <w:pStyle w:val="BodyText"/>
      </w:pPr>
      <w:r w:rsidRPr="00783C93">
        <w:t>Multimedia</w:t>
      </w:r>
    </w:p>
    <w:p w:rsidR="00000000" w:rsidRPr="00783C93" w:rsidP="00783C93">
      <w:pPr>
        <w:pStyle w:val="BodyText"/>
      </w:pPr>
      <w:r w:rsidRPr="00783C93">
        <w:t>Multimedia</w:t>
      </w:r>
    </w:p>
    <w:p w:rsidR="00000000" w:rsidRPr="00783C93" w:rsidP="00783C93"/>
    <w:sectPr w:rsidSect="00783C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3515" w:rsidP="009C3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15" w:rsidP="00783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3515" w:rsidP="00783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3515" w:rsidP="00783C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3515" w:rsidP="009C351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15" w:rsidP="00783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ICPMM263B Access and use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C3515" w:rsidP="00783C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83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C93"/>
  </w:style>
  <w:style w:type="character" w:customStyle="1" w:styleId="Heading1Char">
    <w:name w:val="Heading 1 Char"/>
    <w:basedOn w:val="DefaultParagraphFont"/>
    <w:link w:val="Heading1"/>
    <w:rsid w:val="00783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C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C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83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C9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83C93"/>
    <w:rPr>
      <w:b/>
      <w:spacing w:val="0"/>
    </w:rPr>
  </w:style>
  <w:style w:type="paragraph" w:styleId="Header">
    <w:name w:val="header"/>
    <w:basedOn w:val="Normal"/>
    <w:link w:val="HeaderChar"/>
    <w:rsid w:val="00783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83C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3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C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83C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83C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83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3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C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C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C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83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C93"/>
    <w:rPr>
      <w:i/>
    </w:rPr>
  </w:style>
  <w:style w:type="paragraph" w:styleId="Caption">
    <w:name w:val="caption"/>
    <w:basedOn w:val="BodyText"/>
    <w:next w:val="Normal"/>
    <w:qFormat/>
    <w:rsid w:val="00783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C93"/>
  </w:style>
  <w:style w:type="paragraph" w:styleId="TableofFigures">
    <w:name w:val="table of figures"/>
    <w:basedOn w:val="Normal"/>
    <w:next w:val="Normal"/>
    <w:semiHidden/>
    <w:rsid w:val="00783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C93"/>
    <w:pPr>
      <w:numPr>
        <w:numId w:val="9"/>
      </w:numPr>
    </w:pPr>
  </w:style>
  <w:style w:type="character" w:customStyle="1" w:styleId="WingdingSymbols">
    <w:name w:val="Wingding Symbols"/>
    <w:rsid w:val="00783C93"/>
    <w:rPr>
      <w:rFonts w:ascii="Wingdings" w:hAnsi="Wingdings"/>
    </w:rPr>
  </w:style>
  <w:style w:type="paragraph" w:customStyle="1" w:styleId="TableHeading">
    <w:name w:val="Table Heading"/>
    <w:basedOn w:val="HeadingBase"/>
    <w:rsid w:val="00783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C93"/>
    <w:rPr>
      <w:color w:val="0033CC"/>
      <w:u w:val="none"/>
    </w:rPr>
  </w:style>
  <w:style w:type="paragraph" w:customStyle="1" w:styleId="BodyTextRight">
    <w:name w:val="Body Text Right"/>
    <w:basedOn w:val="BodyText"/>
    <w:rsid w:val="00783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C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C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83C93"/>
    <w:rPr>
      <w:sz w:val="32"/>
    </w:rPr>
  </w:style>
  <w:style w:type="paragraph" w:customStyle="1" w:styleId="HeadingProcedure">
    <w:name w:val="Heading Procedure"/>
    <w:basedOn w:val="HeadingBase"/>
    <w:next w:val="Normal"/>
    <w:rsid w:val="00783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C93"/>
    <w:pPr>
      <w:spacing w:before="60" w:after="60"/>
    </w:pPr>
  </w:style>
  <w:style w:type="paragraph" w:styleId="ListContinue">
    <w:name w:val="List Continue"/>
    <w:basedOn w:val="List"/>
    <w:rsid w:val="00783C93"/>
    <w:pPr>
      <w:ind w:firstLine="0"/>
    </w:pPr>
  </w:style>
  <w:style w:type="paragraph" w:customStyle="1" w:styleId="ListNote">
    <w:name w:val="List Note"/>
    <w:basedOn w:val="List"/>
    <w:rsid w:val="00783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C93"/>
    <w:rPr>
      <w:rFonts w:ascii="Courier New" w:hAnsi="Courier New"/>
    </w:rPr>
  </w:style>
  <w:style w:type="paragraph" w:customStyle="1" w:styleId="NoteBullet">
    <w:name w:val="Note Bullet"/>
    <w:basedOn w:val="Note"/>
    <w:rsid w:val="00783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C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83C93"/>
    <w:rPr>
      <w:b/>
      <w:smallCaps/>
    </w:rPr>
  </w:style>
  <w:style w:type="paragraph" w:customStyle="1" w:styleId="TableListNumber">
    <w:name w:val="Table List Number"/>
    <w:basedOn w:val="ListNumber"/>
    <w:rsid w:val="00783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C93"/>
    <w:pPr>
      <w:numPr>
        <w:numId w:val="7"/>
      </w:numPr>
    </w:pPr>
  </w:style>
  <w:style w:type="paragraph" w:customStyle="1" w:styleId="ListAlpha2">
    <w:name w:val="List Alpha 2"/>
    <w:basedOn w:val="List2"/>
    <w:rsid w:val="00783C93"/>
    <w:pPr>
      <w:numPr>
        <w:numId w:val="6"/>
      </w:numPr>
    </w:pPr>
  </w:style>
  <w:style w:type="paragraph" w:styleId="List2">
    <w:name w:val="List 2"/>
    <w:basedOn w:val="BodyText"/>
    <w:rsid w:val="00783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C93"/>
    <w:pPr>
      <w:numPr>
        <w:numId w:val="1"/>
      </w:numPr>
    </w:pPr>
  </w:style>
  <w:style w:type="paragraph" w:styleId="ListBullet5">
    <w:name w:val="List Bullet 5"/>
    <w:basedOn w:val="List5"/>
    <w:rsid w:val="00783C93"/>
    <w:pPr>
      <w:numPr>
        <w:numId w:val="2"/>
      </w:numPr>
    </w:pPr>
  </w:style>
  <w:style w:type="paragraph" w:styleId="ListContinue2">
    <w:name w:val="List Continue 2"/>
    <w:basedOn w:val="List2"/>
    <w:rsid w:val="00783C93"/>
    <w:pPr>
      <w:ind w:firstLine="0"/>
    </w:pPr>
  </w:style>
  <w:style w:type="paragraph" w:styleId="ListContinue3">
    <w:name w:val="List Continue 3"/>
    <w:basedOn w:val="List3"/>
    <w:rsid w:val="00783C93"/>
    <w:pPr>
      <w:ind w:left="1021" w:firstLine="0"/>
    </w:pPr>
  </w:style>
  <w:style w:type="paragraph" w:styleId="ListContinue4">
    <w:name w:val="List Continue 4"/>
    <w:basedOn w:val="List4"/>
    <w:rsid w:val="00783C93"/>
    <w:pPr>
      <w:ind w:firstLine="0"/>
    </w:pPr>
  </w:style>
  <w:style w:type="paragraph" w:styleId="ListContinue5">
    <w:name w:val="List Continue 5"/>
    <w:basedOn w:val="List5"/>
    <w:rsid w:val="00783C93"/>
    <w:pPr>
      <w:ind w:firstLine="0"/>
    </w:pPr>
  </w:style>
  <w:style w:type="paragraph" w:styleId="ListNumber3">
    <w:name w:val="List Number 3"/>
    <w:basedOn w:val="List3"/>
    <w:rsid w:val="00783C93"/>
    <w:pPr>
      <w:numPr>
        <w:numId w:val="3"/>
      </w:numPr>
    </w:pPr>
  </w:style>
  <w:style w:type="paragraph" w:styleId="ListNumber4">
    <w:name w:val="List Number 4"/>
    <w:basedOn w:val="List4"/>
    <w:rsid w:val="00783C93"/>
    <w:pPr>
      <w:numPr>
        <w:numId w:val="4"/>
      </w:numPr>
    </w:pPr>
  </w:style>
  <w:style w:type="paragraph" w:styleId="ListNumber5">
    <w:name w:val="List Number 5"/>
    <w:basedOn w:val="List5"/>
    <w:rsid w:val="00783C93"/>
    <w:pPr>
      <w:numPr>
        <w:numId w:val="5"/>
      </w:numPr>
    </w:pPr>
  </w:style>
  <w:style w:type="paragraph" w:styleId="BlockText">
    <w:name w:val="Block Text"/>
    <w:basedOn w:val="Normal"/>
    <w:rsid w:val="00783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C93"/>
    <w:rPr>
      <w:sz w:val="16"/>
      <w:vertAlign w:val="superscript"/>
    </w:rPr>
  </w:style>
  <w:style w:type="character" w:customStyle="1" w:styleId="Symbols">
    <w:name w:val="Symbols"/>
    <w:basedOn w:val="DefaultParagraphFont"/>
    <w:rsid w:val="00783C93"/>
    <w:rPr>
      <w:rFonts w:ascii="Symbol" w:hAnsi="Symbol"/>
    </w:rPr>
  </w:style>
  <w:style w:type="character" w:customStyle="1" w:styleId="MenuOptions">
    <w:name w:val="Menu Options"/>
    <w:basedOn w:val="DefaultParagraphFont"/>
    <w:rsid w:val="00783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C93"/>
    <w:rPr>
      <w:b/>
    </w:rPr>
  </w:style>
  <w:style w:type="character" w:customStyle="1" w:styleId="Underlined">
    <w:name w:val="Underlined"/>
    <w:basedOn w:val="DefaultParagraphFont"/>
    <w:rsid w:val="00783C93"/>
    <w:rPr>
      <w:u w:val="single"/>
    </w:rPr>
  </w:style>
  <w:style w:type="paragraph" w:customStyle="1" w:styleId="TableBodyTextRight">
    <w:name w:val="Table Body Text Right"/>
    <w:basedOn w:val="TableBodyText"/>
    <w:rsid w:val="00783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C93"/>
    <w:rPr>
      <w:sz w:val="18"/>
    </w:rPr>
  </w:style>
  <w:style w:type="paragraph" w:customStyle="1" w:styleId="BodySmallRight">
    <w:name w:val="Body Small Right"/>
    <w:basedOn w:val="BodyTextRight"/>
    <w:rsid w:val="00783C93"/>
    <w:rPr>
      <w:sz w:val="18"/>
      <w:szCs w:val="18"/>
    </w:rPr>
  </w:style>
  <w:style w:type="paragraph" w:customStyle="1" w:styleId="MarginEdition">
    <w:name w:val="Margin Edition"/>
    <w:basedOn w:val="MarginNote"/>
    <w:rsid w:val="00783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C93"/>
    <w:rPr>
      <w:sz w:val="2"/>
      <w:szCs w:val="2"/>
    </w:rPr>
  </w:style>
  <w:style w:type="character" w:customStyle="1" w:styleId="Small">
    <w:name w:val="Small"/>
    <w:basedOn w:val="DefaultParagraphFont"/>
    <w:rsid w:val="00783C93"/>
    <w:rPr>
      <w:sz w:val="16"/>
    </w:rPr>
  </w:style>
  <w:style w:type="paragraph" w:customStyle="1" w:styleId="WideTable">
    <w:name w:val="Wide Table"/>
    <w:basedOn w:val="Normal"/>
    <w:rsid w:val="00783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C93"/>
  </w:style>
  <w:style w:type="paragraph" w:styleId="Quote">
    <w:name w:val="Quote"/>
    <w:basedOn w:val="Heading1"/>
    <w:link w:val="QuoteChar"/>
    <w:qFormat/>
    <w:rsid w:val="00783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C93"/>
    <w:pPr>
      <w:pageBreakBefore/>
    </w:pPr>
  </w:style>
  <w:style w:type="paragraph" w:customStyle="1" w:styleId="Border">
    <w:name w:val="Border"/>
    <w:basedOn w:val="Normal"/>
    <w:qFormat/>
    <w:rsid w:val="00783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C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83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C93"/>
    <w:rPr>
      <w:u w:val="single"/>
    </w:rPr>
  </w:style>
  <w:style w:type="character" w:customStyle="1" w:styleId="BoldandItalics">
    <w:name w:val="Bold and Italics"/>
    <w:qFormat/>
    <w:rsid w:val="00783C93"/>
    <w:rPr>
      <w:b/>
      <w:i/>
      <w:u w:val="none"/>
    </w:rPr>
  </w:style>
  <w:style w:type="paragraph" w:styleId="BalloonText">
    <w:name w:val="Balloon Text"/>
    <w:basedOn w:val="Normal"/>
    <w:link w:val="BalloonTextChar"/>
    <w:rsid w:val="00783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C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83C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C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1058</Words>
  <Characters>5895</Characters>
  <Application>Microsoft Office Word</Application>
  <DocSecurity>0</DocSecurity>
  <Lines>228</Lines>
  <Paragraphs>118</Paragraphs>
  <ScaleCrop>false</ScaleCrop>
  <Company>Author-it Software Corporation Ltd.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ICPMM263B Access and use the Internet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2012-05-27T01:07:00Z</dcterms:created>
  <dcterms:modified xsi:type="dcterms:W3CDTF">2012-05-27T01:08:00Z</dcterms:modified>
</cp:coreProperties>
</file>