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B90" w:rsidP="00F62B90">
      <w:pPr>
        <w:pStyle w:val="Title"/>
      </w:pPr>
      <w:r>
        <w:fldChar w:fldCharType="begin"/>
      </w:r>
      <w:r>
        <w:instrText xml:space="preserve"> TITLE   \* MERGEFORMAT </w:instrText>
      </w:r>
      <w:r>
        <w:fldChar w:fldCharType="separate"/>
      </w:r>
      <w:r>
        <w:t>ICPSUP553 Prepare production costing estimates</w:t>
      </w:r>
      <w:r>
        <w:fldChar w:fldCharType="end"/>
      </w:r>
    </w:p>
    <w:p w:rsidR="00F62B90" w:rsidP="00F62B90">
      <w:pPr>
        <w:pStyle w:val="Version"/>
        <w:sectPr w:rsidSect="00B528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80C" w:rsidP="00B5280C">
      <w:pPr>
        <w:pStyle w:val="SuperHeading"/>
      </w:pPr>
      <w:r w:rsidRPr="00B5280C">
        <w:t>ICPSUP553 Prepare production costing estimates</w:t>
      </w:r>
    </w:p>
    <w:p w:rsidR="00000000" w:rsidRPr="00B5280C" w:rsidP="00B5280C">
      <w:pPr>
        <w:pStyle w:val="Heading1"/>
      </w:pPr>
      <w:bookmarkStart w:id="1" w:name="O_695209"/>
      <w:bookmarkEnd w:id="1"/>
      <w:r w:rsidRPr="00B5280C">
        <w:t>Modification History</w:t>
      </w:r>
    </w:p>
    <w:tbl>
      <w:tblPr>
        <w:tblW w:w="0" w:type="auto"/>
        <w:tblLayout w:type="fixed"/>
        <w:tblCellMar>
          <w:left w:w="62" w:type="dxa"/>
          <w:right w:w="62" w:type="dxa"/>
        </w:tblCellMar>
        <w:tblLook w:val="0000"/>
      </w:tblPr>
      <w:tblGrid>
        <w:gridCol w:w="3091"/>
        <w:gridCol w:w="5873"/>
      </w:tblGrid>
      <w:tr w:rsidTr="00B528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rPr>
                <w:rStyle w:val="SpecialBold"/>
              </w:rPr>
              <w:t>Comments</w:t>
            </w:r>
          </w:p>
        </w:tc>
      </w:tr>
      <w:tr w:rsidTr="00B5280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t>This version first released with ICP Printing and Graphic Arts Training Package Version 1.0.</w:t>
            </w:r>
          </w:p>
        </w:tc>
      </w:tr>
    </w:tbl>
    <w:p w:rsidR="00000000" w:rsidRPr="00B5280C" w:rsidP="00B5280C">
      <w:pPr>
        <w:pStyle w:val="BodyText"/>
      </w:pPr>
    </w:p>
    <w:p w:rsidR="00000000" w:rsidRPr="00B5280C" w:rsidP="00B5280C">
      <w:pPr>
        <w:pStyle w:val="AllowPageBreak"/>
      </w:pPr>
    </w:p>
    <w:p w:rsidR="00000000" w:rsidRPr="00B5280C" w:rsidP="00B5280C">
      <w:pPr>
        <w:pStyle w:val="Heading1"/>
      </w:pPr>
      <w:bookmarkStart w:id="2" w:name="O_695210"/>
      <w:bookmarkEnd w:id="2"/>
      <w:r w:rsidRPr="00B5280C">
        <w:t>Application</w:t>
      </w:r>
    </w:p>
    <w:p w:rsidR="00000000" w:rsidRPr="00B5280C" w:rsidP="00F62B90">
      <w:pPr>
        <w:pStyle w:val="BodyText"/>
      </w:pPr>
      <w:r w:rsidRPr="00B5280C">
        <w:t xml:space="preserve">This unit describes the skills and knowledge required to cost and estimate </w:t>
      </w:r>
      <w:r w:rsidRPr="00B5280C">
        <w:t>production processes.</w:t>
      </w:r>
    </w:p>
    <w:p w:rsidR="00000000" w:rsidRPr="00B5280C" w:rsidP="00F62B90">
      <w:pPr>
        <w:pStyle w:val="BodyText"/>
      </w:pPr>
      <w:r w:rsidRPr="00B5280C">
        <w:t>It applies to individuals who perform a broad range of skilled tasks relating to the printing and graphic arts industry, and may also provide leadership and guidance to others in the application and planning of the skills.</w:t>
      </w:r>
    </w:p>
    <w:p w:rsidR="00000000" w:rsidRPr="00B5280C" w:rsidP="00F62B90">
      <w:pPr>
        <w:pStyle w:val="BodyText"/>
      </w:pPr>
      <w:r w:rsidRPr="00B5280C">
        <w:t>No licens</w:t>
      </w:r>
      <w:r w:rsidRPr="00B5280C">
        <w:t>ing, legislative or certification requirements apply to this unit at the time of publication.</w:t>
      </w:r>
    </w:p>
    <w:p w:rsidR="00000000" w:rsidRPr="00B5280C" w:rsidP="00B5280C">
      <w:pPr>
        <w:pStyle w:val="Heading1"/>
      </w:pPr>
      <w:bookmarkStart w:id="3" w:name="O_695213"/>
      <w:bookmarkEnd w:id="3"/>
      <w:r w:rsidRPr="00B5280C">
        <w:t>Unit Sector</w:t>
      </w:r>
    </w:p>
    <w:p w:rsidR="00000000" w:rsidRPr="00B5280C" w:rsidP="00F62B90">
      <w:pPr>
        <w:pStyle w:val="BodyText"/>
      </w:pPr>
      <w:r w:rsidRPr="00B5280C">
        <w:t>Support</w:t>
      </w:r>
    </w:p>
    <w:p w:rsidR="00000000" w:rsidRPr="00B5280C" w:rsidP="00B5280C">
      <w:pPr>
        <w:pStyle w:val="Heading1"/>
      </w:pPr>
      <w:bookmarkStart w:id="4" w:name="O_695214"/>
      <w:bookmarkEnd w:id="4"/>
      <w:r w:rsidRPr="00B5280C">
        <w:t>Elements and Performance Criteria</w:t>
      </w:r>
    </w:p>
    <w:tbl>
      <w:tblPr>
        <w:tblW w:w="9236" w:type="dxa"/>
        <w:tblLayout w:type="fixed"/>
        <w:tblCellMar>
          <w:left w:w="62" w:type="dxa"/>
          <w:right w:w="62" w:type="dxa"/>
        </w:tblCellMar>
        <w:tblLook w:val="0000"/>
      </w:tblPr>
      <w:tblGrid>
        <w:gridCol w:w="2645"/>
        <w:gridCol w:w="6591"/>
      </w:tblGrid>
      <w:tr w:rsidTr="00B5280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280C" w:rsidP="00B5280C">
            <w:pPr>
              <w:pStyle w:val="BodyText"/>
            </w:pPr>
            <w:r w:rsidRPr="00B5280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280C">
            <w:pPr>
              <w:pStyle w:val="BodyText"/>
              <w:rPr>
                <w:lang w:val="en-NZ"/>
              </w:rPr>
            </w:pPr>
            <w:r w:rsidRPr="00B5280C">
              <w:rPr>
                <w:rStyle w:val="SpecialBold"/>
              </w:rPr>
              <w:t>PERFORMANCE CRITERIA</w:t>
            </w:r>
          </w:p>
        </w:tc>
      </w:tr>
      <w:tr w:rsidTr="00B5280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rPr>
                <w:rStyle w:val="Emphasis"/>
              </w:rPr>
              <w:t>Performance criteria describe the performance needed to demonstrate achievement of the element.</w:t>
            </w:r>
          </w:p>
        </w:tc>
      </w:tr>
      <w:tr w:rsidTr="00B528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1. Identify costing estimate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t xml:space="preserve">1.1 Labour hours, times and other statistics required are identified and applied in calculations  </w:t>
            </w:r>
          </w:p>
          <w:p w:rsidR="00000000" w:rsidRPr="00B5280C" w:rsidP="00B5280C">
            <w:pPr>
              <w:pStyle w:val="BodyText"/>
            </w:pPr>
            <w:r w:rsidRPr="00B5280C">
              <w:t>1.2 Available mach</w:t>
            </w:r>
            <w:r w:rsidRPr="00B5280C">
              <w:t xml:space="preserve">ine hours are identified and applied in calculations </w:t>
            </w:r>
          </w:p>
          <w:p w:rsidR="00000000" w:rsidRPr="00B5280C" w:rsidP="00B5280C">
            <w:pPr>
              <w:pStyle w:val="BodyText"/>
            </w:pPr>
            <w:r w:rsidRPr="00B5280C">
              <w:t xml:space="preserve">1.3 Economical batch sizes are identified  </w:t>
            </w:r>
          </w:p>
          <w:p w:rsidR="00000000" w:rsidP="00B5280C">
            <w:pPr>
              <w:pStyle w:val="BodyText"/>
              <w:rPr>
                <w:lang w:val="en-NZ"/>
              </w:rPr>
            </w:pPr>
            <w:r w:rsidRPr="00B5280C">
              <w:t>1.4 Material requirements are identified and applied in calculations</w:t>
            </w:r>
          </w:p>
        </w:tc>
      </w:tr>
      <w:tr w:rsidTr="00B528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 xml:space="preserve">2. Prepare costing </w:t>
            </w:r>
            <w:r w:rsidRPr="00B5280C">
              <w:t>estimates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t xml:space="preserve">2.1 Costing estimates are calculated using material, labour and </w:t>
            </w:r>
            <w:r w:rsidRPr="00B5280C">
              <w:t xml:space="preserve">machine costs  </w:t>
            </w:r>
          </w:p>
          <w:p w:rsidR="00000000" w:rsidP="00B5280C">
            <w:pPr>
              <w:pStyle w:val="BodyText"/>
              <w:rPr>
                <w:lang w:val="en-NZ"/>
              </w:rPr>
            </w:pPr>
            <w:r w:rsidRPr="00B5280C">
              <w:t>2.2 Cost estimate details are calculated</w:t>
            </w:r>
          </w:p>
        </w:tc>
      </w:tr>
      <w:tr w:rsidTr="00B5280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3. Compare estimates with actual costs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t xml:space="preserve">3.1 Actual costs are compared with estimates  </w:t>
            </w:r>
          </w:p>
          <w:p w:rsidR="00000000" w:rsidRPr="00B5280C" w:rsidP="00B5280C">
            <w:pPr>
              <w:pStyle w:val="BodyText"/>
            </w:pPr>
            <w:r w:rsidRPr="00B5280C">
              <w:t>3.2 Costing basis is adjusted as appropriate</w:t>
            </w:r>
          </w:p>
        </w:tc>
      </w:tr>
    </w:tbl>
    <w:p w:rsidR="00000000" w:rsidRPr="00B5280C" w:rsidP="00B5280C">
      <w:pPr>
        <w:pStyle w:val="BodyText"/>
      </w:pPr>
    </w:p>
    <w:p w:rsidR="00000000" w:rsidRPr="00B5280C" w:rsidP="00B5280C">
      <w:pPr>
        <w:pStyle w:val="AllowPageBreak"/>
      </w:pPr>
    </w:p>
    <w:p w:rsidR="00000000" w:rsidRPr="00B5280C" w:rsidP="00B5280C">
      <w:pPr>
        <w:pStyle w:val="Heading1"/>
      </w:pPr>
      <w:bookmarkStart w:id="5" w:name="O_695215"/>
      <w:bookmarkEnd w:id="5"/>
      <w:r w:rsidRPr="00B5280C">
        <w:t>Foundation Skills</w:t>
      </w:r>
    </w:p>
    <w:p w:rsidR="00000000" w:rsidRPr="00F62B90" w:rsidP="00F62B90">
      <w:pPr>
        <w:pStyle w:val="BodyText"/>
        <w:rPr>
          <w:i/>
        </w:rPr>
      </w:pPr>
      <w:r w:rsidRPr="00F62B9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B528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rPr>
                <w:rStyle w:val="SpecialBold"/>
              </w:rPr>
              <w:t>Description</w:t>
            </w:r>
          </w:p>
        </w:tc>
      </w:tr>
      <w:tr w:rsidTr="00B528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1.1, 1.2, 1.4, 2.1, 2.2, 3.1, 3.2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ListBullet"/>
              <w:rPr>
                <w:lang w:val="en-NZ"/>
              </w:rPr>
            </w:pPr>
            <w:r w:rsidRPr="00B5280C">
              <w:t>Recognises text within job specifications and work processes related to outcomes of the job</w:t>
            </w:r>
          </w:p>
        </w:tc>
      </w:tr>
      <w:tr w:rsidTr="00B528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1.1-1.4, 2.1, 2.2,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ListBullet"/>
              <w:rPr>
                <w:lang w:val="en-NZ"/>
              </w:rPr>
            </w:pPr>
            <w:r w:rsidRPr="00B5280C">
              <w:t>Uses factual information and industry related terminology to complete required workplace do</w:t>
            </w:r>
            <w:r w:rsidRPr="00B5280C">
              <w:t>cumentation</w:t>
            </w:r>
          </w:p>
        </w:tc>
      </w:tr>
      <w:tr w:rsidTr="00B528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1.1-1.4, 2.1, 2.2,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ListBullet"/>
              <w:rPr>
                <w:lang w:val="en-NZ"/>
              </w:rPr>
            </w:pPr>
            <w:r w:rsidRPr="00B5280C">
              <w:t>Uses mathematical calculations and techniques to deal with numerical information, and prepare estimates and costing models</w:t>
            </w:r>
          </w:p>
        </w:tc>
      </w:tr>
      <w:tr w:rsidTr="00B528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1.1-1.4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ListBullet"/>
            </w:pPr>
            <w:r w:rsidRPr="00B5280C">
              <w:t>Takes res</w:t>
            </w:r>
            <w:r w:rsidRPr="00B5280C">
              <w:t>ponsibility for gathering information required to perform estimates</w:t>
            </w:r>
          </w:p>
        </w:tc>
      </w:tr>
    </w:tbl>
    <w:p w:rsidR="00000000" w:rsidRPr="00B5280C" w:rsidP="00B5280C">
      <w:pPr>
        <w:pStyle w:val="BodyText"/>
      </w:pPr>
    </w:p>
    <w:p w:rsidR="00000000" w:rsidRPr="00B5280C" w:rsidP="00B5280C">
      <w:pPr>
        <w:pStyle w:val="AllowPageBreak"/>
      </w:pPr>
    </w:p>
    <w:p w:rsidR="00000000" w:rsidRPr="00B5280C" w:rsidP="00B5280C">
      <w:pPr>
        <w:pStyle w:val="Heading1"/>
      </w:pPr>
      <w:bookmarkStart w:id="6" w:name="O_695217"/>
      <w:bookmarkEnd w:id="6"/>
      <w:r w:rsidRPr="00B5280C">
        <w:t>Unit Mapping Information</w:t>
      </w:r>
    </w:p>
    <w:tbl>
      <w:tblPr>
        <w:tblW w:w="0" w:type="auto"/>
        <w:tblLayout w:type="fixed"/>
        <w:tblCellMar>
          <w:left w:w="62" w:type="dxa"/>
          <w:right w:w="62" w:type="dxa"/>
        </w:tblCellMar>
        <w:tblLook w:val="0000"/>
      </w:tblPr>
      <w:tblGrid>
        <w:gridCol w:w="2220"/>
        <w:gridCol w:w="2295"/>
        <w:gridCol w:w="2295"/>
        <w:gridCol w:w="2295"/>
      </w:tblGrid>
      <w:tr w:rsidTr="00B5280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rPr>
                <w:rStyle w:val="SpecialBold"/>
              </w:rPr>
              <w:t xml:space="preserve">Code and title </w:t>
            </w:r>
          </w:p>
          <w:p w:rsidR="00000000" w:rsidRPr="00B5280C" w:rsidP="00B5280C">
            <w:pPr>
              <w:pStyle w:val="BodyText"/>
            </w:pPr>
            <w:r w:rsidRPr="00B5280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rPr>
                <w:rStyle w:val="SpecialBold"/>
              </w:rPr>
              <w:t>Code and title</w:t>
            </w:r>
          </w:p>
          <w:p w:rsidR="00000000" w:rsidRPr="00B5280C" w:rsidP="00B5280C">
            <w:pPr>
              <w:pStyle w:val="BodyText"/>
            </w:pPr>
            <w:r w:rsidRPr="00B5280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rPr>
                <w:rStyle w:val="SpecialBold"/>
              </w:rPr>
              <w:t>Equivalence status</w:t>
            </w:r>
          </w:p>
        </w:tc>
      </w:tr>
      <w:tr w:rsidTr="00B5280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 xml:space="preserve">ICPSUP553 Prepare production costing estimates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 xml:space="preserve">ICPSU553C Prepare production costing estimates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t>Equivalent unit</w:t>
            </w:r>
          </w:p>
        </w:tc>
      </w:tr>
    </w:tbl>
    <w:p w:rsidR="00000000" w:rsidRPr="00B5280C" w:rsidP="00B5280C">
      <w:pPr>
        <w:pStyle w:val="BodyText"/>
      </w:pPr>
    </w:p>
    <w:p w:rsidR="00000000" w:rsidRPr="00B5280C" w:rsidP="00B5280C">
      <w:pPr>
        <w:pStyle w:val="AllowPageBreak"/>
      </w:pPr>
    </w:p>
    <w:p w:rsidR="00000000" w:rsidRPr="00B5280C" w:rsidP="00B5280C">
      <w:pPr>
        <w:pStyle w:val="Heading1"/>
      </w:pPr>
      <w:bookmarkStart w:id="7" w:name="O_695224"/>
      <w:bookmarkEnd w:id="7"/>
      <w:r w:rsidRPr="00B5280C">
        <w:t>Links</w:t>
      </w:r>
    </w:p>
    <w:p w:rsidR="00000000" w:rsidRPr="00B5280C" w:rsidP="00F62B90">
      <w:pPr>
        <w:pStyle w:val="BodyText"/>
      </w:pPr>
      <w:r w:rsidRPr="00B5280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F55E2">
        <w:rPr>
          <w:rStyle w:val="Hyperlink"/>
        </w:rPr>
        <w:t>https://vetnet.gov.au/Pages/TrainingDocs.aspx?q=a74b7a0f-a253-47e3-8be0-5d426e24131d</w:t>
      </w:r>
      <w:r>
        <w:fldChar w:fldCharType="end"/>
      </w:r>
    </w:p>
    <w:p w:rsidR="00000000" w:rsidRPr="00B5280C" w:rsidP="00F62B90">
      <w:pPr>
        <w:pStyle w:val="BodyText"/>
        <w:sectPr w:rsidSect="00B5280C">
          <w:headerReference w:type="default" r:id="rId10"/>
          <w:footerReference w:type="default" r:id="rId11"/>
          <w:pgSz w:w="11908" w:h="16833"/>
          <w:pgMar w:top="1702" w:right="1418" w:bottom="1702" w:left="1418" w:header="992" w:footer="992" w:gutter="0"/>
          <w:cols w:space="720"/>
          <w:noEndnote/>
          <w:docGrid w:linePitch="299"/>
        </w:sectPr>
      </w:pPr>
    </w:p>
    <w:p w:rsidR="00000000" w:rsidRPr="00B5280C" w:rsidP="00B5280C">
      <w:pPr>
        <w:pStyle w:val="SuperHeading"/>
      </w:pPr>
      <w:r w:rsidRPr="00B5280C">
        <w:t>Assessment Requirements for ICPSUP553 Prepare production costing estimates</w:t>
      </w:r>
    </w:p>
    <w:p w:rsidR="00000000" w:rsidRPr="00B5280C" w:rsidP="00B5280C">
      <w:pPr>
        <w:pStyle w:val="Heading1"/>
      </w:pPr>
      <w:bookmarkStart w:id="8" w:name="O_695219"/>
      <w:bookmarkEnd w:id="8"/>
      <w:r w:rsidRPr="00B5280C">
        <w:t>Modification History</w:t>
      </w:r>
    </w:p>
    <w:tbl>
      <w:tblPr>
        <w:tblW w:w="0" w:type="auto"/>
        <w:tblLayout w:type="fixed"/>
        <w:tblCellMar>
          <w:left w:w="62" w:type="dxa"/>
          <w:right w:w="62" w:type="dxa"/>
        </w:tblCellMar>
        <w:tblLook w:val="0000"/>
      </w:tblPr>
      <w:tblGrid>
        <w:gridCol w:w="2627"/>
        <w:gridCol w:w="6337"/>
      </w:tblGrid>
      <w:tr w:rsidTr="00B528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rPr>
                <w:rStyle w:val="SpecialBold"/>
              </w:rPr>
              <w:t>Comments</w:t>
            </w:r>
          </w:p>
        </w:tc>
      </w:tr>
      <w:tr w:rsidTr="00B528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80C">
            <w:pPr>
              <w:pStyle w:val="BodyText"/>
              <w:rPr>
                <w:lang w:val="en-NZ"/>
              </w:rPr>
            </w:pPr>
            <w:r w:rsidRPr="00B528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80C" w:rsidP="00B5280C">
            <w:pPr>
              <w:pStyle w:val="BodyText"/>
            </w:pPr>
            <w:r w:rsidRPr="00B5280C">
              <w:t>This version first released with ICP Printing and Graphic Arts Training Package Version 1.0.</w:t>
            </w:r>
          </w:p>
        </w:tc>
      </w:tr>
    </w:tbl>
    <w:p w:rsidR="00000000" w:rsidRPr="00B5280C" w:rsidP="00B5280C">
      <w:pPr>
        <w:pStyle w:val="BodyText"/>
      </w:pPr>
    </w:p>
    <w:p w:rsidR="00000000" w:rsidRPr="00B5280C" w:rsidP="00B5280C">
      <w:pPr>
        <w:pStyle w:val="AllowPageBreak"/>
      </w:pPr>
    </w:p>
    <w:p w:rsidR="00000000" w:rsidRPr="00B5280C" w:rsidP="00B5280C">
      <w:pPr>
        <w:pStyle w:val="Heading1"/>
      </w:pPr>
      <w:bookmarkStart w:id="9" w:name="O_695220"/>
      <w:bookmarkEnd w:id="9"/>
      <w:r w:rsidRPr="00B5280C">
        <w:t>Performance Evidence</w:t>
      </w:r>
    </w:p>
    <w:p w:rsidR="00000000" w:rsidRPr="00B5280C" w:rsidP="00F62B90">
      <w:pPr>
        <w:pStyle w:val="BodyText"/>
      </w:pPr>
      <w:r w:rsidRPr="00B5280C">
        <w:t>Evidence of the ability to:</w:t>
      </w:r>
    </w:p>
    <w:p w:rsidR="00000000" w:rsidRPr="00B5280C" w:rsidP="00B5280C">
      <w:pPr>
        <w:pStyle w:val="ListBullet"/>
      </w:pPr>
      <w:r w:rsidRPr="00B5280C">
        <w:t>prepare an estimate of production costs that takes into account labour, machine and material r</w:t>
      </w:r>
      <w:r w:rsidRPr="00B5280C">
        <w:t>equirements</w:t>
      </w:r>
    </w:p>
    <w:p w:rsidR="00000000" w:rsidRPr="00B5280C" w:rsidP="00B5280C">
      <w:pPr>
        <w:pStyle w:val="ListBullet"/>
      </w:pPr>
      <w:r w:rsidRPr="00B5280C">
        <w:t xml:space="preserve">compare estimated costs against actual cost and adjust costing methods, if required.  </w:t>
      </w:r>
    </w:p>
    <w:p w:rsidR="00000000" w:rsidRPr="00B5280C" w:rsidP="00B5280C">
      <w:pPr>
        <w:pStyle w:val="BodyText"/>
      </w:pPr>
    </w:p>
    <w:p w:rsidR="00000000" w:rsidRPr="00B5280C" w:rsidP="00F62B90">
      <w:pPr>
        <w:pStyle w:val="BodyText"/>
      </w:pPr>
      <w:r w:rsidRPr="00B5280C">
        <w:t>Note: If a specific volume or frequency is not stated, then evidence must be provided at least once.</w:t>
      </w:r>
    </w:p>
    <w:p w:rsidR="00000000" w:rsidRPr="00B5280C" w:rsidP="00B5280C">
      <w:pPr>
        <w:pStyle w:val="Heading1"/>
      </w:pPr>
      <w:bookmarkStart w:id="10" w:name="O_695221"/>
      <w:bookmarkEnd w:id="10"/>
      <w:r w:rsidRPr="00B5280C">
        <w:t>Knowledge Evidence</w:t>
      </w:r>
    </w:p>
    <w:p w:rsidR="00000000" w:rsidRPr="00B5280C" w:rsidP="00F62B90">
      <w:pPr>
        <w:pStyle w:val="BodyText"/>
      </w:pPr>
      <w:r w:rsidRPr="00B5280C">
        <w:t xml:space="preserve">To complete the unit requirements safely and effectively, the individual must: </w:t>
      </w:r>
    </w:p>
    <w:p w:rsidR="00000000" w:rsidRPr="00B5280C" w:rsidP="00F62B90">
      <w:pPr>
        <w:pStyle w:val="Heading3"/>
      </w:pPr>
      <w:r w:rsidRPr="00B5280C">
        <w:rPr>
          <w:rStyle w:val="SpecialBold"/>
        </w:rPr>
        <w:t>Statutory requirements</w:t>
      </w:r>
    </w:p>
    <w:p w:rsidR="00000000" w:rsidRPr="00B5280C" w:rsidP="00B5280C">
      <w:pPr>
        <w:pStyle w:val="ListBullet"/>
      </w:pPr>
      <w:r w:rsidRPr="00B5280C">
        <w:t>outline the legal requirements that affect costing of operations</w:t>
      </w:r>
    </w:p>
    <w:p w:rsidR="00000000" w:rsidRPr="00B5280C" w:rsidP="00F62B90">
      <w:pPr>
        <w:pStyle w:val="Heading3"/>
      </w:pPr>
      <w:r w:rsidRPr="00B5280C">
        <w:rPr>
          <w:rStyle w:val="SpecialBold"/>
        </w:rPr>
        <w:t>Production processes and operations</w:t>
      </w:r>
    </w:p>
    <w:p w:rsidR="00000000" w:rsidRPr="00B5280C" w:rsidP="00B5280C">
      <w:pPr>
        <w:pStyle w:val="ListBullet"/>
      </w:pPr>
      <w:r w:rsidRPr="00B5280C">
        <w:t>describe information required before costing/estim</w:t>
      </w:r>
      <w:r w:rsidRPr="00B5280C">
        <w:t>ating can be done accurately</w:t>
      </w:r>
    </w:p>
    <w:p w:rsidR="00000000" w:rsidRPr="00B5280C" w:rsidP="00B5280C">
      <w:pPr>
        <w:pStyle w:val="ListBullet"/>
      </w:pPr>
      <w:r w:rsidRPr="00B5280C">
        <w:t>describe the references and resources on materials and suppliers required to help in costing/estimating</w:t>
      </w:r>
    </w:p>
    <w:p w:rsidR="00000000" w:rsidRPr="00B5280C" w:rsidP="00B5280C">
      <w:pPr>
        <w:pStyle w:val="ListBullet"/>
      </w:pPr>
      <w:r w:rsidRPr="00B5280C">
        <w:t>explain how choice of materials affects cost</w:t>
      </w:r>
    </w:p>
    <w:p w:rsidR="00000000" w:rsidRPr="00B5280C" w:rsidP="00B5280C">
      <w:pPr>
        <w:pStyle w:val="ListBullet"/>
      </w:pPr>
      <w:r w:rsidRPr="00B5280C">
        <w:t>list ways of minimising production costs on any given job</w:t>
      </w:r>
    </w:p>
    <w:p w:rsidR="00000000" w:rsidRPr="00B5280C" w:rsidP="00B5280C">
      <w:pPr>
        <w:pStyle w:val="ListBullet"/>
      </w:pPr>
      <w:r w:rsidRPr="00B5280C">
        <w:t>explain the relation</w:t>
      </w:r>
      <w:r w:rsidRPr="00B5280C">
        <w:t>ship between costing and set up and changeover times for processes</w:t>
      </w:r>
    </w:p>
    <w:p w:rsidR="00000000" w:rsidRPr="00B5280C" w:rsidP="00F62B90">
      <w:pPr>
        <w:pStyle w:val="Heading3"/>
      </w:pPr>
      <w:r w:rsidRPr="00B5280C">
        <w:rPr>
          <w:rStyle w:val="SpecialBold"/>
        </w:rPr>
        <w:t>Different costing/estimating methodologies</w:t>
      </w:r>
    </w:p>
    <w:p w:rsidR="00000000" w:rsidRPr="00B5280C" w:rsidP="00B5280C">
      <w:pPr>
        <w:pStyle w:val="ListBullet"/>
      </w:pPr>
      <w:r w:rsidRPr="00B5280C">
        <w:t>explain why a particular costing/estimating method was chosen</w:t>
      </w:r>
    </w:p>
    <w:p w:rsidR="00000000" w:rsidRPr="00B5280C" w:rsidP="00B5280C">
      <w:pPr>
        <w:pStyle w:val="ListBullet"/>
      </w:pPr>
      <w:r w:rsidRPr="00B5280C">
        <w:t>outline alternative methods and when it might be appropriate to use them</w:t>
      </w:r>
    </w:p>
    <w:p w:rsidR="00000000" w:rsidRPr="00B5280C" w:rsidP="00B5280C">
      <w:pPr>
        <w:pStyle w:val="ListBullet"/>
      </w:pPr>
      <w:r w:rsidRPr="00B5280C">
        <w:t>describe f</w:t>
      </w:r>
      <w:r w:rsidRPr="00B5280C">
        <w:t>actors that might be adjusted in the estimations if they consistently do not match costs</w:t>
      </w:r>
    </w:p>
    <w:p w:rsidR="00000000" w:rsidRPr="00B5280C" w:rsidP="00F62B90">
      <w:pPr>
        <w:pStyle w:val="Heading3"/>
      </w:pPr>
      <w:r w:rsidRPr="00B5280C">
        <w:rPr>
          <w:rStyle w:val="SpecialBold"/>
        </w:rPr>
        <w:t>Sampling and quality control techniques</w:t>
      </w:r>
    </w:p>
    <w:p w:rsidR="00000000" w:rsidRPr="00B5280C" w:rsidP="00B5280C">
      <w:pPr>
        <w:pStyle w:val="ListBullet"/>
      </w:pPr>
      <w:r w:rsidRPr="00B5280C">
        <w:t>describe effects that quality control has on costing</w:t>
      </w:r>
    </w:p>
    <w:p w:rsidR="00000000" w:rsidRPr="00B5280C" w:rsidP="00F62B90">
      <w:pPr>
        <w:pStyle w:val="Heading3"/>
      </w:pPr>
      <w:r w:rsidRPr="00B5280C">
        <w:rPr>
          <w:rStyle w:val="SpecialBold"/>
        </w:rPr>
        <w:t>Production records</w:t>
      </w:r>
    </w:p>
    <w:p w:rsidR="00000000" w:rsidRPr="00B5280C" w:rsidP="00B5280C">
      <w:pPr>
        <w:pStyle w:val="ListBullet"/>
      </w:pPr>
      <w:r w:rsidRPr="00B5280C">
        <w:t>describe why it is necessary to keep accurate product</w:t>
      </w:r>
      <w:r w:rsidRPr="00B5280C">
        <w:t xml:space="preserve">ion records </w:t>
      </w:r>
    </w:p>
    <w:p w:rsidR="00000000" w:rsidRPr="00B5280C" w:rsidP="00B5280C">
      <w:pPr>
        <w:pStyle w:val="ListBullet"/>
      </w:pPr>
      <w:r w:rsidRPr="00B5280C">
        <w:t>outline how often a review of production records against actual costs should occur</w:t>
      </w:r>
    </w:p>
    <w:p w:rsidR="00000000" w:rsidRPr="00B5280C" w:rsidP="00B5280C">
      <w:pPr>
        <w:pStyle w:val="ListBullet"/>
      </w:pPr>
      <w:r w:rsidRPr="00B5280C">
        <w:t>identify production monitoring systems that can be used to accurately assess costs.</w:t>
      </w:r>
    </w:p>
    <w:p w:rsidR="00000000" w:rsidRPr="00B5280C" w:rsidP="00B5280C">
      <w:pPr>
        <w:pStyle w:val="AllowPageBreak"/>
      </w:pPr>
    </w:p>
    <w:p w:rsidR="00000000" w:rsidRPr="00B5280C" w:rsidP="00B5280C">
      <w:pPr>
        <w:pStyle w:val="Heading1"/>
      </w:pPr>
      <w:bookmarkStart w:id="11" w:name="O_695222"/>
      <w:bookmarkEnd w:id="11"/>
      <w:r w:rsidRPr="00B5280C">
        <w:t>Assessment Conditions</w:t>
      </w:r>
    </w:p>
    <w:p w:rsidR="00000000" w:rsidRPr="00B5280C" w:rsidP="00F62B90">
      <w:pPr>
        <w:pStyle w:val="BodyText"/>
      </w:pPr>
      <w:r w:rsidRPr="00B5280C">
        <w:t>Gather evidence to demonstrate consistent performance in conditions that are safe and replicate the workplace. Noise levels, production flow, interruptions and time variances must be typical of those experienced in the Support field of work and include acc</w:t>
      </w:r>
      <w:r w:rsidRPr="00B5280C">
        <w:t>ess to:</w:t>
      </w:r>
    </w:p>
    <w:p w:rsidR="00000000" w:rsidRPr="00B5280C" w:rsidP="00B5280C">
      <w:pPr>
        <w:pStyle w:val="ListBullet"/>
      </w:pPr>
      <w:r w:rsidRPr="00B5280C">
        <w:t>an environment that allows the preparation of production costing estimates and actual costs</w:t>
      </w:r>
    </w:p>
    <w:p w:rsidR="00000000" w:rsidRPr="00B5280C" w:rsidP="00B5280C">
      <w:pPr>
        <w:pStyle w:val="ListBullet"/>
      </w:pPr>
      <w:r w:rsidRPr="00B5280C">
        <w:t>appropriate sources of production data</w:t>
      </w:r>
    </w:p>
    <w:p w:rsidR="00000000" w:rsidRPr="00B5280C" w:rsidP="00B5280C">
      <w:pPr>
        <w:pStyle w:val="ListBullet"/>
      </w:pPr>
      <w:r w:rsidRPr="00B5280C">
        <w:t>suitable equipment and tools to assist with calculations.</w:t>
      </w:r>
    </w:p>
    <w:p w:rsidR="00000000" w:rsidRPr="00B5280C" w:rsidP="00B5280C">
      <w:pPr>
        <w:pStyle w:val="BodyText"/>
      </w:pPr>
      <w:r w:rsidRPr="00B5280C">
        <w:t xml:space="preserve"> </w:t>
      </w:r>
    </w:p>
    <w:p w:rsidR="00000000" w:rsidRPr="00B5280C" w:rsidP="00F62B90">
      <w:pPr>
        <w:pStyle w:val="BodyText"/>
      </w:pPr>
      <w:r w:rsidRPr="00B5280C">
        <w:t>Assessors must satisfy NVR/AQTF assessor requirements.</w:t>
      </w:r>
    </w:p>
    <w:p w:rsidR="00000000" w:rsidRPr="00B5280C" w:rsidP="00B5280C">
      <w:pPr>
        <w:pStyle w:val="Heading1"/>
      </w:pPr>
      <w:bookmarkStart w:id="12" w:name="O_695225"/>
      <w:bookmarkEnd w:id="12"/>
      <w:r w:rsidRPr="00B5280C">
        <w:t>Links</w:t>
      </w:r>
    </w:p>
    <w:p w:rsidR="00000000" w:rsidRPr="00B5280C" w:rsidP="00F62B90">
      <w:pPr>
        <w:pStyle w:val="BodyText"/>
      </w:pPr>
      <w:r w:rsidRPr="00B5280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F55E2">
        <w:rPr>
          <w:rStyle w:val="Hyperlink"/>
        </w:rPr>
        <w:t>https://vetnet.gov.au/Pages/TrainingDocs.aspx?q=a74b7a0f-a253-47e3-8be0-5d426e24131d</w:t>
      </w:r>
      <w:r>
        <w:fldChar w:fldCharType="end"/>
      </w:r>
    </w:p>
    <w:p w:rsidR="00000000" w:rsidRPr="00B5280C" w:rsidP="00B5280C"/>
    <w:sectPr w:rsidSect="00B528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0C" w:rsidRPr="00F62B90" w:rsidP="00F62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90" w:rsidP="00B52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B90" w:rsidP="00B528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2B90" w:rsidP="00B528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0C" w:rsidP="00B5280C">
    <w:pPr>
      <w:pStyle w:val="Footer"/>
      <w:framePr w:wrap="around"/>
    </w:pPr>
    <w:r>
      <w:fldChar w:fldCharType="begin"/>
    </w:r>
    <w:r>
      <w:instrText xml:space="preserve"> DOCPROPERTY  Subject  \* MERGEFORMAT </w:instrText>
    </w:r>
    <w:r>
      <w:fldChar w:fldCharType="separate"/>
    </w:r>
    <w:r w:rsidR="00F62B90">
      <w:t>Approved</w:t>
    </w:r>
    <w:r w:rsidR="00F62B90">
      <w:fldChar w:fldCharType="end"/>
    </w:r>
    <w:r>
      <w:tab/>
      <w:t xml:space="preserve">Page </w:t>
    </w:r>
    <w:r>
      <w:fldChar w:fldCharType="begin"/>
    </w:r>
    <w:r>
      <w:instrText xml:space="preserve"> PAGE  \* Arabic  \* MERGEFORMAT </w:instrText>
    </w:r>
    <w:r>
      <w:fldChar w:fldCharType="separate"/>
    </w:r>
    <w:r w:rsidR="00F62B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2B90">
      <w:rPr>
        <w:noProof/>
      </w:rPr>
      <w:t>4</w:t>
    </w:r>
    <w:r>
      <w:rPr>
        <w:noProof/>
      </w:rPr>
      <w:fldChar w:fldCharType="end"/>
    </w:r>
  </w:p>
  <w:p w:rsidR="00B5280C" w:rsidP="00B5280C">
    <w:pPr>
      <w:pStyle w:val="Footer"/>
      <w:framePr w:wrap="around"/>
    </w:pPr>
    <w:r>
      <w:t xml:space="preserve">© Commonwealth of Australia, </w:t>
    </w:r>
    <w:r>
      <w:fldChar w:fldCharType="begin"/>
    </w:r>
    <w:r>
      <w:instrText xml:space="preserve"> DATE  \@ "yyyy"  \* MERGEFORMAT </w:instrText>
    </w:r>
    <w:r>
      <w:fldChar w:fldCharType="separate"/>
    </w:r>
    <w:r w:rsidR="00F62B90">
      <w:rPr>
        <w:noProof/>
      </w:rPr>
      <w:t>2025</w:t>
    </w:r>
    <w:r>
      <w:fldChar w:fldCharType="end"/>
    </w:r>
    <w:r>
      <w:tab/>
    </w:r>
    <w:r>
      <w:fldChar w:fldCharType="begin"/>
    </w:r>
    <w:r>
      <w:instrText xml:space="preserve"> DOCPROPERTY  Author  \* MERGEFORMAT </w:instrText>
    </w:r>
    <w:r>
      <w:fldChar w:fldCharType="separate"/>
    </w:r>
    <w:r w:rsidR="00F62B90">
      <w:t>Manufacturing Industry Skills Alliance</w:t>
    </w:r>
    <w:r w:rsidR="00F62B90">
      <w:fldChar w:fldCharType="end"/>
    </w:r>
  </w:p>
  <w:p w:rsidR="00B5280C" w:rsidP="00B52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80C" w:rsidRPr="00F62B90" w:rsidP="00F62B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90" w:rsidRPr="002D2AF8" w:rsidP="00B5280C">
    <w:pPr>
      <w:pStyle w:val="Header"/>
      <w:framePr w:wrap="around"/>
    </w:pPr>
    <w:r>
      <w:fldChar w:fldCharType="begin"/>
    </w:r>
    <w:r>
      <w:instrText xml:space="preserve"> TITLE   \* MERGEFORMAT </w:instrText>
    </w:r>
    <w:r>
      <w:fldChar w:fldCharType="separate"/>
    </w:r>
    <w:r>
      <w:t>ICPSUP553 Prepare production costing estimates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2B90" w:rsidP="00B528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0C" w:rsidRPr="002D2AF8" w:rsidP="00B5280C">
    <w:pPr>
      <w:pStyle w:val="Header"/>
      <w:framePr w:wrap="around"/>
    </w:pPr>
    <w:r>
      <w:fldChar w:fldCharType="begin"/>
    </w:r>
    <w:r>
      <w:instrText xml:space="preserve"> TITLE   \* MERGEFORMAT </w:instrText>
    </w:r>
    <w:r>
      <w:fldChar w:fldCharType="separate"/>
    </w:r>
    <w:r w:rsidR="00F62B90">
      <w:t>ICPSUP553 Prepare production costing estimates</w:t>
    </w:r>
    <w:r w:rsidR="00F62B90">
      <w:fldChar w:fldCharType="end"/>
    </w:r>
    <w:r>
      <w:tab/>
      <w:t xml:space="preserve">Date this document was generated: </w:t>
    </w:r>
    <w:r>
      <w:fldChar w:fldCharType="begin"/>
    </w:r>
    <w:r>
      <w:instrText xml:space="preserve"> CREATEDATE  \@ "d MMMM yyyy"  \* MERGEFORMAT </w:instrText>
    </w:r>
    <w:r>
      <w:fldChar w:fldCharType="separate"/>
    </w:r>
    <w:r w:rsidR="00F62B90">
      <w:rPr>
        <w:noProof/>
      </w:rPr>
      <w:t>2 March 2025</w:t>
    </w:r>
    <w:r>
      <w:fldChar w:fldCharType="end"/>
    </w:r>
  </w:p>
  <w:p w:rsidR="00B5280C" w:rsidP="00B52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44CB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C88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80C"/>
    <w:pPr>
      <w:spacing w:before="360" w:after="60"/>
      <w:outlineLvl w:val="0"/>
    </w:pPr>
    <w:rPr>
      <w:sz w:val="32"/>
    </w:rPr>
  </w:style>
  <w:style w:type="paragraph" w:styleId="Heading2">
    <w:name w:val="heading 2"/>
    <w:basedOn w:val="HeadingBase"/>
    <w:next w:val="BodyText"/>
    <w:link w:val="Heading2Char"/>
    <w:qFormat/>
    <w:rsid w:val="00B5280C"/>
    <w:pPr>
      <w:keepLines/>
      <w:spacing w:before="240" w:after="120"/>
      <w:outlineLvl w:val="1"/>
    </w:pPr>
    <w:rPr>
      <w:sz w:val="28"/>
      <w:szCs w:val="40"/>
    </w:rPr>
  </w:style>
  <w:style w:type="paragraph" w:styleId="Heading3">
    <w:name w:val="heading 3"/>
    <w:basedOn w:val="HeadingBase"/>
    <w:next w:val="BodyText"/>
    <w:link w:val="Heading3Char"/>
    <w:qFormat/>
    <w:rsid w:val="00B5280C"/>
    <w:pPr>
      <w:spacing w:before="180" w:after="120"/>
      <w:outlineLvl w:val="2"/>
    </w:pPr>
    <w:rPr>
      <w:spacing w:val="-10"/>
      <w:kern w:val="32"/>
    </w:rPr>
  </w:style>
  <w:style w:type="paragraph" w:styleId="Heading4">
    <w:name w:val="heading 4"/>
    <w:basedOn w:val="HeadingBase"/>
    <w:next w:val="BodyText"/>
    <w:link w:val="Heading4Char"/>
    <w:qFormat/>
    <w:rsid w:val="00B5280C"/>
    <w:pPr>
      <w:spacing w:before="160" w:after="120"/>
      <w:outlineLvl w:val="3"/>
    </w:pPr>
    <w:rPr>
      <w:sz w:val="22"/>
    </w:rPr>
  </w:style>
  <w:style w:type="paragraph" w:styleId="Heading5">
    <w:name w:val="heading 5"/>
    <w:basedOn w:val="HeadingBase"/>
    <w:next w:val="Normal"/>
    <w:link w:val="Heading5Char"/>
    <w:qFormat/>
    <w:rsid w:val="00B5280C"/>
    <w:pPr>
      <w:spacing w:before="80"/>
      <w:outlineLvl w:val="4"/>
    </w:pPr>
    <w:rPr>
      <w:color w:val="918585"/>
      <w:sz w:val="20"/>
    </w:rPr>
  </w:style>
  <w:style w:type="paragraph" w:styleId="Heading6">
    <w:name w:val="heading 6"/>
    <w:basedOn w:val="HeadingBase"/>
    <w:next w:val="Normal"/>
    <w:link w:val="Heading6Char"/>
    <w:qFormat/>
    <w:rsid w:val="00B5280C"/>
    <w:pPr>
      <w:spacing w:before="60"/>
      <w:outlineLvl w:val="5"/>
    </w:pPr>
    <w:rPr>
      <w:color w:val="918585"/>
      <w:sz w:val="20"/>
    </w:rPr>
  </w:style>
  <w:style w:type="paragraph" w:styleId="Heading7">
    <w:name w:val="heading 7"/>
    <w:basedOn w:val="Normal"/>
    <w:next w:val="Normal"/>
    <w:link w:val="Heading7Char"/>
    <w:qFormat/>
    <w:rsid w:val="00B5280C"/>
    <w:pPr>
      <w:ind w:left="720"/>
      <w:outlineLvl w:val="6"/>
    </w:pPr>
    <w:rPr>
      <w:i/>
    </w:rPr>
  </w:style>
  <w:style w:type="paragraph" w:styleId="Heading8">
    <w:name w:val="heading 8"/>
    <w:basedOn w:val="Normal"/>
    <w:next w:val="Normal"/>
    <w:link w:val="Heading8Char"/>
    <w:qFormat/>
    <w:rsid w:val="00B5280C"/>
    <w:pPr>
      <w:ind w:left="720"/>
      <w:outlineLvl w:val="7"/>
    </w:pPr>
    <w:rPr>
      <w:i/>
    </w:rPr>
  </w:style>
  <w:style w:type="paragraph" w:styleId="Heading9">
    <w:name w:val="heading 9"/>
    <w:basedOn w:val="Normal"/>
    <w:next w:val="Normal"/>
    <w:link w:val="Heading9Char"/>
    <w:qFormat/>
    <w:rsid w:val="00B5280C"/>
    <w:pPr>
      <w:ind w:left="720"/>
      <w:outlineLvl w:val="8"/>
    </w:pPr>
    <w:rPr>
      <w:i/>
    </w:rPr>
  </w:style>
  <w:style w:type="character" w:default="1" w:styleId="DefaultParagraphFont">
    <w:name w:val="Default Paragraph Font"/>
    <w:uiPriority w:val="1"/>
    <w:unhideWhenUsed/>
    <w:rsid w:val="00B52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80C"/>
  </w:style>
  <w:style w:type="character" w:customStyle="1" w:styleId="Heading1Char">
    <w:name w:val="Heading 1 Char"/>
    <w:basedOn w:val="DefaultParagraphFont"/>
    <w:link w:val="Heading1"/>
    <w:rsid w:val="00B5280C"/>
    <w:rPr>
      <w:rFonts w:ascii="Times New Roman" w:eastAsia="Times New Roman" w:hAnsi="Times New Roman" w:cs="Times New Roman"/>
      <w:b/>
      <w:sz w:val="32"/>
      <w:szCs w:val="20"/>
      <w:lang w:eastAsia="en-US"/>
    </w:rPr>
  </w:style>
  <w:style w:type="paragraph" w:styleId="BodyText">
    <w:name w:val="Body Text"/>
    <w:basedOn w:val="Normal"/>
    <w:link w:val="BodyTextChar"/>
    <w:rsid w:val="00B52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80C"/>
    <w:rPr>
      <w:rFonts w:ascii="Times New Roman" w:eastAsia="Times New Roman" w:hAnsi="Times New Roman" w:cs="Times New Roman"/>
      <w:sz w:val="24"/>
      <w:lang w:eastAsia="en-US"/>
    </w:rPr>
  </w:style>
  <w:style w:type="paragraph" w:styleId="ListBullet">
    <w:name w:val="List Bullet"/>
    <w:basedOn w:val="List"/>
    <w:rsid w:val="00B5280C"/>
    <w:pPr>
      <w:numPr>
        <w:numId w:val="11"/>
      </w:numPr>
      <w:tabs>
        <w:tab w:val="clear" w:pos="340"/>
      </w:tabs>
      <w:spacing w:before="40" w:after="40"/>
    </w:pPr>
  </w:style>
  <w:style w:type="character" w:customStyle="1" w:styleId="SpecialBold">
    <w:name w:val="Special Bold"/>
    <w:basedOn w:val="DefaultParagraphFont"/>
    <w:rsid w:val="00B5280C"/>
    <w:rPr>
      <w:b/>
      <w:spacing w:val="0"/>
    </w:rPr>
  </w:style>
  <w:style w:type="character" w:styleId="Emphasis">
    <w:name w:val="Emphasis"/>
    <w:basedOn w:val="DefaultParagraphFont"/>
    <w:qFormat/>
    <w:rsid w:val="00B5280C"/>
    <w:rPr>
      <w:i/>
    </w:rPr>
  </w:style>
  <w:style w:type="paragraph" w:customStyle="1" w:styleId="SuperHeading">
    <w:name w:val="SuperHeading"/>
    <w:basedOn w:val="Normal"/>
    <w:rsid w:val="00B5280C"/>
    <w:pPr>
      <w:spacing w:before="240" w:after="120"/>
      <w:outlineLvl w:val="0"/>
    </w:pPr>
    <w:rPr>
      <w:rFonts w:ascii="Times New Roman" w:hAnsi="Times New Roman"/>
      <w:b/>
      <w:sz w:val="32"/>
    </w:rPr>
  </w:style>
  <w:style w:type="paragraph" w:customStyle="1" w:styleId="AllowPageBreak">
    <w:name w:val="AllowPageBreak"/>
    <w:rsid w:val="00B52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80C"/>
    <w:rPr>
      <w:rFonts w:ascii="Courier New" w:eastAsia="Times New Roman" w:hAnsi="Courier New" w:cs="Times New Roman"/>
      <w:i/>
      <w:szCs w:val="20"/>
      <w:lang w:eastAsia="en-US"/>
    </w:rPr>
  </w:style>
  <w:style w:type="paragraph" w:customStyle="1" w:styleId="HeadingBase">
    <w:name w:val="Heading Base"/>
    <w:rsid w:val="00B52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80C"/>
    <w:pPr>
      <w:tabs>
        <w:tab w:val="right" w:leader="dot" w:pos="9072"/>
      </w:tabs>
      <w:ind w:left="567"/>
    </w:pPr>
    <w:rPr>
      <w:szCs w:val="22"/>
    </w:rPr>
  </w:style>
  <w:style w:type="paragraph" w:customStyle="1" w:styleId="TOCBase">
    <w:name w:val="TOC Base"/>
    <w:rsid w:val="00B52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80C"/>
    <w:pPr>
      <w:tabs>
        <w:tab w:val="right" w:leader="dot" w:pos="9072"/>
      </w:tabs>
      <w:spacing w:before="40" w:after="40"/>
      <w:ind w:left="284"/>
    </w:pPr>
    <w:rPr>
      <w:rFonts w:ascii="Times New Roman" w:hAnsi="Times New Roman"/>
    </w:rPr>
  </w:style>
  <w:style w:type="paragraph" w:styleId="TOC1">
    <w:name w:val="toc 1"/>
    <w:basedOn w:val="TOCBase"/>
    <w:next w:val="Normal"/>
    <w:rsid w:val="00B52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80C"/>
    <w:rPr>
      <w:rFonts w:ascii="Times New Roman" w:eastAsia="Times New Roman" w:hAnsi="Times New Roman" w:cs="Times New Roman"/>
      <w:sz w:val="16"/>
      <w:lang w:eastAsia="en-US"/>
    </w:rPr>
  </w:style>
  <w:style w:type="paragraph" w:styleId="Title">
    <w:name w:val="Title"/>
    <w:basedOn w:val="HeadingBase"/>
    <w:link w:val="TitleChar"/>
    <w:qFormat/>
    <w:rsid w:val="00B5280C"/>
    <w:pPr>
      <w:spacing w:before="5040"/>
      <w:jc w:val="center"/>
    </w:pPr>
    <w:rPr>
      <w:sz w:val="48"/>
      <w:szCs w:val="72"/>
      <w:lang w:val="en-US"/>
    </w:rPr>
  </w:style>
  <w:style w:type="character" w:customStyle="1" w:styleId="TitleChar">
    <w:name w:val="Title Char"/>
    <w:basedOn w:val="DefaultParagraphFont"/>
    <w:link w:val="Title"/>
    <w:rsid w:val="00B52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80C"/>
    <w:pPr>
      <w:tabs>
        <w:tab w:val="left" w:pos="3600"/>
        <w:tab w:val="left" w:pos="3958"/>
      </w:tabs>
    </w:pPr>
  </w:style>
  <w:style w:type="paragraph" w:styleId="List">
    <w:name w:val="List"/>
    <w:basedOn w:val="BodyText"/>
    <w:next w:val="BodyText"/>
    <w:rsid w:val="00B5280C"/>
    <w:pPr>
      <w:tabs>
        <w:tab w:val="left" w:pos="340"/>
      </w:tabs>
      <w:spacing w:before="60" w:after="60"/>
      <w:ind w:left="340" w:hanging="340"/>
    </w:pPr>
  </w:style>
  <w:style w:type="paragraph" w:customStyle="1" w:styleId="Note">
    <w:name w:val="Note"/>
    <w:basedOn w:val="BodyText"/>
    <w:rsid w:val="00B52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80C"/>
    <w:pPr>
      <w:framePr w:wrap="auto" w:hAnchor="text" w:y="6049"/>
    </w:pPr>
    <w:rPr>
      <w:color w:val="000000"/>
      <w:sz w:val="40"/>
    </w:rPr>
  </w:style>
  <w:style w:type="paragraph" w:customStyle="1" w:styleId="TOCTitle">
    <w:name w:val="TOCTitle"/>
    <w:basedOn w:val="Heading1"/>
    <w:rsid w:val="00B5280C"/>
    <w:pPr>
      <w:spacing w:after="240"/>
      <w:jc w:val="center"/>
      <w:outlineLvl w:val="9"/>
    </w:pPr>
    <w:rPr>
      <w:caps/>
    </w:rPr>
  </w:style>
  <w:style w:type="paragraph" w:customStyle="1" w:styleId="Version">
    <w:name w:val="Version"/>
    <w:rsid w:val="00B528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280C"/>
    <w:pPr>
      <w:numPr>
        <w:numId w:val="12"/>
      </w:numPr>
      <w:tabs>
        <w:tab w:val="clear" w:pos="680"/>
      </w:tabs>
    </w:pPr>
  </w:style>
  <w:style w:type="paragraph" w:styleId="Index1">
    <w:name w:val="index 1"/>
    <w:basedOn w:val="Normal"/>
    <w:next w:val="Normal"/>
    <w:semiHidden/>
    <w:rsid w:val="00B5280C"/>
    <w:pPr>
      <w:keepNext w:val="0"/>
      <w:tabs>
        <w:tab w:val="right" w:pos="4176"/>
      </w:tabs>
      <w:ind w:left="198" w:hanging="198"/>
    </w:pPr>
    <w:rPr>
      <w:rFonts w:ascii="Garamond" w:hAnsi="Garamond"/>
    </w:rPr>
  </w:style>
  <w:style w:type="paragraph" w:styleId="IndexHeading">
    <w:name w:val="index heading"/>
    <w:basedOn w:val="Normal"/>
    <w:next w:val="Index1"/>
    <w:semiHidden/>
    <w:rsid w:val="00B5280C"/>
    <w:pPr>
      <w:spacing w:before="120" w:after="120"/>
    </w:pPr>
    <w:rPr>
      <w:rFonts w:ascii="Arial" w:hAnsi="Arial"/>
      <w:b/>
      <w:color w:val="918585"/>
      <w:sz w:val="24"/>
    </w:rPr>
  </w:style>
  <w:style w:type="paragraph" w:styleId="Header">
    <w:name w:val="header"/>
    <w:basedOn w:val="Normal"/>
    <w:link w:val="HeaderChar"/>
    <w:rsid w:val="00B52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80C"/>
    <w:rPr>
      <w:rFonts w:ascii="Times New Roman" w:eastAsia="Times New Roman" w:hAnsi="Times New Roman" w:cs="Times New Roman"/>
      <w:sz w:val="16"/>
      <w:szCs w:val="20"/>
      <w:lang w:val="en-GB" w:eastAsia="en-US"/>
    </w:rPr>
  </w:style>
  <w:style w:type="paragraph" w:customStyle="1" w:styleId="Chapter">
    <w:name w:val="Chapter"/>
    <w:basedOn w:val="Normal"/>
    <w:rsid w:val="00B5280C"/>
    <w:pPr>
      <w:spacing w:before="240"/>
    </w:pPr>
    <w:rPr>
      <w:rFonts w:ascii="Times New Roman" w:hAnsi="Times New Roman"/>
      <w:smallCaps/>
      <w:spacing w:val="80"/>
      <w:sz w:val="28"/>
    </w:rPr>
  </w:style>
  <w:style w:type="paragraph" w:customStyle="1" w:styleId="InChapter">
    <w:name w:val="InChapter"/>
    <w:basedOn w:val="Heading3"/>
    <w:rsid w:val="00B5280C"/>
    <w:pPr>
      <w:spacing w:after="240"/>
      <w:outlineLvl w:val="9"/>
    </w:pPr>
    <w:rPr>
      <w:noProof/>
    </w:rPr>
  </w:style>
  <w:style w:type="paragraph" w:styleId="Index2">
    <w:name w:val="index 2"/>
    <w:basedOn w:val="Normal"/>
    <w:next w:val="Normal"/>
    <w:semiHidden/>
    <w:rsid w:val="00B5280C"/>
    <w:pPr>
      <w:tabs>
        <w:tab w:val="right" w:pos="4176"/>
      </w:tabs>
      <w:ind w:left="568" w:hanging="284"/>
    </w:pPr>
    <w:rPr>
      <w:rFonts w:ascii="Garamond" w:hAnsi="Garamond"/>
    </w:rPr>
  </w:style>
  <w:style w:type="paragraph" w:customStyle="1" w:styleId="Byline">
    <w:name w:val="Byline"/>
    <w:rsid w:val="00B52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80C"/>
    <w:pPr>
      <w:tabs>
        <w:tab w:val="clear" w:pos="3600"/>
        <w:tab w:val="clear" w:pos="3958"/>
      </w:tabs>
      <w:jc w:val="right"/>
    </w:pPr>
  </w:style>
  <w:style w:type="paragraph" w:styleId="Caption">
    <w:name w:val="caption"/>
    <w:basedOn w:val="BodyText"/>
    <w:next w:val="Normal"/>
    <w:qFormat/>
    <w:rsid w:val="00B5280C"/>
    <w:pPr>
      <w:framePr w:w="2268" w:hSpace="181" w:vSpace="181" w:wrap="around" w:vAnchor="text" w:hAnchor="page" w:x="1135" w:y="285" w:anchorLock="1"/>
    </w:pPr>
    <w:rPr>
      <w:i/>
    </w:rPr>
  </w:style>
  <w:style w:type="paragraph" w:customStyle="1" w:styleId="MiniTOCTitle">
    <w:name w:val="MiniTOCTitle"/>
    <w:basedOn w:val="Heading4"/>
    <w:rsid w:val="00B5280C"/>
    <w:pPr>
      <w:spacing w:before="240"/>
      <w:outlineLvl w:val="9"/>
    </w:pPr>
    <w:rPr>
      <w:noProof/>
      <w:sz w:val="24"/>
    </w:rPr>
  </w:style>
  <w:style w:type="paragraph" w:customStyle="1" w:styleId="MiniTOCItem">
    <w:name w:val="MiniTOCItem"/>
    <w:basedOn w:val="ListBullet"/>
    <w:rsid w:val="00B5280C"/>
    <w:pPr>
      <w:numPr>
        <w:numId w:val="0"/>
      </w:numPr>
      <w:tabs>
        <w:tab w:val="right" w:leader="dot" w:pos="6521"/>
      </w:tabs>
      <w:spacing w:before="0" w:after="0"/>
    </w:pPr>
  </w:style>
  <w:style w:type="paragraph" w:customStyle="1" w:styleId="TOFTitle">
    <w:name w:val="TOFTitle"/>
    <w:basedOn w:val="TOCTitle"/>
    <w:rsid w:val="00B5280C"/>
  </w:style>
  <w:style w:type="paragraph" w:styleId="TableofFigures">
    <w:name w:val="table of figures"/>
    <w:basedOn w:val="Normal"/>
    <w:next w:val="Normal"/>
    <w:semiHidden/>
    <w:rsid w:val="00B5280C"/>
    <w:pPr>
      <w:tabs>
        <w:tab w:val="right" w:leader="dot" w:pos="9072"/>
      </w:tabs>
      <w:ind w:left="970" w:hanging="403"/>
    </w:pPr>
    <w:rPr>
      <w:rFonts w:ascii="Times New Roman" w:hAnsi="Times New Roman"/>
      <w:b/>
    </w:rPr>
  </w:style>
  <w:style w:type="paragraph" w:styleId="ListNumber">
    <w:name w:val="List Number"/>
    <w:basedOn w:val="List"/>
    <w:rsid w:val="00B5280C"/>
    <w:pPr>
      <w:numPr>
        <w:numId w:val="14"/>
      </w:numPr>
      <w:tabs>
        <w:tab w:val="clear" w:pos="340"/>
      </w:tabs>
    </w:pPr>
  </w:style>
  <w:style w:type="character" w:customStyle="1" w:styleId="WingdingSymbols">
    <w:name w:val="Wingding Symbols"/>
    <w:rsid w:val="00B5280C"/>
    <w:rPr>
      <w:rFonts w:ascii="Wingdings" w:hAnsi="Wingdings"/>
    </w:rPr>
  </w:style>
  <w:style w:type="paragraph" w:customStyle="1" w:styleId="TableHeading">
    <w:name w:val="Table Heading"/>
    <w:basedOn w:val="HeadingBase"/>
    <w:rsid w:val="00B5280C"/>
    <w:pPr>
      <w:keepLines/>
      <w:pBdr>
        <w:bottom w:val="single" w:sz="6" w:space="1" w:color="918585"/>
      </w:pBdr>
      <w:spacing w:before="240"/>
    </w:pPr>
  </w:style>
  <w:style w:type="character" w:customStyle="1" w:styleId="HotSpot">
    <w:name w:val="HotSpot"/>
    <w:rsid w:val="00B5280C"/>
    <w:rPr>
      <w:color w:val="0033CC"/>
      <w:u w:val="none"/>
    </w:rPr>
  </w:style>
  <w:style w:type="paragraph" w:customStyle="1" w:styleId="BodyTextRight">
    <w:name w:val="Body Text Right"/>
    <w:basedOn w:val="BodyText"/>
    <w:rsid w:val="00B5280C"/>
    <w:pPr>
      <w:spacing w:before="0" w:after="0"/>
      <w:jc w:val="right"/>
    </w:pPr>
  </w:style>
  <w:style w:type="paragraph" w:styleId="Index3">
    <w:name w:val="index 3"/>
    <w:basedOn w:val="ListNumber2"/>
    <w:next w:val="Normal"/>
    <w:semiHidden/>
    <w:rsid w:val="00B5280C"/>
    <w:pPr>
      <w:numPr>
        <w:numId w:val="0"/>
      </w:numPr>
      <w:tabs>
        <w:tab w:val="right" w:leader="dot" w:pos="4176"/>
      </w:tabs>
    </w:pPr>
  </w:style>
  <w:style w:type="paragraph" w:styleId="ListNumber2">
    <w:name w:val="List Number 2"/>
    <w:basedOn w:val="List2"/>
    <w:rsid w:val="00B5280C"/>
    <w:pPr>
      <w:numPr>
        <w:numId w:val="9"/>
      </w:numPr>
      <w:tabs>
        <w:tab w:val="clear" w:pos="1060"/>
      </w:tabs>
    </w:pPr>
  </w:style>
  <w:style w:type="paragraph" w:customStyle="1" w:styleId="MarginNote">
    <w:name w:val="Margin Note"/>
    <w:basedOn w:val="BodyText"/>
    <w:rsid w:val="00B52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80C"/>
    <w:rPr>
      <w:sz w:val="32"/>
    </w:rPr>
  </w:style>
  <w:style w:type="paragraph" w:customStyle="1" w:styleId="HeadingProcedure">
    <w:name w:val="Heading Procedure"/>
    <w:basedOn w:val="HeadingBase"/>
    <w:next w:val="Normal"/>
    <w:rsid w:val="00B5280C"/>
    <w:pPr>
      <w:tabs>
        <w:tab w:val="left" w:pos="0"/>
      </w:tabs>
      <w:spacing w:before="120" w:after="60"/>
    </w:pPr>
    <w:rPr>
      <w:i/>
      <w:color w:val="918585"/>
      <w:sz w:val="22"/>
    </w:rPr>
  </w:style>
  <w:style w:type="paragraph" w:customStyle="1" w:styleId="TableBodyText">
    <w:name w:val="Table Body Text"/>
    <w:basedOn w:val="BodyText"/>
    <w:rsid w:val="00B5280C"/>
    <w:pPr>
      <w:spacing w:before="60" w:after="60"/>
    </w:pPr>
  </w:style>
  <w:style w:type="paragraph" w:styleId="ListContinue">
    <w:name w:val="List Continue"/>
    <w:basedOn w:val="List"/>
    <w:rsid w:val="00B5280C"/>
    <w:pPr>
      <w:ind w:firstLine="0"/>
    </w:pPr>
  </w:style>
  <w:style w:type="paragraph" w:customStyle="1" w:styleId="ListNote">
    <w:name w:val="List Note"/>
    <w:basedOn w:val="List"/>
    <w:rsid w:val="00B5280C"/>
    <w:pPr>
      <w:pBdr>
        <w:top w:val="single" w:sz="6" w:space="2" w:color="918585"/>
        <w:bottom w:val="single" w:sz="6" w:space="2" w:color="918585"/>
      </w:pBdr>
      <w:tabs>
        <w:tab w:val="left" w:pos="1021"/>
      </w:tabs>
      <w:ind w:firstLine="0"/>
    </w:pPr>
  </w:style>
  <w:style w:type="paragraph" w:customStyle="1" w:styleId="Warning">
    <w:name w:val="Warning"/>
    <w:basedOn w:val="BodyText"/>
    <w:rsid w:val="00B5280C"/>
    <w:pPr>
      <w:shd w:val="clear" w:color="auto" w:fill="D9D9D9"/>
      <w:tabs>
        <w:tab w:val="left" w:pos="992"/>
      </w:tabs>
      <w:ind w:left="119" w:right="119"/>
    </w:pPr>
    <w:rPr>
      <w:sz w:val="20"/>
    </w:rPr>
  </w:style>
  <w:style w:type="paragraph" w:customStyle="1" w:styleId="MarginIcons">
    <w:name w:val="Margin Icons"/>
    <w:basedOn w:val="BodyText"/>
    <w:rsid w:val="00B52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80C"/>
    <w:rPr>
      <w:rFonts w:ascii="Courier New" w:hAnsi="Courier New"/>
    </w:rPr>
  </w:style>
  <w:style w:type="paragraph" w:customStyle="1" w:styleId="NoteBullet">
    <w:name w:val="Note Bullet"/>
    <w:basedOn w:val="Note"/>
    <w:rsid w:val="00B5280C"/>
    <w:pPr>
      <w:tabs>
        <w:tab w:val="clear" w:pos="680"/>
      </w:tabs>
      <w:spacing w:before="60" w:after="60"/>
    </w:pPr>
  </w:style>
  <w:style w:type="paragraph" w:customStyle="1" w:styleId="SubHeading2">
    <w:name w:val="SubHeading2"/>
    <w:basedOn w:val="HeadingBase"/>
    <w:rsid w:val="00B5280C"/>
    <w:pPr>
      <w:spacing w:before="240" w:after="60"/>
    </w:pPr>
    <w:rPr>
      <w:sz w:val="20"/>
    </w:rPr>
  </w:style>
  <w:style w:type="paragraph" w:customStyle="1" w:styleId="SubHeading1">
    <w:name w:val="SubHeading1"/>
    <w:basedOn w:val="HeadingBase"/>
    <w:rsid w:val="00B5280C"/>
    <w:pPr>
      <w:spacing w:before="240" w:after="60"/>
    </w:pPr>
    <w:rPr>
      <w:color w:val="918585"/>
      <w:sz w:val="22"/>
    </w:rPr>
  </w:style>
  <w:style w:type="paragraph" w:customStyle="1" w:styleId="SideHeading">
    <w:name w:val="Side Heading"/>
    <w:basedOn w:val="HeadingBase"/>
    <w:rsid w:val="00B52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80C"/>
    <w:pPr>
      <w:numPr>
        <w:numId w:val="10"/>
      </w:numPr>
    </w:pPr>
  </w:style>
  <w:style w:type="paragraph" w:styleId="PlainText">
    <w:name w:val="Plain Text"/>
    <w:basedOn w:val="Normal"/>
    <w:link w:val="PlainTextChar"/>
    <w:rsid w:val="00B5280C"/>
    <w:rPr>
      <w:sz w:val="20"/>
    </w:rPr>
  </w:style>
  <w:style w:type="character" w:customStyle="1" w:styleId="PlainTextChar">
    <w:name w:val="Plain Text Char"/>
    <w:basedOn w:val="DefaultParagraphFont"/>
    <w:link w:val="PlainText"/>
    <w:rsid w:val="00B5280C"/>
    <w:rPr>
      <w:rFonts w:ascii="Courier New" w:eastAsia="Times New Roman" w:hAnsi="Courier New" w:cs="Times New Roman"/>
      <w:sz w:val="20"/>
      <w:szCs w:val="20"/>
      <w:lang w:eastAsia="en-US"/>
    </w:rPr>
  </w:style>
  <w:style w:type="character" w:customStyle="1" w:styleId="MenuOption">
    <w:name w:val="Menu Option"/>
    <w:basedOn w:val="DefaultParagraphFont"/>
    <w:rsid w:val="00B5280C"/>
    <w:rPr>
      <w:b/>
      <w:smallCaps/>
    </w:rPr>
  </w:style>
  <w:style w:type="paragraph" w:customStyle="1" w:styleId="TableListNumber">
    <w:name w:val="Table List Number"/>
    <w:basedOn w:val="ListNumber"/>
    <w:rsid w:val="00B5280C"/>
    <w:pPr>
      <w:numPr>
        <w:numId w:val="0"/>
      </w:numPr>
    </w:pPr>
  </w:style>
  <w:style w:type="paragraph" w:styleId="TOC4">
    <w:name w:val="toc 4"/>
    <w:basedOn w:val="TOCBase"/>
    <w:next w:val="Normal"/>
    <w:semiHidden/>
    <w:rsid w:val="00B5280C"/>
    <w:pPr>
      <w:tabs>
        <w:tab w:val="right" w:leader="dot" w:pos="9071"/>
      </w:tabs>
      <w:ind w:left="1701"/>
    </w:pPr>
  </w:style>
  <w:style w:type="paragraph" w:customStyle="1" w:styleId="ListAlpha">
    <w:name w:val="List Alpha"/>
    <w:basedOn w:val="List"/>
    <w:rsid w:val="00B5280C"/>
    <w:pPr>
      <w:numPr>
        <w:numId w:val="8"/>
      </w:numPr>
    </w:pPr>
  </w:style>
  <w:style w:type="paragraph" w:customStyle="1" w:styleId="ListAlpha2">
    <w:name w:val="List Alpha 2"/>
    <w:basedOn w:val="List2"/>
    <w:rsid w:val="00B5280C"/>
    <w:pPr>
      <w:numPr>
        <w:numId w:val="7"/>
      </w:numPr>
    </w:pPr>
  </w:style>
  <w:style w:type="paragraph" w:styleId="List2">
    <w:name w:val="List 2"/>
    <w:basedOn w:val="BodyText"/>
    <w:rsid w:val="00B5280C"/>
    <w:pPr>
      <w:tabs>
        <w:tab w:val="left" w:pos="680"/>
      </w:tabs>
      <w:spacing w:before="60" w:after="60"/>
      <w:ind w:left="680" w:hanging="340"/>
    </w:pPr>
  </w:style>
  <w:style w:type="paragraph" w:styleId="List3">
    <w:name w:val="List 3"/>
    <w:basedOn w:val="BodyText"/>
    <w:rsid w:val="00B5280C"/>
    <w:pPr>
      <w:tabs>
        <w:tab w:val="left" w:pos="1021"/>
      </w:tabs>
      <w:spacing w:before="60" w:after="60"/>
      <w:ind w:left="1020" w:hanging="340"/>
    </w:pPr>
  </w:style>
  <w:style w:type="paragraph" w:styleId="List4">
    <w:name w:val="List 4"/>
    <w:basedOn w:val="BodyText"/>
    <w:rsid w:val="00B5280C"/>
    <w:pPr>
      <w:tabs>
        <w:tab w:val="left" w:pos="1361"/>
      </w:tabs>
      <w:spacing w:before="60" w:after="60"/>
      <w:ind w:left="1361" w:hanging="340"/>
    </w:pPr>
  </w:style>
  <w:style w:type="paragraph" w:styleId="List5">
    <w:name w:val="List 5"/>
    <w:basedOn w:val="BodyText"/>
    <w:rsid w:val="00B5280C"/>
    <w:pPr>
      <w:tabs>
        <w:tab w:val="left" w:pos="1701"/>
      </w:tabs>
      <w:spacing w:before="60" w:after="60"/>
      <w:ind w:left="1701" w:hanging="340"/>
    </w:pPr>
  </w:style>
  <w:style w:type="paragraph" w:styleId="ListBullet3">
    <w:name w:val="List Bullet 3"/>
    <w:basedOn w:val="List3"/>
    <w:rsid w:val="00B5280C"/>
    <w:pPr>
      <w:numPr>
        <w:numId w:val="13"/>
      </w:numPr>
      <w:tabs>
        <w:tab w:val="clear" w:pos="1021"/>
      </w:tabs>
      <w:ind w:left="1037" w:hanging="357"/>
    </w:pPr>
  </w:style>
  <w:style w:type="paragraph" w:styleId="ListBullet4">
    <w:name w:val="List Bullet 4"/>
    <w:basedOn w:val="List4"/>
    <w:rsid w:val="00B5280C"/>
    <w:pPr>
      <w:numPr>
        <w:numId w:val="2"/>
      </w:numPr>
      <w:tabs>
        <w:tab w:val="clear" w:pos="1361"/>
      </w:tabs>
    </w:pPr>
  </w:style>
  <w:style w:type="paragraph" w:styleId="ListBullet5">
    <w:name w:val="List Bullet 5"/>
    <w:basedOn w:val="List5"/>
    <w:rsid w:val="00B5280C"/>
    <w:pPr>
      <w:numPr>
        <w:numId w:val="3"/>
      </w:numPr>
    </w:pPr>
  </w:style>
  <w:style w:type="paragraph" w:styleId="ListContinue2">
    <w:name w:val="List Continue 2"/>
    <w:basedOn w:val="List2"/>
    <w:rsid w:val="00B5280C"/>
    <w:pPr>
      <w:ind w:firstLine="0"/>
    </w:pPr>
  </w:style>
  <w:style w:type="paragraph" w:styleId="ListContinue3">
    <w:name w:val="List Continue 3"/>
    <w:basedOn w:val="List3"/>
    <w:rsid w:val="00B5280C"/>
    <w:pPr>
      <w:ind w:left="1021" w:firstLine="0"/>
    </w:pPr>
  </w:style>
  <w:style w:type="paragraph" w:styleId="ListContinue4">
    <w:name w:val="List Continue 4"/>
    <w:basedOn w:val="List4"/>
    <w:rsid w:val="00B5280C"/>
    <w:pPr>
      <w:ind w:firstLine="0"/>
    </w:pPr>
  </w:style>
  <w:style w:type="paragraph" w:styleId="ListContinue5">
    <w:name w:val="List Continue 5"/>
    <w:basedOn w:val="List5"/>
    <w:rsid w:val="00B5280C"/>
    <w:pPr>
      <w:ind w:firstLine="0"/>
    </w:pPr>
  </w:style>
  <w:style w:type="paragraph" w:styleId="ListNumber3">
    <w:name w:val="List Number 3"/>
    <w:basedOn w:val="List3"/>
    <w:rsid w:val="00B5280C"/>
    <w:pPr>
      <w:numPr>
        <w:numId w:val="4"/>
      </w:numPr>
    </w:pPr>
  </w:style>
  <w:style w:type="paragraph" w:styleId="ListNumber4">
    <w:name w:val="List Number 4"/>
    <w:basedOn w:val="List4"/>
    <w:rsid w:val="00B5280C"/>
    <w:pPr>
      <w:numPr>
        <w:numId w:val="5"/>
      </w:numPr>
    </w:pPr>
  </w:style>
  <w:style w:type="paragraph" w:styleId="ListNumber5">
    <w:name w:val="List Number 5"/>
    <w:basedOn w:val="List5"/>
    <w:rsid w:val="00B5280C"/>
    <w:pPr>
      <w:numPr>
        <w:numId w:val="6"/>
      </w:numPr>
    </w:pPr>
  </w:style>
  <w:style w:type="paragraph" w:styleId="BlockText">
    <w:name w:val="Block Text"/>
    <w:basedOn w:val="Normal"/>
    <w:rsid w:val="00B5280C"/>
    <w:pPr>
      <w:spacing w:after="120"/>
      <w:ind w:left="1440" w:right="1440"/>
    </w:pPr>
  </w:style>
  <w:style w:type="character" w:customStyle="1" w:styleId="Subscript">
    <w:name w:val="Subscript"/>
    <w:basedOn w:val="DefaultParagraphFont"/>
    <w:rsid w:val="00B5280C"/>
    <w:rPr>
      <w:sz w:val="16"/>
      <w:vertAlign w:val="subscript"/>
    </w:rPr>
  </w:style>
  <w:style w:type="character" w:customStyle="1" w:styleId="Superscript">
    <w:name w:val="Superscript"/>
    <w:basedOn w:val="DefaultParagraphFont"/>
    <w:rsid w:val="00B5280C"/>
    <w:rPr>
      <w:sz w:val="16"/>
      <w:vertAlign w:val="superscript"/>
    </w:rPr>
  </w:style>
  <w:style w:type="character" w:customStyle="1" w:styleId="Symbols">
    <w:name w:val="Symbols"/>
    <w:basedOn w:val="DefaultParagraphFont"/>
    <w:rsid w:val="00B5280C"/>
    <w:rPr>
      <w:rFonts w:ascii="Symbol" w:hAnsi="Symbol"/>
    </w:rPr>
  </w:style>
  <w:style w:type="character" w:customStyle="1" w:styleId="MenuOptions">
    <w:name w:val="Menu Options"/>
    <w:basedOn w:val="DefaultParagraphFont"/>
    <w:rsid w:val="00B5280C"/>
    <w:rPr>
      <w:rFonts w:ascii="Arial Narrow" w:hAnsi="Arial Narrow"/>
      <w:smallCaps/>
    </w:rPr>
  </w:style>
  <w:style w:type="character" w:customStyle="1" w:styleId="Buttons">
    <w:name w:val="Buttons"/>
    <w:basedOn w:val="DefaultParagraphFont"/>
    <w:rsid w:val="00B5280C"/>
    <w:rPr>
      <w:b/>
    </w:rPr>
  </w:style>
  <w:style w:type="character" w:customStyle="1" w:styleId="Underlined">
    <w:name w:val="Underlined"/>
    <w:basedOn w:val="DefaultParagraphFont"/>
    <w:rsid w:val="00B5280C"/>
    <w:rPr>
      <w:u w:val="single"/>
    </w:rPr>
  </w:style>
  <w:style w:type="paragraph" w:customStyle="1" w:styleId="TableBodyTextRight">
    <w:name w:val="Table Body Text Right"/>
    <w:basedOn w:val="TableBodyText"/>
    <w:rsid w:val="00B5280C"/>
    <w:pPr>
      <w:widowControl w:val="0"/>
      <w:autoSpaceDE w:val="0"/>
      <w:autoSpaceDN w:val="0"/>
      <w:adjustRightInd w:val="0"/>
      <w:jc w:val="right"/>
    </w:pPr>
    <w:rPr>
      <w:rFonts w:cs="Arial"/>
      <w:szCs w:val="18"/>
    </w:rPr>
  </w:style>
  <w:style w:type="paragraph" w:customStyle="1" w:styleId="CopyrightText">
    <w:name w:val="Copyright Text"/>
    <w:basedOn w:val="BodyText"/>
    <w:rsid w:val="00B5280C"/>
    <w:rPr>
      <w:sz w:val="18"/>
    </w:rPr>
  </w:style>
  <w:style w:type="paragraph" w:customStyle="1" w:styleId="BodySmallRight">
    <w:name w:val="Body Small Right"/>
    <w:basedOn w:val="BodyTextRight"/>
    <w:rsid w:val="00B5280C"/>
    <w:rPr>
      <w:sz w:val="18"/>
      <w:szCs w:val="18"/>
    </w:rPr>
  </w:style>
  <w:style w:type="paragraph" w:customStyle="1" w:styleId="MarginEdition">
    <w:name w:val="Margin Edition"/>
    <w:basedOn w:val="MarginNote"/>
    <w:rsid w:val="00B5280C"/>
    <w:pPr>
      <w:spacing w:before="0" w:after="0"/>
    </w:pPr>
    <w:rPr>
      <w:rFonts w:ascii="Times New Roman" w:hAnsi="Times New Roman"/>
      <w:color w:val="999999"/>
    </w:rPr>
  </w:style>
  <w:style w:type="paragraph" w:customStyle="1" w:styleId="Spacer">
    <w:name w:val="Spacer"/>
    <w:basedOn w:val="Normal"/>
    <w:rsid w:val="00B5280C"/>
    <w:rPr>
      <w:sz w:val="2"/>
      <w:szCs w:val="2"/>
    </w:rPr>
  </w:style>
  <w:style w:type="character" w:customStyle="1" w:styleId="Small">
    <w:name w:val="Small"/>
    <w:basedOn w:val="DefaultParagraphFont"/>
    <w:rsid w:val="00B5280C"/>
    <w:rPr>
      <w:sz w:val="16"/>
    </w:rPr>
  </w:style>
  <w:style w:type="paragraph" w:customStyle="1" w:styleId="WideTable">
    <w:name w:val="Wide Table"/>
    <w:basedOn w:val="Normal"/>
    <w:rsid w:val="00B5280C"/>
    <w:pPr>
      <w:ind w:left="-1418"/>
    </w:pPr>
    <w:rPr>
      <w:sz w:val="2"/>
      <w:szCs w:val="2"/>
    </w:rPr>
  </w:style>
  <w:style w:type="character" w:styleId="PageNumber">
    <w:name w:val="page number"/>
    <w:basedOn w:val="DefaultParagraphFont"/>
    <w:rsid w:val="00B5280C"/>
  </w:style>
  <w:style w:type="paragraph" w:styleId="Quote">
    <w:name w:val="Quote"/>
    <w:basedOn w:val="Heading1"/>
    <w:link w:val="QuoteChar"/>
    <w:qFormat/>
    <w:rsid w:val="00B5280C"/>
    <w:rPr>
      <w:b w:val="0"/>
      <w:sz w:val="72"/>
      <w:szCs w:val="72"/>
      <w:lang w:val="en-NZ"/>
    </w:rPr>
  </w:style>
  <w:style w:type="character" w:customStyle="1" w:styleId="QuoteChar">
    <w:name w:val="Quote Char"/>
    <w:basedOn w:val="DefaultParagraphFont"/>
    <w:link w:val="Quote"/>
    <w:rsid w:val="00B52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80C"/>
    <w:pPr>
      <w:pageBreakBefore/>
    </w:pPr>
  </w:style>
  <w:style w:type="paragraph" w:customStyle="1" w:styleId="Border">
    <w:name w:val="Border"/>
    <w:basedOn w:val="Normal"/>
    <w:qFormat/>
    <w:rsid w:val="00B52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80C"/>
    <w:rPr>
      <w:b/>
      <w:bCs/>
      <w:i/>
      <w:iCs/>
      <w:color w:val="auto"/>
    </w:rPr>
  </w:style>
  <w:style w:type="paragraph" w:styleId="IntenseQuote">
    <w:name w:val="Intense Quote"/>
    <w:basedOn w:val="Normal"/>
    <w:next w:val="Normal"/>
    <w:link w:val="IntenseQuoteChar"/>
    <w:uiPriority w:val="30"/>
    <w:qFormat/>
    <w:rsid w:val="00B52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80C"/>
    <w:rPr>
      <w:smallCaps/>
      <w:color w:val="auto"/>
      <w:u w:val="single"/>
    </w:rPr>
  </w:style>
  <w:style w:type="character" w:styleId="IntenseReference">
    <w:name w:val="Intense Reference"/>
    <w:basedOn w:val="DefaultParagraphFont"/>
    <w:uiPriority w:val="32"/>
    <w:qFormat/>
    <w:rsid w:val="00B5280C"/>
    <w:rPr>
      <w:b/>
      <w:bCs/>
      <w:smallCaps/>
      <w:color w:val="auto"/>
      <w:spacing w:val="5"/>
      <w:u w:val="single"/>
    </w:rPr>
  </w:style>
  <w:style w:type="paragraph" w:customStyle="1" w:styleId="2ColumnHeading">
    <w:name w:val="2Column Heading"/>
    <w:basedOn w:val="BodyText"/>
    <w:qFormat/>
    <w:rsid w:val="00B5280C"/>
    <w:pPr>
      <w:spacing w:after="60"/>
      <w:ind w:left="-2268"/>
    </w:pPr>
    <w:rPr>
      <w:b/>
    </w:rPr>
  </w:style>
  <w:style w:type="paragraph" w:customStyle="1" w:styleId="Heading1TOC">
    <w:name w:val="Heading1 TOC"/>
    <w:basedOn w:val="Normal"/>
    <w:qFormat/>
    <w:rsid w:val="00B5280C"/>
    <w:pPr>
      <w:spacing w:before="240" w:after="120"/>
    </w:pPr>
    <w:rPr>
      <w:rFonts w:ascii="Times New Roman" w:hAnsi="Times New Roman"/>
      <w:b/>
      <w:sz w:val="32"/>
    </w:rPr>
  </w:style>
  <w:style w:type="paragraph" w:customStyle="1" w:styleId="Heading2TOC">
    <w:name w:val="Heading2 TOC"/>
    <w:basedOn w:val="Normal"/>
    <w:qFormat/>
    <w:rsid w:val="00B5280C"/>
    <w:pPr>
      <w:spacing w:before="240" w:after="60"/>
    </w:pPr>
    <w:rPr>
      <w:rFonts w:ascii="Times New Roman" w:hAnsi="Times New Roman"/>
      <w:b/>
      <w:sz w:val="28"/>
    </w:rPr>
  </w:style>
  <w:style w:type="character" w:customStyle="1" w:styleId="Underline">
    <w:name w:val="Underline"/>
    <w:basedOn w:val="DefaultParagraphFont"/>
    <w:qFormat/>
    <w:rsid w:val="00B5280C"/>
    <w:rPr>
      <w:u w:val="single"/>
    </w:rPr>
  </w:style>
  <w:style w:type="character" w:customStyle="1" w:styleId="BoldandItalics">
    <w:name w:val="Bold and Italics"/>
    <w:qFormat/>
    <w:rsid w:val="00B5280C"/>
    <w:rPr>
      <w:b/>
      <w:i/>
      <w:u w:val="none"/>
    </w:rPr>
  </w:style>
  <w:style w:type="paragraph" w:styleId="BalloonText">
    <w:name w:val="Balloon Text"/>
    <w:basedOn w:val="Normal"/>
    <w:link w:val="BalloonTextChar"/>
    <w:rsid w:val="00B5280C"/>
    <w:rPr>
      <w:rFonts w:ascii="Tahoma" w:hAnsi="Tahoma" w:cs="Tahoma"/>
      <w:sz w:val="16"/>
      <w:szCs w:val="16"/>
    </w:rPr>
  </w:style>
  <w:style w:type="character" w:customStyle="1" w:styleId="BalloonTextChar">
    <w:name w:val="Balloon Text Char"/>
    <w:basedOn w:val="DefaultParagraphFont"/>
    <w:link w:val="BalloonText"/>
    <w:rsid w:val="00B52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80C"/>
    <w:rPr>
      <w:b/>
      <w:color w:val="660033"/>
      <w:spacing w:val="0"/>
    </w:rPr>
  </w:style>
  <w:style w:type="paragraph" w:customStyle="1" w:styleId="Nameditemlist">
    <w:name w:val="Named item list"/>
    <w:basedOn w:val="BodyText"/>
    <w:qFormat/>
    <w:rsid w:val="00B5280C"/>
    <w:pPr>
      <w:tabs>
        <w:tab w:val="left" w:pos="2835"/>
      </w:tabs>
      <w:ind w:left="2835" w:hanging="2835"/>
    </w:pPr>
  </w:style>
  <w:style w:type="paragraph" w:customStyle="1" w:styleId="BodyTextnopadding">
    <w:name w:val="Body Text no padding"/>
    <w:basedOn w:val="BodyText"/>
    <w:qFormat/>
    <w:rsid w:val="00B5280C"/>
    <w:pPr>
      <w:spacing w:before="0" w:after="0"/>
    </w:pPr>
  </w:style>
  <w:style w:type="paragraph" w:customStyle="1" w:styleId="BodyTextBold">
    <w:name w:val="Body Text Bold"/>
    <w:basedOn w:val="BodyText"/>
    <w:qFormat/>
    <w:rsid w:val="00B5280C"/>
    <w:rPr>
      <w:b/>
    </w:rPr>
  </w:style>
  <w:style w:type="character" w:styleId="Hyperlink">
    <w:name w:val="Hyperlink"/>
    <w:basedOn w:val="DefaultParagraphFont"/>
    <w:uiPriority w:val="99"/>
    <w:unhideWhenUsed/>
    <w:rsid w:val="00F62B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4721</Characters>
  <Application>Microsoft Office Word</Application>
  <DocSecurity>0</DocSecurity>
  <Lines>174</Lines>
  <Paragraphs>118</Paragraphs>
  <ScaleCrop>false</ScaleCrop>
  <Company>Author-it Software Corporation Ltd.</Company>
  <LinksUpToDate>false</LinksUpToDate>
  <CharactersWithSpaces>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ICPSUP553 Prepare production costing estimates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