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83438" w:rsidP="00983438">
      <w:pPr>
        <w:pStyle w:val="Title"/>
      </w:pPr>
      <w:r>
        <w:fldChar w:fldCharType="begin"/>
      </w:r>
      <w:r>
        <w:instrText xml:space="preserve"> TITLE   \* MERGEFORMAT </w:instrText>
      </w:r>
      <w:r>
        <w:fldChar w:fldCharType="separate"/>
      </w:r>
      <w:r>
        <w:t>ICPSUP488 Ensure process improvements are sustained</w:t>
      </w:r>
      <w:r>
        <w:fldChar w:fldCharType="end"/>
      </w:r>
    </w:p>
    <w:p w:rsidR="00983438" w:rsidP="00983438">
      <w:pPr>
        <w:pStyle w:val="Version"/>
        <w:sectPr w:rsidSect="006A0A4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A0A46" w:rsidP="006A0A46">
      <w:pPr>
        <w:pStyle w:val="SuperHeading"/>
      </w:pPr>
      <w:r w:rsidRPr="006A0A46">
        <w:t>ICPSUP488 Ensure process improvements are sustained</w:t>
      </w:r>
    </w:p>
    <w:p w:rsidR="00000000" w:rsidRPr="006A0A46" w:rsidP="006A0A46">
      <w:pPr>
        <w:pStyle w:val="Heading1"/>
      </w:pPr>
      <w:bookmarkStart w:id="1" w:name="O_695171"/>
      <w:bookmarkEnd w:id="1"/>
      <w:r w:rsidRPr="006A0A46">
        <w:t>Modification History</w:t>
      </w:r>
    </w:p>
    <w:tbl>
      <w:tblPr>
        <w:tblW w:w="0" w:type="auto"/>
        <w:tblLayout w:type="fixed"/>
        <w:tblCellMar>
          <w:left w:w="62" w:type="dxa"/>
          <w:right w:w="62" w:type="dxa"/>
        </w:tblCellMar>
        <w:tblLook w:val="0000"/>
      </w:tblPr>
      <w:tblGrid>
        <w:gridCol w:w="3091"/>
        <w:gridCol w:w="5873"/>
      </w:tblGrid>
      <w:tr w:rsidTr="006A0A46">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0A46" w:rsidP="006A0A46">
            <w:pPr>
              <w:pStyle w:val="BodyText"/>
            </w:pPr>
            <w:r w:rsidRPr="006A0A46">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0A46">
            <w:pPr>
              <w:pStyle w:val="BodyText"/>
              <w:rPr>
                <w:lang w:val="en-NZ"/>
              </w:rPr>
            </w:pPr>
            <w:r w:rsidRPr="006A0A46">
              <w:rPr>
                <w:rStyle w:val="SpecialBold"/>
              </w:rPr>
              <w:t>Comments</w:t>
            </w:r>
          </w:p>
        </w:tc>
      </w:tr>
      <w:tr w:rsidTr="006A0A46">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0A46">
            <w:pPr>
              <w:pStyle w:val="BodyText"/>
              <w:rPr>
                <w:lang w:val="en-NZ"/>
              </w:rPr>
            </w:pPr>
            <w:r w:rsidRPr="006A0A46">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0A46" w:rsidP="006A0A46">
            <w:pPr>
              <w:pStyle w:val="BodyText"/>
            </w:pPr>
            <w:r w:rsidRPr="006A0A46">
              <w:t>This version first released with ICP Printing and Graphic Arts Training Package Version 1.0.</w:t>
            </w:r>
          </w:p>
        </w:tc>
      </w:tr>
    </w:tbl>
    <w:p w:rsidR="00000000" w:rsidRPr="006A0A46" w:rsidP="006A0A46">
      <w:pPr>
        <w:pStyle w:val="BodyText"/>
      </w:pPr>
    </w:p>
    <w:p w:rsidR="00000000" w:rsidRPr="006A0A46" w:rsidP="006A0A46">
      <w:pPr>
        <w:pStyle w:val="AllowPageBreak"/>
      </w:pPr>
    </w:p>
    <w:p w:rsidR="00000000" w:rsidRPr="006A0A46" w:rsidP="006A0A46">
      <w:pPr>
        <w:pStyle w:val="Heading1"/>
      </w:pPr>
      <w:bookmarkStart w:id="2" w:name="O_695172"/>
      <w:bookmarkEnd w:id="2"/>
      <w:r w:rsidRPr="006A0A46">
        <w:t>Application</w:t>
      </w:r>
    </w:p>
    <w:p w:rsidR="00000000" w:rsidRPr="006A0A46" w:rsidP="00983438">
      <w:pPr>
        <w:pStyle w:val="BodyText"/>
      </w:pPr>
      <w:r w:rsidRPr="006A0A46">
        <w:t xml:space="preserve">This unit describes the skills and knowledge required to ensure gains made </w:t>
      </w:r>
      <w:r w:rsidRPr="006A0A46">
        <w:t>by using improved methods, processes and equipment are sustained as the new standard for the team’s area of work, and so prevent regression to former practices or digression to less efficient practices.</w:t>
      </w:r>
    </w:p>
    <w:p w:rsidR="00000000" w:rsidRPr="006A0A46" w:rsidP="00983438">
      <w:pPr>
        <w:pStyle w:val="BodyText"/>
      </w:pPr>
      <w:r w:rsidRPr="006A0A46">
        <w:t>It applies to individuals who work in an environment</w:t>
      </w:r>
      <w:r w:rsidRPr="006A0A46">
        <w:t xml:space="preserve"> where continuous improvement in a manufacturing enterprise is being undertaken.</w:t>
      </w:r>
    </w:p>
    <w:p w:rsidR="00000000" w:rsidRPr="006A0A46" w:rsidP="00983438">
      <w:pPr>
        <w:pStyle w:val="BodyText"/>
      </w:pPr>
      <w:r w:rsidRPr="006A0A46">
        <w:t>Improvement initiatives can be made by any number of methods and by teams or individuals. The unit assumes that desired levels of performance or quality are known to the team</w:t>
      </w:r>
      <w:r w:rsidRPr="006A0A46">
        <w:t xml:space="preserve"> leader.</w:t>
      </w:r>
    </w:p>
    <w:p w:rsidR="00000000" w:rsidRPr="006A0A46" w:rsidP="00983438">
      <w:pPr>
        <w:pStyle w:val="BodyText"/>
      </w:pPr>
      <w:r w:rsidRPr="006A0A46">
        <w:t>No licensing, legislative or certification requirements apply to this unit at the time of publication.</w:t>
      </w:r>
    </w:p>
    <w:p w:rsidR="00000000" w:rsidRPr="006A0A46" w:rsidP="006A0A46">
      <w:pPr>
        <w:pStyle w:val="Heading1"/>
      </w:pPr>
      <w:bookmarkStart w:id="3" w:name="O_695175"/>
      <w:bookmarkEnd w:id="3"/>
      <w:r w:rsidRPr="006A0A46">
        <w:t>Unit Sector</w:t>
      </w:r>
    </w:p>
    <w:p w:rsidR="00000000" w:rsidRPr="006A0A46" w:rsidP="00983438">
      <w:pPr>
        <w:pStyle w:val="BodyText"/>
      </w:pPr>
      <w:r w:rsidRPr="006A0A46">
        <w:t>Support</w:t>
      </w:r>
    </w:p>
    <w:p w:rsidR="00000000" w:rsidRPr="006A0A46" w:rsidP="006A0A46">
      <w:pPr>
        <w:pStyle w:val="Heading1"/>
      </w:pPr>
      <w:bookmarkStart w:id="4" w:name="O_695176"/>
      <w:bookmarkEnd w:id="4"/>
      <w:r w:rsidRPr="006A0A46">
        <w:t>Elements and Performance Criteria</w:t>
      </w:r>
    </w:p>
    <w:tbl>
      <w:tblPr>
        <w:tblW w:w="9236" w:type="dxa"/>
        <w:tblLayout w:type="fixed"/>
        <w:tblCellMar>
          <w:left w:w="62" w:type="dxa"/>
          <w:right w:w="62" w:type="dxa"/>
        </w:tblCellMar>
        <w:tblLook w:val="0000"/>
      </w:tblPr>
      <w:tblGrid>
        <w:gridCol w:w="2645"/>
        <w:gridCol w:w="6591"/>
      </w:tblGrid>
      <w:tr w:rsidTr="006A0A46">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6A0A46" w:rsidP="006A0A46">
            <w:pPr>
              <w:pStyle w:val="BodyText"/>
            </w:pPr>
            <w:r w:rsidRPr="006A0A46">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A0A46">
            <w:pPr>
              <w:pStyle w:val="BodyText"/>
              <w:rPr>
                <w:lang w:val="en-NZ"/>
              </w:rPr>
            </w:pPr>
            <w:r w:rsidRPr="006A0A46">
              <w:rPr>
                <w:rStyle w:val="SpecialBold"/>
              </w:rPr>
              <w:t>PERFORMANCE CRITERIA</w:t>
            </w:r>
          </w:p>
        </w:tc>
      </w:tr>
      <w:tr w:rsidTr="006A0A46">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6A0A46" w:rsidP="006A0A46">
            <w:pPr>
              <w:pStyle w:val="BodyText"/>
            </w:pPr>
            <w:r w:rsidRPr="006A0A46">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A0A46">
            <w:pPr>
              <w:pStyle w:val="BodyText"/>
              <w:rPr>
                <w:lang w:val="en-NZ"/>
              </w:rPr>
            </w:pPr>
            <w:r w:rsidRPr="006A0A46">
              <w:rPr>
                <w:rStyle w:val="Emphasis"/>
              </w:rPr>
              <w:t>Performance criteria describe the performance needed to demonstrate achievement of the element.</w:t>
            </w:r>
          </w:p>
        </w:tc>
      </w:tr>
      <w:tr w:rsidTr="006A0A46">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0A46">
            <w:pPr>
              <w:pStyle w:val="BodyText"/>
              <w:rPr>
                <w:lang w:val="en-NZ"/>
              </w:rPr>
            </w:pPr>
            <w:r w:rsidRPr="006A0A46">
              <w:t>1. Ensure corrective actions are implemented</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0A46" w:rsidP="006A0A46">
            <w:pPr>
              <w:pStyle w:val="BodyText"/>
            </w:pPr>
            <w:r w:rsidRPr="006A0A46">
              <w:t xml:space="preserve">1.1 Liaise with relevant people  </w:t>
            </w:r>
          </w:p>
          <w:p w:rsidR="00000000" w:rsidRPr="006A0A46" w:rsidP="006A0A46">
            <w:pPr>
              <w:pStyle w:val="BodyText"/>
            </w:pPr>
            <w:r w:rsidRPr="006A0A46">
              <w:t>1.2 Negotiate solutions to allow imple</w:t>
            </w:r>
            <w:r w:rsidRPr="006A0A46">
              <w:t xml:space="preserve">mentation  </w:t>
            </w:r>
          </w:p>
          <w:p w:rsidR="00000000" w:rsidRPr="006A0A46" w:rsidP="006A0A46">
            <w:pPr>
              <w:pStyle w:val="BodyText"/>
            </w:pPr>
            <w:r w:rsidRPr="006A0A46">
              <w:t xml:space="preserve">1.3 Ensure the supply of resources (equipment, modifications, consumables, people)  </w:t>
            </w:r>
          </w:p>
          <w:p w:rsidR="00000000" w:rsidRPr="006A0A46" w:rsidP="006A0A46">
            <w:pPr>
              <w:pStyle w:val="BodyText"/>
            </w:pPr>
            <w:r w:rsidRPr="006A0A46">
              <w:t xml:space="preserve">1.4 Ensure workforce has relevant competency levels  </w:t>
            </w:r>
          </w:p>
          <w:p w:rsidR="00000000" w:rsidRPr="006A0A46" w:rsidP="006A0A46">
            <w:pPr>
              <w:pStyle w:val="BodyText"/>
            </w:pPr>
            <w:r w:rsidRPr="006A0A46">
              <w:t xml:space="preserve">1.5 Monitor implementation of corrective action  </w:t>
            </w:r>
          </w:p>
          <w:p w:rsidR="00000000" w:rsidP="006A0A46">
            <w:pPr>
              <w:pStyle w:val="BodyText"/>
              <w:rPr>
                <w:lang w:val="en-NZ"/>
              </w:rPr>
            </w:pPr>
            <w:r w:rsidRPr="006A0A46">
              <w:t>1.6 Make required adjustments</w:t>
            </w:r>
          </w:p>
        </w:tc>
      </w:tr>
      <w:tr w:rsidTr="006A0A46">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0A46">
            <w:pPr>
              <w:pStyle w:val="BodyText"/>
              <w:rPr>
                <w:lang w:val="en-NZ"/>
              </w:rPr>
            </w:pPr>
            <w:r w:rsidRPr="006A0A46">
              <w:t>2. Analyse physical effort requirements of job</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0A46" w:rsidP="006A0A46">
            <w:pPr>
              <w:pStyle w:val="BodyText"/>
            </w:pPr>
            <w:r w:rsidRPr="006A0A46">
              <w:t xml:space="preserve">2.1 Ensure procedures reflect improvements  </w:t>
            </w:r>
          </w:p>
          <w:p w:rsidR="00000000" w:rsidRPr="006A0A46" w:rsidP="006A0A46">
            <w:pPr>
              <w:pStyle w:val="BodyText"/>
            </w:pPr>
            <w:r w:rsidRPr="006A0A46">
              <w:t xml:space="preserve">2.2 Ensure training and assessment systems reflect improvements  </w:t>
            </w:r>
          </w:p>
          <w:p w:rsidR="00000000" w:rsidP="006A0A46">
            <w:pPr>
              <w:pStyle w:val="BodyText"/>
              <w:rPr>
                <w:lang w:val="en-NZ"/>
              </w:rPr>
            </w:pPr>
            <w:r w:rsidRPr="006A0A46">
              <w:t>2.3 Liaise with relevant people to ensure their support for the new modified system(s)</w:t>
            </w:r>
          </w:p>
        </w:tc>
      </w:tr>
      <w:tr w:rsidTr="006A0A46">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0A46">
            <w:pPr>
              <w:pStyle w:val="BodyText"/>
              <w:rPr>
                <w:lang w:val="en-NZ"/>
              </w:rPr>
            </w:pPr>
            <w:r w:rsidRPr="006A0A46">
              <w:t>3. Determi</w:t>
            </w:r>
            <w:r w:rsidRPr="006A0A46">
              <w:t>ne time/effort components of physical effort</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0A46" w:rsidP="006A0A46">
            <w:pPr>
              <w:pStyle w:val="BodyText"/>
            </w:pPr>
            <w:r w:rsidRPr="006A0A46">
              <w:t xml:space="preserve">3.1 Determine an appropriate audit period/cycle  </w:t>
            </w:r>
          </w:p>
          <w:p w:rsidR="00000000" w:rsidRPr="006A0A46" w:rsidP="006A0A46">
            <w:pPr>
              <w:pStyle w:val="BodyText"/>
            </w:pPr>
            <w:r w:rsidRPr="006A0A46">
              <w:t xml:space="preserve">3.2 Agree on relevant measures/indicators for the improvement  </w:t>
            </w:r>
          </w:p>
          <w:p w:rsidR="00000000" w:rsidRPr="006A0A46" w:rsidP="006A0A46">
            <w:pPr>
              <w:pStyle w:val="BodyText"/>
            </w:pPr>
            <w:r w:rsidRPr="006A0A46">
              <w:t xml:space="preserve">3.3 Measure performance at agreed time(s), using agreed measures  </w:t>
            </w:r>
          </w:p>
          <w:p w:rsidR="00000000" w:rsidRPr="006A0A46" w:rsidP="006A0A46">
            <w:pPr>
              <w:pStyle w:val="BodyText"/>
            </w:pPr>
            <w:r w:rsidRPr="006A0A46">
              <w:t>3.4 Investigate the cause(s) o</w:t>
            </w:r>
            <w:r w:rsidRPr="006A0A46">
              <w:t xml:space="preserve">f underperformance  </w:t>
            </w:r>
          </w:p>
          <w:p w:rsidR="00000000" w:rsidRPr="006A0A46" w:rsidP="006A0A46">
            <w:pPr>
              <w:pStyle w:val="BodyText"/>
            </w:pPr>
            <w:r w:rsidRPr="006A0A46">
              <w:t xml:space="preserve">3.5 Take appropriate corrective action to improve performance  </w:t>
            </w:r>
          </w:p>
          <w:p w:rsidR="00000000" w:rsidRPr="006A0A46" w:rsidP="006A0A46">
            <w:pPr>
              <w:pStyle w:val="BodyText"/>
            </w:pPr>
            <w:r w:rsidRPr="006A0A46">
              <w:t>3.6 Re-audit the improvement on an agreed basis</w:t>
            </w:r>
          </w:p>
        </w:tc>
      </w:tr>
    </w:tbl>
    <w:p w:rsidR="00000000" w:rsidRPr="006A0A46" w:rsidP="006A0A46">
      <w:pPr>
        <w:pStyle w:val="BodyText"/>
      </w:pPr>
    </w:p>
    <w:p w:rsidR="00000000" w:rsidRPr="006A0A46" w:rsidP="006A0A46">
      <w:pPr>
        <w:pStyle w:val="AllowPageBreak"/>
      </w:pPr>
    </w:p>
    <w:p w:rsidR="00000000" w:rsidRPr="006A0A46" w:rsidP="006A0A46">
      <w:pPr>
        <w:pStyle w:val="Heading1"/>
      </w:pPr>
      <w:bookmarkStart w:id="5" w:name="O_695177"/>
      <w:bookmarkEnd w:id="5"/>
      <w:r w:rsidRPr="006A0A46">
        <w:t>Foundation Skills</w:t>
      </w:r>
    </w:p>
    <w:p w:rsidR="00000000" w:rsidRPr="00983438" w:rsidP="00983438">
      <w:pPr>
        <w:pStyle w:val="BodyText"/>
        <w:rPr>
          <w:i/>
        </w:rPr>
      </w:pPr>
      <w:r w:rsidRPr="00983438">
        <w:rPr>
          <w:rStyle w:val="Emphasis"/>
        </w:rPr>
        <w:t>This section describes language, literacy, numeracy and employment skills incorporated</w:t>
      </w:r>
      <w:r w:rsidRPr="00983438">
        <w:rPr>
          <w:rStyle w:val="Emphasis"/>
        </w:rPr>
        <w:t xml:space="preserve"> in the performance criteria that are required for competent performance.</w:t>
      </w:r>
    </w:p>
    <w:tbl>
      <w:tblPr>
        <w:tblW w:w="9640" w:type="dxa"/>
        <w:tblLayout w:type="fixed"/>
        <w:tblCellMar>
          <w:left w:w="62" w:type="dxa"/>
          <w:right w:w="62" w:type="dxa"/>
        </w:tblCellMar>
        <w:tblLook w:val="0000"/>
      </w:tblPr>
      <w:tblGrid>
        <w:gridCol w:w="1685"/>
        <w:gridCol w:w="2158"/>
        <w:gridCol w:w="5797"/>
      </w:tblGrid>
      <w:tr w:rsidTr="006A0A46">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0A46" w:rsidP="006A0A46">
            <w:pPr>
              <w:pStyle w:val="BodyText"/>
            </w:pPr>
            <w:r w:rsidRPr="006A0A46">
              <w:rPr>
                <w:rStyle w:val="SpecialBold"/>
              </w:rPr>
              <w:t>Skill</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0A46" w:rsidP="006A0A46">
            <w:pPr>
              <w:pStyle w:val="BodyText"/>
            </w:pPr>
            <w:r w:rsidRPr="006A0A46">
              <w:rPr>
                <w:rStyle w:val="SpecialBold"/>
              </w:rPr>
              <w:t>Performance Criteria</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0A46">
            <w:pPr>
              <w:pStyle w:val="BodyText"/>
              <w:rPr>
                <w:lang w:val="en-NZ"/>
              </w:rPr>
            </w:pPr>
            <w:r w:rsidRPr="006A0A46">
              <w:rPr>
                <w:rStyle w:val="SpecialBold"/>
              </w:rPr>
              <w:t>Description</w:t>
            </w:r>
          </w:p>
        </w:tc>
      </w:tr>
      <w:tr w:rsidTr="006A0A46">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0A46">
            <w:pPr>
              <w:pStyle w:val="BodyText"/>
              <w:rPr>
                <w:lang w:val="en-NZ"/>
              </w:rPr>
            </w:pPr>
            <w:r w:rsidRPr="006A0A46">
              <w:t>Reading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0A46">
            <w:pPr>
              <w:pStyle w:val="BodyText"/>
              <w:rPr>
                <w:lang w:val="en-NZ"/>
              </w:rPr>
            </w:pPr>
            <w:r w:rsidRPr="006A0A46">
              <w:t>2.1, 2.2, 3.1</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0A46">
            <w:pPr>
              <w:pStyle w:val="ListBullet"/>
              <w:rPr>
                <w:lang w:val="en-NZ"/>
              </w:rPr>
            </w:pPr>
            <w:r w:rsidRPr="006A0A46">
              <w:t>Interprets workplace documents related to outcomes of the job</w:t>
            </w:r>
          </w:p>
        </w:tc>
      </w:tr>
      <w:tr w:rsidTr="006A0A46">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0A46">
            <w:pPr>
              <w:pStyle w:val="BodyText"/>
              <w:rPr>
                <w:lang w:val="en-NZ"/>
              </w:rPr>
            </w:pPr>
            <w:r w:rsidRPr="006A0A46">
              <w:t>Writing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0A46">
            <w:pPr>
              <w:pStyle w:val="BodyText"/>
              <w:rPr>
                <w:lang w:val="en-NZ"/>
              </w:rPr>
            </w:pPr>
            <w:r w:rsidRPr="006A0A46">
              <w:t>2.1, 2.2, 3.3, 3.6</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0A46">
            <w:pPr>
              <w:pStyle w:val="ListBullet"/>
              <w:rPr>
                <w:lang w:val="en-NZ"/>
              </w:rPr>
            </w:pPr>
            <w:r w:rsidRPr="006A0A46">
              <w:t>Uses clear, specific and industry related terminology to complete and update workplace documentation</w:t>
            </w:r>
          </w:p>
        </w:tc>
      </w:tr>
      <w:tr w:rsidTr="006A0A46">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0A46">
            <w:pPr>
              <w:pStyle w:val="BodyText"/>
              <w:rPr>
                <w:lang w:val="en-NZ"/>
              </w:rPr>
            </w:pPr>
            <w:r w:rsidRPr="006A0A46">
              <w:t>Oral Communication</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0A46">
            <w:pPr>
              <w:pStyle w:val="BodyText"/>
              <w:rPr>
                <w:lang w:val="en-NZ"/>
              </w:rPr>
            </w:pPr>
            <w:r w:rsidRPr="006A0A46">
              <w:t>1.1, 1.2, 2.3, 3.2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0A46" w:rsidP="006A0A46">
            <w:pPr>
              <w:pStyle w:val="ListBullet"/>
            </w:pPr>
            <w:r w:rsidRPr="006A0A46">
              <w:t>Provides clear explanations using language appropriate to audience and environment</w:t>
            </w:r>
          </w:p>
          <w:p w:rsidR="00000000" w:rsidP="006A0A46">
            <w:pPr>
              <w:pStyle w:val="ListBullet"/>
              <w:rPr>
                <w:lang w:val="en-NZ"/>
              </w:rPr>
            </w:pPr>
            <w:r w:rsidRPr="006A0A46">
              <w:t>Participates in a verbal exchang</w:t>
            </w:r>
            <w:r w:rsidRPr="006A0A46">
              <w:t xml:space="preserve">e of ideas and solutions </w:t>
            </w:r>
          </w:p>
        </w:tc>
      </w:tr>
      <w:tr w:rsidTr="006A0A46">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0A46">
            <w:pPr>
              <w:pStyle w:val="BodyText"/>
              <w:rPr>
                <w:lang w:val="en-NZ"/>
              </w:rPr>
            </w:pPr>
            <w:r w:rsidRPr="006A0A46">
              <w:t>Numeracy</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0A46">
            <w:pPr>
              <w:pStyle w:val="BodyText"/>
              <w:rPr>
                <w:lang w:val="en-NZ"/>
              </w:rPr>
            </w:pPr>
            <w:r w:rsidRPr="006A0A46">
              <w:t>1.3, 3.1-3.3</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0A46" w:rsidP="006A0A46">
            <w:pPr>
              <w:pStyle w:val="ListBullet"/>
            </w:pPr>
            <w:r w:rsidRPr="006A0A46">
              <w:t>Performs calculations required to ensure adequate resource levels</w:t>
            </w:r>
          </w:p>
          <w:p w:rsidR="00000000" w:rsidP="006A0A46">
            <w:pPr>
              <w:pStyle w:val="ListBullet"/>
              <w:rPr>
                <w:lang w:val="en-NZ"/>
              </w:rPr>
            </w:pPr>
            <w:r w:rsidRPr="006A0A46">
              <w:t>Uses mathematical processes to develop and measure performance</w:t>
            </w:r>
          </w:p>
        </w:tc>
      </w:tr>
      <w:tr w:rsidTr="006A0A46">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0A46">
            <w:pPr>
              <w:pStyle w:val="BodyText"/>
              <w:rPr>
                <w:lang w:val="en-NZ"/>
              </w:rPr>
            </w:pPr>
            <w:r w:rsidRPr="006A0A46">
              <w:t>Interact with others</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0A46">
            <w:pPr>
              <w:pStyle w:val="BodyText"/>
              <w:rPr>
                <w:lang w:val="en-NZ"/>
              </w:rPr>
            </w:pPr>
            <w:r w:rsidRPr="006A0A46">
              <w:t>1.1, 1.2, 2.3, 3.2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0A46">
            <w:pPr>
              <w:pStyle w:val="ListBullet"/>
              <w:rPr>
                <w:lang w:val="en-NZ"/>
              </w:rPr>
            </w:pPr>
            <w:r w:rsidRPr="006A0A46">
              <w:t xml:space="preserve">Uses collaborative techniques to engage personnel in consultations and negotiations to reach agreeable outcomes </w:t>
            </w:r>
          </w:p>
        </w:tc>
      </w:tr>
      <w:tr w:rsidTr="006A0A46">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0A46">
            <w:pPr>
              <w:pStyle w:val="BodyText"/>
              <w:rPr>
                <w:lang w:val="en-NZ"/>
              </w:rPr>
            </w:pPr>
            <w:r w:rsidRPr="006A0A46">
              <w:t>Get the work done</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0A46">
            <w:pPr>
              <w:pStyle w:val="BodyText"/>
              <w:rPr>
                <w:lang w:val="en-NZ"/>
              </w:rPr>
            </w:pPr>
            <w:r w:rsidRPr="006A0A46">
              <w:t>1.2-1.6, 2.2, 3.1, 3.3-3.6</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0A46" w:rsidP="006A0A46">
            <w:pPr>
              <w:pStyle w:val="ListBullet"/>
            </w:pPr>
            <w:r w:rsidRPr="006A0A46">
              <w:t>Develops plans to manage relatively complex, non-routine tasks with an awareness of how they may</w:t>
            </w:r>
            <w:r w:rsidRPr="006A0A46">
              <w:t xml:space="preserve"> contribute to longer term operational and strategic goals</w:t>
            </w:r>
          </w:p>
          <w:p w:rsidR="00000000" w:rsidRPr="006A0A46" w:rsidP="006A0A46">
            <w:pPr>
              <w:pStyle w:val="ListBullet"/>
            </w:pPr>
            <w:r w:rsidRPr="006A0A46">
              <w:t>Uses systematic, analytical processes to solve problems; setting goals, gathering relevant information and identifying and evaluating options against agreed criteria</w:t>
            </w:r>
          </w:p>
          <w:p w:rsidR="00000000" w:rsidRPr="006A0A46" w:rsidP="006A0A46">
            <w:pPr>
              <w:pStyle w:val="ListBullet"/>
            </w:pPr>
            <w:r w:rsidRPr="006A0A46">
              <w:t>Recognises and anticipates an i</w:t>
            </w:r>
            <w:r w:rsidRPr="006A0A46">
              <w:t>ncreasing range of familiar problems, their symptoms and causes, actively looking for early warning signs and implementing contingency plans</w:t>
            </w:r>
          </w:p>
          <w:p w:rsidR="00000000" w:rsidRPr="006A0A46" w:rsidP="006A0A46">
            <w:pPr>
              <w:pStyle w:val="ListBullet"/>
            </w:pPr>
            <w:r w:rsidRPr="006A0A46">
              <w:t>Reviews decisions to identify whether goals were met</w:t>
            </w:r>
          </w:p>
        </w:tc>
      </w:tr>
    </w:tbl>
    <w:p w:rsidR="00000000" w:rsidRPr="006A0A46" w:rsidP="006A0A46">
      <w:pPr>
        <w:pStyle w:val="BodyText"/>
      </w:pPr>
    </w:p>
    <w:p w:rsidR="00000000" w:rsidRPr="006A0A46" w:rsidP="006A0A46">
      <w:pPr>
        <w:pStyle w:val="AllowPageBreak"/>
      </w:pPr>
    </w:p>
    <w:p w:rsidR="00000000" w:rsidRPr="006A0A46" w:rsidP="006A0A46">
      <w:pPr>
        <w:pStyle w:val="Heading1"/>
      </w:pPr>
      <w:bookmarkStart w:id="6" w:name="O_695179"/>
      <w:bookmarkEnd w:id="6"/>
      <w:r w:rsidRPr="006A0A46">
        <w:t>Unit Mapping Information</w:t>
      </w:r>
    </w:p>
    <w:tbl>
      <w:tblPr>
        <w:tblW w:w="0" w:type="auto"/>
        <w:tblLayout w:type="fixed"/>
        <w:tblCellMar>
          <w:left w:w="62" w:type="dxa"/>
          <w:right w:w="62" w:type="dxa"/>
        </w:tblCellMar>
        <w:tblLook w:val="0000"/>
      </w:tblPr>
      <w:tblGrid>
        <w:gridCol w:w="2355"/>
        <w:gridCol w:w="2295"/>
        <w:gridCol w:w="2160"/>
        <w:gridCol w:w="2295"/>
      </w:tblGrid>
      <w:tr w:rsidTr="006A0A46">
        <w:tblPrEx>
          <w:tblW w:w="0" w:type="auto"/>
          <w:tblLayout w:type="fixed"/>
          <w:tblCellMar>
            <w:left w:w="62" w:type="dxa"/>
            <w:right w:w="62" w:type="dxa"/>
          </w:tblCellMar>
          <w:tblLook w:val="0000"/>
        </w:tblPrEx>
        <w:trPr>
          <w:trHeight w:val="563"/>
          <w:tblHeader/>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0A46" w:rsidP="006A0A46">
            <w:pPr>
              <w:pStyle w:val="BodyText"/>
            </w:pPr>
            <w:r w:rsidRPr="006A0A46">
              <w:rPr>
                <w:rStyle w:val="SpecialBold"/>
              </w:rPr>
              <w:t xml:space="preserve">Code and title </w:t>
            </w:r>
          </w:p>
          <w:p w:rsidR="00000000" w:rsidRPr="006A0A46" w:rsidP="006A0A46">
            <w:pPr>
              <w:pStyle w:val="BodyText"/>
            </w:pPr>
            <w:r w:rsidRPr="006A0A46">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0A46" w:rsidP="006A0A46">
            <w:pPr>
              <w:pStyle w:val="BodyText"/>
            </w:pPr>
            <w:r w:rsidRPr="006A0A46">
              <w:rPr>
                <w:rStyle w:val="SpecialBold"/>
              </w:rPr>
              <w:t>Code and title</w:t>
            </w:r>
          </w:p>
          <w:p w:rsidR="00000000" w:rsidRPr="006A0A46" w:rsidP="006A0A46">
            <w:pPr>
              <w:pStyle w:val="BodyText"/>
            </w:pPr>
            <w:r w:rsidRPr="006A0A46">
              <w:rPr>
                <w:rStyle w:val="SpecialBold"/>
              </w:rPr>
              <w:t>previous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0A46" w:rsidP="006A0A46">
            <w:pPr>
              <w:pStyle w:val="BodyText"/>
            </w:pPr>
            <w:r w:rsidRPr="006A0A46">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0A46">
            <w:pPr>
              <w:pStyle w:val="BodyText"/>
              <w:rPr>
                <w:lang w:val="en-NZ"/>
              </w:rPr>
            </w:pPr>
            <w:r w:rsidRPr="006A0A46">
              <w:rPr>
                <w:rStyle w:val="SpecialBold"/>
              </w:rPr>
              <w:t>Equivalence status</w:t>
            </w:r>
          </w:p>
        </w:tc>
      </w:tr>
      <w:tr w:rsidTr="006A0A46">
        <w:tblPrEx>
          <w:tblW w:w="0" w:type="auto"/>
          <w:tblLayout w:type="fixed"/>
          <w:tblCellMar>
            <w:left w:w="62" w:type="dxa"/>
            <w:right w:w="62" w:type="dxa"/>
          </w:tblCellMar>
          <w:tblLook w:val="0000"/>
        </w:tblPrEx>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0A46">
            <w:pPr>
              <w:pStyle w:val="BodyText"/>
              <w:rPr>
                <w:lang w:val="en-NZ"/>
              </w:rPr>
            </w:pPr>
            <w:r w:rsidRPr="006A0A46">
              <w:t xml:space="preserve">ICPSUP488 Ensure process improvements are sustained </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0A46">
            <w:pPr>
              <w:pStyle w:val="BodyText"/>
              <w:rPr>
                <w:lang w:val="en-NZ"/>
              </w:rPr>
            </w:pPr>
            <w:r w:rsidRPr="006A0A46">
              <w:t xml:space="preserve">ICPSU488C Ensure process improvements are sustained </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0A46">
            <w:pPr>
              <w:pStyle w:val="BodyText"/>
              <w:rPr>
                <w:lang w:val="en-NZ"/>
              </w:rPr>
            </w:pPr>
            <w:r w:rsidRPr="006A0A46">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0A46" w:rsidP="006A0A46">
            <w:pPr>
              <w:pStyle w:val="BodyText"/>
            </w:pPr>
            <w:r w:rsidRPr="006A0A46">
              <w:t>Equivalent unit</w:t>
            </w:r>
          </w:p>
        </w:tc>
      </w:tr>
    </w:tbl>
    <w:p w:rsidR="00983438" w:rsidP="006A0A46">
      <w:pPr>
        <w:pStyle w:val="BodyText"/>
      </w:pPr>
    </w:p>
    <w:p w:rsidR="00983438" w:rsidP="006A0A46">
      <w:pPr>
        <w:pStyle w:val="BodyText"/>
      </w:pPr>
    </w:p>
    <w:p w:rsidR="00000000" w:rsidRPr="006A0A46" w:rsidP="006A0A46">
      <w:pPr>
        <w:pStyle w:val="Heading1"/>
      </w:pPr>
      <w:bookmarkStart w:id="7" w:name="O_695186"/>
      <w:bookmarkEnd w:id="7"/>
      <w:r w:rsidRPr="006A0A46">
        <w:t>Links</w:t>
      </w:r>
    </w:p>
    <w:p w:rsidR="00000000" w:rsidRPr="006A0A46" w:rsidP="00983438">
      <w:pPr>
        <w:pStyle w:val="BodyText"/>
      </w:pPr>
      <w:r w:rsidRPr="006A0A46">
        <w:t xml:space="preserve">Companion Volume implementation guides are found in VETNet - </w:t>
      </w:r>
      <w:r>
        <w:fldChar w:fldCharType="begin"/>
      </w:r>
      <w:r>
        <w:instrText xml:space="preserve"> HYPERLINK "https://vetnet.gov.au/Pages/TrainingDocs.aspx?q=a74b7a0f-a253-47e3-8be0-5d426e24131d" </w:instrText>
      </w:r>
      <w:r>
        <w:fldChar w:fldCharType="separate"/>
      </w:r>
      <w:r w:rsidRPr="00B63741">
        <w:rPr>
          <w:rStyle w:val="Hyperlink"/>
        </w:rPr>
        <w:t>https://vetnet.gov.au/Pages/TrainingDocs.aspx?q=a74b7a0f-a253-47e3-8be0-5d426e24131d</w:t>
      </w:r>
      <w:r>
        <w:fldChar w:fldCharType="end"/>
      </w:r>
    </w:p>
    <w:p w:rsidR="00000000" w:rsidRPr="006A0A46" w:rsidP="006A0A46"/>
    <w:sectPr w:rsidSect="006A0A4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0A4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0A46" w:rsidRPr="00983438" w:rsidP="0098343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0A4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3438" w:rsidP="006A0A4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83438" w:rsidP="006A0A46">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PwC’s Skills for Australia</w:t>
    </w:r>
    <w:r>
      <w:fldChar w:fldCharType="end"/>
    </w:r>
  </w:p>
  <w:p w:rsidR="00983438" w:rsidP="006A0A4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0A4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343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A0A46" w:rsidRPr="00983438" w:rsidP="0098343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0A4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3438" w:rsidRPr="002D2AF8" w:rsidP="006A0A46">
    <w:pPr>
      <w:pStyle w:val="Header"/>
      <w:framePr w:wrap="around"/>
    </w:pPr>
    <w:r>
      <w:fldChar w:fldCharType="begin"/>
    </w:r>
    <w:r>
      <w:instrText xml:space="preserve"> TITLE   \* MERGEFORMAT </w:instrText>
    </w:r>
    <w:r>
      <w:fldChar w:fldCharType="separate"/>
    </w:r>
    <w:r>
      <w:t>ICPSUP488 Ensure process improvements are sustained</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July 2021</w:t>
    </w:r>
    <w:r>
      <w:fldChar w:fldCharType="end"/>
    </w:r>
  </w:p>
  <w:p w:rsidR="00983438" w:rsidP="006A0A4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CD210E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B12BBD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A0A4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A0A46"/>
    <w:pPr>
      <w:spacing w:before="360" w:after="60"/>
      <w:outlineLvl w:val="0"/>
    </w:pPr>
    <w:rPr>
      <w:sz w:val="32"/>
    </w:rPr>
  </w:style>
  <w:style w:type="paragraph" w:styleId="Heading2">
    <w:name w:val="heading 2"/>
    <w:basedOn w:val="HeadingBase"/>
    <w:next w:val="BodyText"/>
    <w:link w:val="Heading2Char"/>
    <w:qFormat/>
    <w:rsid w:val="006A0A46"/>
    <w:pPr>
      <w:keepLines/>
      <w:spacing w:before="240" w:after="120"/>
      <w:outlineLvl w:val="1"/>
    </w:pPr>
    <w:rPr>
      <w:sz w:val="28"/>
      <w:szCs w:val="40"/>
    </w:rPr>
  </w:style>
  <w:style w:type="paragraph" w:styleId="Heading3">
    <w:name w:val="heading 3"/>
    <w:basedOn w:val="HeadingBase"/>
    <w:next w:val="BodyText"/>
    <w:link w:val="Heading3Char"/>
    <w:qFormat/>
    <w:rsid w:val="006A0A46"/>
    <w:pPr>
      <w:spacing w:before="180" w:after="120"/>
      <w:outlineLvl w:val="2"/>
    </w:pPr>
    <w:rPr>
      <w:spacing w:val="-10"/>
      <w:kern w:val="32"/>
    </w:rPr>
  </w:style>
  <w:style w:type="paragraph" w:styleId="Heading4">
    <w:name w:val="heading 4"/>
    <w:basedOn w:val="HeadingBase"/>
    <w:next w:val="BodyText"/>
    <w:link w:val="Heading4Char"/>
    <w:qFormat/>
    <w:rsid w:val="006A0A46"/>
    <w:pPr>
      <w:spacing w:before="160" w:after="120"/>
      <w:outlineLvl w:val="3"/>
    </w:pPr>
    <w:rPr>
      <w:sz w:val="22"/>
    </w:rPr>
  </w:style>
  <w:style w:type="paragraph" w:styleId="Heading5">
    <w:name w:val="heading 5"/>
    <w:basedOn w:val="HeadingBase"/>
    <w:next w:val="Normal"/>
    <w:link w:val="Heading5Char"/>
    <w:qFormat/>
    <w:rsid w:val="006A0A46"/>
    <w:pPr>
      <w:spacing w:before="80"/>
      <w:outlineLvl w:val="4"/>
    </w:pPr>
    <w:rPr>
      <w:color w:val="918585"/>
      <w:sz w:val="20"/>
    </w:rPr>
  </w:style>
  <w:style w:type="paragraph" w:styleId="Heading6">
    <w:name w:val="heading 6"/>
    <w:basedOn w:val="HeadingBase"/>
    <w:next w:val="Normal"/>
    <w:link w:val="Heading6Char"/>
    <w:qFormat/>
    <w:rsid w:val="006A0A46"/>
    <w:pPr>
      <w:spacing w:before="60"/>
      <w:outlineLvl w:val="5"/>
    </w:pPr>
    <w:rPr>
      <w:color w:val="918585"/>
      <w:sz w:val="20"/>
    </w:rPr>
  </w:style>
  <w:style w:type="paragraph" w:styleId="Heading7">
    <w:name w:val="heading 7"/>
    <w:basedOn w:val="Normal"/>
    <w:next w:val="Normal"/>
    <w:link w:val="Heading7Char"/>
    <w:qFormat/>
    <w:rsid w:val="006A0A46"/>
    <w:pPr>
      <w:ind w:left="720"/>
      <w:outlineLvl w:val="6"/>
    </w:pPr>
    <w:rPr>
      <w:i/>
    </w:rPr>
  </w:style>
  <w:style w:type="paragraph" w:styleId="Heading8">
    <w:name w:val="heading 8"/>
    <w:basedOn w:val="Normal"/>
    <w:next w:val="Normal"/>
    <w:link w:val="Heading8Char"/>
    <w:qFormat/>
    <w:rsid w:val="006A0A46"/>
    <w:pPr>
      <w:ind w:left="720"/>
      <w:outlineLvl w:val="7"/>
    </w:pPr>
    <w:rPr>
      <w:i/>
    </w:rPr>
  </w:style>
  <w:style w:type="paragraph" w:styleId="Heading9">
    <w:name w:val="heading 9"/>
    <w:basedOn w:val="Normal"/>
    <w:next w:val="Normal"/>
    <w:link w:val="Heading9Char"/>
    <w:qFormat/>
    <w:rsid w:val="006A0A46"/>
    <w:pPr>
      <w:ind w:left="720"/>
      <w:outlineLvl w:val="8"/>
    </w:pPr>
    <w:rPr>
      <w:i/>
    </w:rPr>
  </w:style>
  <w:style w:type="character" w:default="1" w:styleId="DefaultParagraphFont">
    <w:name w:val="Default Paragraph Font"/>
    <w:uiPriority w:val="1"/>
    <w:unhideWhenUsed/>
    <w:rsid w:val="006A0A4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A0A46"/>
  </w:style>
  <w:style w:type="character" w:customStyle="1" w:styleId="Heading1Char">
    <w:name w:val="Heading 1 Char"/>
    <w:basedOn w:val="DefaultParagraphFont"/>
    <w:link w:val="Heading1"/>
    <w:rsid w:val="006A0A46"/>
    <w:rPr>
      <w:rFonts w:ascii="Times New Roman" w:eastAsia="Times New Roman" w:hAnsi="Times New Roman" w:cs="Times New Roman"/>
      <w:b/>
      <w:sz w:val="32"/>
      <w:szCs w:val="20"/>
      <w:lang w:eastAsia="en-US"/>
    </w:rPr>
  </w:style>
  <w:style w:type="paragraph" w:styleId="BodyText">
    <w:name w:val="Body Text"/>
    <w:basedOn w:val="Normal"/>
    <w:link w:val="BodyTextChar"/>
    <w:rsid w:val="006A0A4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A0A46"/>
    <w:rPr>
      <w:rFonts w:ascii="Times New Roman" w:eastAsia="Times New Roman" w:hAnsi="Times New Roman" w:cs="Times New Roman"/>
      <w:sz w:val="24"/>
      <w:lang w:eastAsia="en-US"/>
    </w:rPr>
  </w:style>
  <w:style w:type="paragraph" w:styleId="ListBullet">
    <w:name w:val="List Bullet"/>
    <w:basedOn w:val="List"/>
    <w:rsid w:val="006A0A46"/>
    <w:pPr>
      <w:numPr>
        <w:numId w:val="11"/>
      </w:numPr>
      <w:tabs>
        <w:tab w:val="clear" w:pos="340"/>
      </w:tabs>
      <w:spacing w:before="40" w:after="40"/>
    </w:pPr>
  </w:style>
  <w:style w:type="character" w:customStyle="1" w:styleId="SpecialBold">
    <w:name w:val="Special Bold"/>
    <w:basedOn w:val="DefaultParagraphFont"/>
    <w:rsid w:val="006A0A46"/>
    <w:rPr>
      <w:b/>
      <w:spacing w:val="0"/>
    </w:rPr>
  </w:style>
  <w:style w:type="character" w:styleId="Emphasis">
    <w:name w:val="Emphasis"/>
    <w:basedOn w:val="DefaultParagraphFont"/>
    <w:qFormat/>
    <w:rsid w:val="006A0A46"/>
    <w:rPr>
      <w:i/>
    </w:rPr>
  </w:style>
  <w:style w:type="paragraph" w:customStyle="1" w:styleId="SuperHeading">
    <w:name w:val="SuperHeading"/>
    <w:basedOn w:val="Normal"/>
    <w:rsid w:val="006A0A46"/>
    <w:pPr>
      <w:spacing w:before="240" w:after="120"/>
      <w:outlineLvl w:val="0"/>
    </w:pPr>
    <w:rPr>
      <w:rFonts w:ascii="Times New Roman" w:hAnsi="Times New Roman"/>
      <w:b/>
      <w:sz w:val="32"/>
    </w:rPr>
  </w:style>
  <w:style w:type="paragraph" w:customStyle="1" w:styleId="AllowPageBreak">
    <w:name w:val="AllowPageBreak"/>
    <w:rsid w:val="006A0A4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A0A4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A0A4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A0A4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A0A4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A0A4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A0A4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A0A4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A0A46"/>
    <w:rPr>
      <w:rFonts w:ascii="Courier New" w:eastAsia="Times New Roman" w:hAnsi="Courier New" w:cs="Times New Roman"/>
      <w:i/>
      <w:szCs w:val="20"/>
      <w:lang w:eastAsia="en-US"/>
    </w:rPr>
  </w:style>
  <w:style w:type="paragraph" w:customStyle="1" w:styleId="HeadingBase">
    <w:name w:val="Heading Base"/>
    <w:rsid w:val="006A0A4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A0A46"/>
    <w:pPr>
      <w:tabs>
        <w:tab w:val="right" w:leader="dot" w:pos="9072"/>
      </w:tabs>
      <w:ind w:left="567"/>
    </w:pPr>
    <w:rPr>
      <w:szCs w:val="22"/>
    </w:rPr>
  </w:style>
  <w:style w:type="paragraph" w:customStyle="1" w:styleId="TOCBase">
    <w:name w:val="TOC Base"/>
    <w:rsid w:val="006A0A4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A0A46"/>
    <w:pPr>
      <w:tabs>
        <w:tab w:val="right" w:leader="dot" w:pos="9072"/>
      </w:tabs>
      <w:spacing w:before="40" w:after="40"/>
      <w:ind w:left="284"/>
    </w:pPr>
    <w:rPr>
      <w:rFonts w:ascii="Times New Roman" w:hAnsi="Times New Roman"/>
    </w:rPr>
  </w:style>
  <w:style w:type="paragraph" w:styleId="TOC1">
    <w:name w:val="toc 1"/>
    <w:basedOn w:val="TOCBase"/>
    <w:next w:val="Normal"/>
    <w:rsid w:val="006A0A4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A0A4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A0A46"/>
    <w:rPr>
      <w:rFonts w:ascii="Times New Roman" w:eastAsia="Times New Roman" w:hAnsi="Times New Roman" w:cs="Times New Roman"/>
      <w:sz w:val="16"/>
      <w:lang w:eastAsia="en-US"/>
    </w:rPr>
  </w:style>
  <w:style w:type="paragraph" w:styleId="Title">
    <w:name w:val="Title"/>
    <w:basedOn w:val="HeadingBase"/>
    <w:link w:val="TitleChar"/>
    <w:qFormat/>
    <w:rsid w:val="006A0A46"/>
    <w:pPr>
      <w:spacing w:before="5040"/>
      <w:jc w:val="center"/>
    </w:pPr>
    <w:rPr>
      <w:sz w:val="48"/>
      <w:szCs w:val="72"/>
      <w:lang w:val="en-US"/>
    </w:rPr>
  </w:style>
  <w:style w:type="character" w:customStyle="1" w:styleId="TitleChar">
    <w:name w:val="Title Char"/>
    <w:basedOn w:val="DefaultParagraphFont"/>
    <w:link w:val="Title"/>
    <w:rsid w:val="006A0A4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A0A46"/>
    <w:pPr>
      <w:tabs>
        <w:tab w:val="left" w:pos="3600"/>
        <w:tab w:val="left" w:pos="3958"/>
      </w:tabs>
    </w:pPr>
  </w:style>
  <w:style w:type="paragraph" w:styleId="List">
    <w:name w:val="List"/>
    <w:basedOn w:val="BodyText"/>
    <w:next w:val="BodyText"/>
    <w:rsid w:val="006A0A46"/>
    <w:pPr>
      <w:tabs>
        <w:tab w:val="left" w:pos="340"/>
      </w:tabs>
      <w:spacing w:before="60" w:after="60"/>
      <w:ind w:left="340" w:hanging="340"/>
    </w:pPr>
  </w:style>
  <w:style w:type="paragraph" w:customStyle="1" w:styleId="Note">
    <w:name w:val="Note"/>
    <w:basedOn w:val="BodyText"/>
    <w:rsid w:val="006A0A4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A0A46"/>
    <w:pPr>
      <w:framePr w:wrap="auto" w:hAnchor="text" w:y="6049"/>
    </w:pPr>
    <w:rPr>
      <w:color w:val="000000"/>
      <w:sz w:val="40"/>
    </w:rPr>
  </w:style>
  <w:style w:type="paragraph" w:customStyle="1" w:styleId="TOCTitle">
    <w:name w:val="TOCTitle"/>
    <w:basedOn w:val="Heading1"/>
    <w:rsid w:val="006A0A46"/>
    <w:pPr>
      <w:spacing w:after="240"/>
      <w:jc w:val="center"/>
      <w:outlineLvl w:val="9"/>
    </w:pPr>
    <w:rPr>
      <w:caps/>
    </w:rPr>
  </w:style>
  <w:style w:type="paragraph" w:customStyle="1" w:styleId="Version">
    <w:name w:val="Version"/>
    <w:rsid w:val="006A0A4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A0A46"/>
    <w:pPr>
      <w:numPr>
        <w:numId w:val="12"/>
      </w:numPr>
      <w:tabs>
        <w:tab w:val="clear" w:pos="680"/>
      </w:tabs>
    </w:pPr>
  </w:style>
  <w:style w:type="paragraph" w:styleId="Index1">
    <w:name w:val="index 1"/>
    <w:basedOn w:val="Normal"/>
    <w:next w:val="Normal"/>
    <w:semiHidden/>
    <w:rsid w:val="006A0A46"/>
    <w:pPr>
      <w:keepNext w:val="0"/>
      <w:tabs>
        <w:tab w:val="right" w:pos="4176"/>
      </w:tabs>
      <w:ind w:left="198" w:hanging="198"/>
    </w:pPr>
    <w:rPr>
      <w:rFonts w:ascii="Garamond" w:hAnsi="Garamond"/>
    </w:rPr>
  </w:style>
  <w:style w:type="paragraph" w:styleId="IndexHeading">
    <w:name w:val="index heading"/>
    <w:basedOn w:val="Normal"/>
    <w:next w:val="Index1"/>
    <w:semiHidden/>
    <w:rsid w:val="006A0A46"/>
    <w:pPr>
      <w:spacing w:before="120" w:after="120"/>
    </w:pPr>
    <w:rPr>
      <w:rFonts w:ascii="Arial" w:hAnsi="Arial"/>
      <w:b/>
      <w:color w:val="918585"/>
      <w:sz w:val="24"/>
    </w:rPr>
  </w:style>
  <w:style w:type="paragraph" w:styleId="Header">
    <w:name w:val="header"/>
    <w:basedOn w:val="Normal"/>
    <w:link w:val="HeaderChar"/>
    <w:rsid w:val="006A0A4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A0A46"/>
    <w:rPr>
      <w:rFonts w:ascii="Times New Roman" w:eastAsia="Times New Roman" w:hAnsi="Times New Roman" w:cs="Times New Roman"/>
      <w:sz w:val="16"/>
      <w:szCs w:val="20"/>
      <w:lang w:val="en-GB" w:eastAsia="en-US"/>
    </w:rPr>
  </w:style>
  <w:style w:type="paragraph" w:customStyle="1" w:styleId="Chapter">
    <w:name w:val="Chapter"/>
    <w:basedOn w:val="Normal"/>
    <w:rsid w:val="006A0A46"/>
    <w:pPr>
      <w:spacing w:before="240"/>
    </w:pPr>
    <w:rPr>
      <w:rFonts w:ascii="Times New Roman" w:hAnsi="Times New Roman"/>
      <w:smallCaps/>
      <w:spacing w:val="80"/>
      <w:sz w:val="28"/>
    </w:rPr>
  </w:style>
  <w:style w:type="paragraph" w:customStyle="1" w:styleId="InChapter">
    <w:name w:val="InChapter"/>
    <w:basedOn w:val="Heading3"/>
    <w:rsid w:val="006A0A46"/>
    <w:pPr>
      <w:spacing w:after="240"/>
      <w:outlineLvl w:val="9"/>
    </w:pPr>
    <w:rPr>
      <w:noProof/>
    </w:rPr>
  </w:style>
  <w:style w:type="paragraph" w:styleId="Index2">
    <w:name w:val="index 2"/>
    <w:basedOn w:val="Normal"/>
    <w:next w:val="Normal"/>
    <w:semiHidden/>
    <w:rsid w:val="006A0A46"/>
    <w:pPr>
      <w:tabs>
        <w:tab w:val="right" w:pos="4176"/>
      </w:tabs>
      <w:ind w:left="568" w:hanging="284"/>
    </w:pPr>
    <w:rPr>
      <w:rFonts w:ascii="Garamond" w:hAnsi="Garamond"/>
    </w:rPr>
  </w:style>
  <w:style w:type="paragraph" w:customStyle="1" w:styleId="Byline">
    <w:name w:val="Byline"/>
    <w:rsid w:val="006A0A4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A0A46"/>
    <w:pPr>
      <w:tabs>
        <w:tab w:val="clear" w:pos="3600"/>
        <w:tab w:val="clear" w:pos="3958"/>
      </w:tabs>
      <w:jc w:val="right"/>
    </w:pPr>
  </w:style>
  <w:style w:type="paragraph" w:styleId="Caption">
    <w:name w:val="caption"/>
    <w:basedOn w:val="BodyText"/>
    <w:next w:val="Normal"/>
    <w:qFormat/>
    <w:rsid w:val="006A0A46"/>
    <w:pPr>
      <w:framePr w:w="2268" w:hSpace="181" w:vSpace="181" w:wrap="around" w:vAnchor="text" w:hAnchor="page" w:x="1135" w:y="285" w:anchorLock="1"/>
    </w:pPr>
    <w:rPr>
      <w:i/>
    </w:rPr>
  </w:style>
  <w:style w:type="paragraph" w:customStyle="1" w:styleId="MiniTOCTitle">
    <w:name w:val="MiniTOCTitle"/>
    <w:basedOn w:val="Heading4"/>
    <w:rsid w:val="006A0A46"/>
    <w:pPr>
      <w:spacing w:before="240"/>
      <w:outlineLvl w:val="9"/>
    </w:pPr>
    <w:rPr>
      <w:noProof/>
      <w:sz w:val="24"/>
    </w:rPr>
  </w:style>
  <w:style w:type="paragraph" w:customStyle="1" w:styleId="MiniTOCItem">
    <w:name w:val="MiniTOCItem"/>
    <w:basedOn w:val="ListBullet"/>
    <w:rsid w:val="006A0A46"/>
    <w:pPr>
      <w:numPr>
        <w:numId w:val="0"/>
      </w:numPr>
      <w:tabs>
        <w:tab w:val="right" w:leader="dot" w:pos="6521"/>
      </w:tabs>
      <w:spacing w:before="0" w:after="0"/>
    </w:pPr>
  </w:style>
  <w:style w:type="paragraph" w:customStyle="1" w:styleId="TOFTitle">
    <w:name w:val="TOFTitle"/>
    <w:basedOn w:val="TOCTitle"/>
    <w:rsid w:val="006A0A46"/>
  </w:style>
  <w:style w:type="paragraph" w:styleId="TableofFigures">
    <w:name w:val="table of figures"/>
    <w:basedOn w:val="Normal"/>
    <w:next w:val="Normal"/>
    <w:semiHidden/>
    <w:rsid w:val="006A0A46"/>
    <w:pPr>
      <w:tabs>
        <w:tab w:val="right" w:leader="dot" w:pos="9072"/>
      </w:tabs>
      <w:ind w:left="970" w:hanging="403"/>
    </w:pPr>
    <w:rPr>
      <w:rFonts w:ascii="Times New Roman" w:hAnsi="Times New Roman"/>
      <w:b/>
    </w:rPr>
  </w:style>
  <w:style w:type="paragraph" w:styleId="ListNumber">
    <w:name w:val="List Number"/>
    <w:basedOn w:val="List"/>
    <w:rsid w:val="006A0A46"/>
    <w:pPr>
      <w:numPr>
        <w:numId w:val="14"/>
      </w:numPr>
      <w:tabs>
        <w:tab w:val="clear" w:pos="340"/>
      </w:tabs>
    </w:pPr>
  </w:style>
  <w:style w:type="character" w:customStyle="1" w:styleId="WingdingSymbols">
    <w:name w:val="Wingding Symbols"/>
    <w:rsid w:val="006A0A46"/>
    <w:rPr>
      <w:rFonts w:ascii="Wingdings" w:hAnsi="Wingdings"/>
    </w:rPr>
  </w:style>
  <w:style w:type="paragraph" w:customStyle="1" w:styleId="TableHeading">
    <w:name w:val="Table Heading"/>
    <w:basedOn w:val="HeadingBase"/>
    <w:rsid w:val="006A0A46"/>
    <w:pPr>
      <w:keepLines/>
      <w:pBdr>
        <w:bottom w:val="single" w:sz="6" w:space="1" w:color="918585"/>
      </w:pBdr>
      <w:spacing w:before="240"/>
    </w:pPr>
  </w:style>
  <w:style w:type="character" w:customStyle="1" w:styleId="HotSpot">
    <w:name w:val="HotSpot"/>
    <w:rsid w:val="006A0A46"/>
    <w:rPr>
      <w:color w:val="0033CC"/>
      <w:u w:val="none"/>
    </w:rPr>
  </w:style>
  <w:style w:type="paragraph" w:customStyle="1" w:styleId="BodyTextRight">
    <w:name w:val="Body Text Right"/>
    <w:basedOn w:val="BodyText"/>
    <w:rsid w:val="006A0A46"/>
    <w:pPr>
      <w:spacing w:before="0" w:after="0"/>
      <w:jc w:val="right"/>
    </w:pPr>
  </w:style>
  <w:style w:type="paragraph" w:styleId="Index3">
    <w:name w:val="index 3"/>
    <w:basedOn w:val="ListNumber2"/>
    <w:next w:val="Normal"/>
    <w:semiHidden/>
    <w:rsid w:val="006A0A46"/>
    <w:pPr>
      <w:numPr>
        <w:numId w:val="0"/>
      </w:numPr>
      <w:tabs>
        <w:tab w:val="right" w:leader="dot" w:pos="4176"/>
      </w:tabs>
    </w:pPr>
  </w:style>
  <w:style w:type="paragraph" w:styleId="ListNumber2">
    <w:name w:val="List Number 2"/>
    <w:basedOn w:val="List2"/>
    <w:rsid w:val="006A0A46"/>
    <w:pPr>
      <w:numPr>
        <w:numId w:val="9"/>
      </w:numPr>
      <w:tabs>
        <w:tab w:val="clear" w:pos="1060"/>
      </w:tabs>
    </w:pPr>
  </w:style>
  <w:style w:type="paragraph" w:customStyle="1" w:styleId="MarginNote">
    <w:name w:val="Margin Note"/>
    <w:basedOn w:val="BodyText"/>
    <w:rsid w:val="006A0A4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A0A4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A0A4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A0A46"/>
    <w:rPr>
      <w:sz w:val="32"/>
    </w:rPr>
  </w:style>
  <w:style w:type="paragraph" w:customStyle="1" w:styleId="HeadingProcedure">
    <w:name w:val="Heading Procedure"/>
    <w:basedOn w:val="HeadingBase"/>
    <w:next w:val="Normal"/>
    <w:rsid w:val="006A0A46"/>
    <w:pPr>
      <w:tabs>
        <w:tab w:val="left" w:pos="0"/>
      </w:tabs>
      <w:spacing w:before="120" w:after="60"/>
    </w:pPr>
    <w:rPr>
      <w:i/>
      <w:color w:val="918585"/>
      <w:sz w:val="22"/>
    </w:rPr>
  </w:style>
  <w:style w:type="paragraph" w:customStyle="1" w:styleId="TableBodyText">
    <w:name w:val="Table Body Text"/>
    <w:basedOn w:val="BodyText"/>
    <w:rsid w:val="006A0A46"/>
    <w:pPr>
      <w:spacing w:before="60" w:after="60"/>
    </w:pPr>
  </w:style>
  <w:style w:type="paragraph" w:styleId="ListContinue">
    <w:name w:val="List Continue"/>
    <w:basedOn w:val="List"/>
    <w:rsid w:val="006A0A46"/>
    <w:pPr>
      <w:ind w:firstLine="0"/>
    </w:pPr>
  </w:style>
  <w:style w:type="paragraph" w:customStyle="1" w:styleId="ListNote">
    <w:name w:val="List Note"/>
    <w:basedOn w:val="List"/>
    <w:rsid w:val="006A0A46"/>
    <w:pPr>
      <w:pBdr>
        <w:top w:val="single" w:sz="6" w:space="2" w:color="918585"/>
        <w:bottom w:val="single" w:sz="6" w:space="2" w:color="918585"/>
      </w:pBdr>
      <w:tabs>
        <w:tab w:val="left" w:pos="1021"/>
      </w:tabs>
      <w:ind w:firstLine="0"/>
    </w:pPr>
  </w:style>
  <w:style w:type="paragraph" w:customStyle="1" w:styleId="Warning">
    <w:name w:val="Warning"/>
    <w:basedOn w:val="BodyText"/>
    <w:rsid w:val="006A0A46"/>
    <w:pPr>
      <w:shd w:val="clear" w:color="auto" w:fill="D9D9D9"/>
      <w:tabs>
        <w:tab w:val="left" w:pos="992"/>
      </w:tabs>
      <w:ind w:left="119" w:right="119"/>
    </w:pPr>
    <w:rPr>
      <w:sz w:val="20"/>
    </w:rPr>
  </w:style>
  <w:style w:type="paragraph" w:customStyle="1" w:styleId="MarginIcons">
    <w:name w:val="Margin Icons"/>
    <w:basedOn w:val="BodyText"/>
    <w:rsid w:val="006A0A4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A0A46"/>
    <w:rPr>
      <w:rFonts w:ascii="Courier New" w:hAnsi="Courier New"/>
    </w:rPr>
  </w:style>
  <w:style w:type="paragraph" w:customStyle="1" w:styleId="NoteBullet">
    <w:name w:val="Note Bullet"/>
    <w:basedOn w:val="Note"/>
    <w:rsid w:val="006A0A46"/>
    <w:pPr>
      <w:tabs>
        <w:tab w:val="clear" w:pos="680"/>
      </w:tabs>
      <w:spacing w:before="60" w:after="60"/>
    </w:pPr>
  </w:style>
  <w:style w:type="paragraph" w:customStyle="1" w:styleId="SubHeading2">
    <w:name w:val="SubHeading2"/>
    <w:basedOn w:val="HeadingBase"/>
    <w:rsid w:val="006A0A46"/>
    <w:pPr>
      <w:spacing w:before="240" w:after="60"/>
    </w:pPr>
    <w:rPr>
      <w:sz w:val="20"/>
    </w:rPr>
  </w:style>
  <w:style w:type="paragraph" w:customStyle="1" w:styleId="SubHeading1">
    <w:name w:val="SubHeading1"/>
    <w:basedOn w:val="HeadingBase"/>
    <w:rsid w:val="006A0A46"/>
    <w:pPr>
      <w:spacing w:before="240" w:after="60"/>
    </w:pPr>
    <w:rPr>
      <w:color w:val="918585"/>
      <w:sz w:val="22"/>
    </w:rPr>
  </w:style>
  <w:style w:type="paragraph" w:customStyle="1" w:styleId="SideHeading">
    <w:name w:val="Side Heading"/>
    <w:basedOn w:val="HeadingBase"/>
    <w:rsid w:val="006A0A4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A0A46"/>
    <w:pPr>
      <w:numPr>
        <w:numId w:val="10"/>
      </w:numPr>
    </w:pPr>
  </w:style>
  <w:style w:type="paragraph" w:styleId="PlainText">
    <w:name w:val="Plain Text"/>
    <w:basedOn w:val="Normal"/>
    <w:link w:val="PlainTextChar"/>
    <w:rsid w:val="006A0A46"/>
    <w:rPr>
      <w:sz w:val="20"/>
    </w:rPr>
  </w:style>
  <w:style w:type="character" w:customStyle="1" w:styleId="PlainTextChar">
    <w:name w:val="Plain Text Char"/>
    <w:basedOn w:val="DefaultParagraphFont"/>
    <w:link w:val="PlainText"/>
    <w:rsid w:val="006A0A46"/>
    <w:rPr>
      <w:rFonts w:ascii="Courier New" w:eastAsia="Times New Roman" w:hAnsi="Courier New" w:cs="Times New Roman"/>
      <w:sz w:val="20"/>
      <w:szCs w:val="20"/>
      <w:lang w:eastAsia="en-US"/>
    </w:rPr>
  </w:style>
  <w:style w:type="character" w:customStyle="1" w:styleId="MenuOption">
    <w:name w:val="Menu Option"/>
    <w:basedOn w:val="DefaultParagraphFont"/>
    <w:rsid w:val="006A0A46"/>
    <w:rPr>
      <w:b/>
      <w:smallCaps/>
    </w:rPr>
  </w:style>
  <w:style w:type="paragraph" w:customStyle="1" w:styleId="TableListNumber">
    <w:name w:val="Table List Number"/>
    <w:basedOn w:val="ListNumber"/>
    <w:rsid w:val="006A0A46"/>
    <w:pPr>
      <w:numPr>
        <w:numId w:val="0"/>
      </w:numPr>
    </w:pPr>
  </w:style>
  <w:style w:type="paragraph" w:styleId="TOC4">
    <w:name w:val="toc 4"/>
    <w:basedOn w:val="TOCBase"/>
    <w:next w:val="Normal"/>
    <w:semiHidden/>
    <w:rsid w:val="006A0A46"/>
    <w:pPr>
      <w:tabs>
        <w:tab w:val="right" w:leader="dot" w:pos="9071"/>
      </w:tabs>
      <w:ind w:left="1701"/>
    </w:pPr>
  </w:style>
  <w:style w:type="paragraph" w:customStyle="1" w:styleId="ListAlpha">
    <w:name w:val="List Alpha"/>
    <w:basedOn w:val="List"/>
    <w:rsid w:val="006A0A46"/>
    <w:pPr>
      <w:numPr>
        <w:numId w:val="8"/>
      </w:numPr>
    </w:pPr>
  </w:style>
  <w:style w:type="paragraph" w:customStyle="1" w:styleId="ListAlpha2">
    <w:name w:val="List Alpha 2"/>
    <w:basedOn w:val="List2"/>
    <w:rsid w:val="006A0A46"/>
    <w:pPr>
      <w:numPr>
        <w:numId w:val="7"/>
      </w:numPr>
    </w:pPr>
  </w:style>
  <w:style w:type="paragraph" w:styleId="List2">
    <w:name w:val="List 2"/>
    <w:basedOn w:val="BodyText"/>
    <w:rsid w:val="006A0A46"/>
    <w:pPr>
      <w:tabs>
        <w:tab w:val="left" w:pos="680"/>
      </w:tabs>
      <w:spacing w:before="60" w:after="60"/>
      <w:ind w:left="680" w:hanging="340"/>
    </w:pPr>
  </w:style>
  <w:style w:type="paragraph" w:styleId="List3">
    <w:name w:val="List 3"/>
    <w:basedOn w:val="BodyText"/>
    <w:rsid w:val="006A0A46"/>
    <w:pPr>
      <w:tabs>
        <w:tab w:val="left" w:pos="1021"/>
      </w:tabs>
      <w:spacing w:before="60" w:after="60"/>
      <w:ind w:left="1020" w:hanging="340"/>
    </w:pPr>
  </w:style>
  <w:style w:type="paragraph" w:styleId="List4">
    <w:name w:val="List 4"/>
    <w:basedOn w:val="BodyText"/>
    <w:rsid w:val="006A0A46"/>
    <w:pPr>
      <w:tabs>
        <w:tab w:val="left" w:pos="1361"/>
      </w:tabs>
      <w:spacing w:before="60" w:after="60"/>
      <w:ind w:left="1361" w:hanging="340"/>
    </w:pPr>
  </w:style>
  <w:style w:type="paragraph" w:styleId="List5">
    <w:name w:val="List 5"/>
    <w:basedOn w:val="BodyText"/>
    <w:rsid w:val="006A0A46"/>
    <w:pPr>
      <w:tabs>
        <w:tab w:val="left" w:pos="1701"/>
      </w:tabs>
      <w:spacing w:before="60" w:after="60"/>
      <w:ind w:left="1701" w:hanging="340"/>
    </w:pPr>
  </w:style>
  <w:style w:type="paragraph" w:styleId="ListBullet3">
    <w:name w:val="List Bullet 3"/>
    <w:basedOn w:val="List3"/>
    <w:rsid w:val="006A0A46"/>
    <w:pPr>
      <w:numPr>
        <w:numId w:val="13"/>
      </w:numPr>
      <w:tabs>
        <w:tab w:val="clear" w:pos="1021"/>
      </w:tabs>
      <w:ind w:left="1037" w:hanging="357"/>
    </w:pPr>
  </w:style>
  <w:style w:type="paragraph" w:styleId="ListBullet4">
    <w:name w:val="List Bullet 4"/>
    <w:basedOn w:val="List4"/>
    <w:rsid w:val="006A0A46"/>
    <w:pPr>
      <w:numPr>
        <w:numId w:val="2"/>
      </w:numPr>
      <w:tabs>
        <w:tab w:val="clear" w:pos="1361"/>
      </w:tabs>
    </w:pPr>
  </w:style>
  <w:style w:type="paragraph" w:styleId="ListBullet5">
    <w:name w:val="List Bullet 5"/>
    <w:basedOn w:val="List5"/>
    <w:rsid w:val="006A0A46"/>
    <w:pPr>
      <w:numPr>
        <w:numId w:val="3"/>
      </w:numPr>
    </w:pPr>
  </w:style>
  <w:style w:type="paragraph" w:styleId="ListContinue2">
    <w:name w:val="List Continue 2"/>
    <w:basedOn w:val="List2"/>
    <w:rsid w:val="006A0A46"/>
    <w:pPr>
      <w:ind w:firstLine="0"/>
    </w:pPr>
  </w:style>
  <w:style w:type="paragraph" w:styleId="ListContinue3">
    <w:name w:val="List Continue 3"/>
    <w:basedOn w:val="List3"/>
    <w:rsid w:val="006A0A46"/>
    <w:pPr>
      <w:ind w:left="1021" w:firstLine="0"/>
    </w:pPr>
  </w:style>
  <w:style w:type="paragraph" w:styleId="ListContinue4">
    <w:name w:val="List Continue 4"/>
    <w:basedOn w:val="List4"/>
    <w:rsid w:val="006A0A46"/>
    <w:pPr>
      <w:ind w:firstLine="0"/>
    </w:pPr>
  </w:style>
  <w:style w:type="paragraph" w:styleId="ListContinue5">
    <w:name w:val="List Continue 5"/>
    <w:basedOn w:val="List5"/>
    <w:rsid w:val="006A0A46"/>
    <w:pPr>
      <w:ind w:firstLine="0"/>
    </w:pPr>
  </w:style>
  <w:style w:type="paragraph" w:styleId="ListNumber3">
    <w:name w:val="List Number 3"/>
    <w:basedOn w:val="List3"/>
    <w:rsid w:val="006A0A46"/>
    <w:pPr>
      <w:numPr>
        <w:numId w:val="4"/>
      </w:numPr>
    </w:pPr>
  </w:style>
  <w:style w:type="paragraph" w:styleId="ListNumber4">
    <w:name w:val="List Number 4"/>
    <w:basedOn w:val="List4"/>
    <w:rsid w:val="006A0A46"/>
    <w:pPr>
      <w:numPr>
        <w:numId w:val="5"/>
      </w:numPr>
    </w:pPr>
  </w:style>
  <w:style w:type="paragraph" w:styleId="ListNumber5">
    <w:name w:val="List Number 5"/>
    <w:basedOn w:val="List5"/>
    <w:rsid w:val="006A0A46"/>
    <w:pPr>
      <w:numPr>
        <w:numId w:val="6"/>
      </w:numPr>
    </w:pPr>
  </w:style>
  <w:style w:type="paragraph" w:styleId="BlockText">
    <w:name w:val="Block Text"/>
    <w:basedOn w:val="Normal"/>
    <w:rsid w:val="006A0A46"/>
    <w:pPr>
      <w:spacing w:after="120"/>
      <w:ind w:left="1440" w:right="1440"/>
    </w:pPr>
  </w:style>
  <w:style w:type="character" w:customStyle="1" w:styleId="Subscript">
    <w:name w:val="Subscript"/>
    <w:basedOn w:val="DefaultParagraphFont"/>
    <w:rsid w:val="006A0A46"/>
    <w:rPr>
      <w:sz w:val="16"/>
      <w:vertAlign w:val="subscript"/>
    </w:rPr>
  </w:style>
  <w:style w:type="character" w:customStyle="1" w:styleId="Superscript">
    <w:name w:val="Superscript"/>
    <w:basedOn w:val="DefaultParagraphFont"/>
    <w:rsid w:val="006A0A46"/>
    <w:rPr>
      <w:sz w:val="16"/>
      <w:vertAlign w:val="superscript"/>
    </w:rPr>
  </w:style>
  <w:style w:type="character" w:customStyle="1" w:styleId="Symbols">
    <w:name w:val="Symbols"/>
    <w:basedOn w:val="DefaultParagraphFont"/>
    <w:rsid w:val="006A0A46"/>
    <w:rPr>
      <w:rFonts w:ascii="Symbol" w:hAnsi="Symbol"/>
    </w:rPr>
  </w:style>
  <w:style w:type="character" w:customStyle="1" w:styleId="MenuOptions">
    <w:name w:val="Menu Options"/>
    <w:basedOn w:val="DefaultParagraphFont"/>
    <w:rsid w:val="006A0A46"/>
    <w:rPr>
      <w:rFonts w:ascii="Arial Narrow" w:hAnsi="Arial Narrow"/>
      <w:smallCaps/>
    </w:rPr>
  </w:style>
  <w:style w:type="character" w:customStyle="1" w:styleId="Buttons">
    <w:name w:val="Buttons"/>
    <w:basedOn w:val="DefaultParagraphFont"/>
    <w:rsid w:val="006A0A46"/>
    <w:rPr>
      <w:b/>
    </w:rPr>
  </w:style>
  <w:style w:type="character" w:customStyle="1" w:styleId="Underlined">
    <w:name w:val="Underlined"/>
    <w:basedOn w:val="DefaultParagraphFont"/>
    <w:rsid w:val="006A0A46"/>
    <w:rPr>
      <w:u w:val="single"/>
    </w:rPr>
  </w:style>
  <w:style w:type="paragraph" w:customStyle="1" w:styleId="TableBodyTextRight">
    <w:name w:val="Table Body Text Right"/>
    <w:basedOn w:val="TableBodyText"/>
    <w:rsid w:val="006A0A46"/>
    <w:pPr>
      <w:widowControl w:val="0"/>
      <w:autoSpaceDE w:val="0"/>
      <w:autoSpaceDN w:val="0"/>
      <w:adjustRightInd w:val="0"/>
      <w:jc w:val="right"/>
    </w:pPr>
    <w:rPr>
      <w:rFonts w:cs="Arial"/>
      <w:szCs w:val="18"/>
    </w:rPr>
  </w:style>
  <w:style w:type="paragraph" w:customStyle="1" w:styleId="CopyrightText">
    <w:name w:val="Copyright Text"/>
    <w:basedOn w:val="BodyText"/>
    <w:rsid w:val="006A0A46"/>
    <w:rPr>
      <w:sz w:val="18"/>
    </w:rPr>
  </w:style>
  <w:style w:type="paragraph" w:customStyle="1" w:styleId="BodySmallRight">
    <w:name w:val="Body Small Right"/>
    <w:basedOn w:val="BodyTextRight"/>
    <w:rsid w:val="006A0A46"/>
    <w:rPr>
      <w:sz w:val="18"/>
      <w:szCs w:val="18"/>
    </w:rPr>
  </w:style>
  <w:style w:type="paragraph" w:customStyle="1" w:styleId="MarginEdition">
    <w:name w:val="Margin Edition"/>
    <w:basedOn w:val="MarginNote"/>
    <w:rsid w:val="006A0A46"/>
    <w:pPr>
      <w:spacing w:before="0" w:after="0"/>
    </w:pPr>
    <w:rPr>
      <w:rFonts w:ascii="Times New Roman" w:hAnsi="Times New Roman"/>
      <w:color w:val="999999"/>
    </w:rPr>
  </w:style>
  <w:style w:type="paragraph" w:customStyle="1" w:styleId="Spacer">
    <w:name w:val="Spacer"/>
    <w:basedOn w:val="Normal"/>
    <w:rsid w:val="006A0A46"/>
    <w:rPr>
      <w:sz w:val="2"/>
      <w:szCs w:val="2"/>
    </w:rPr>
  </w:style>
  <w:style w:type="character" w:customStyle="1" w:styleId="Small">
    <w:name w:val="Small"/>
    <w:basedOn w:val="DefaultParagraphFont"/>
    <w:rsid w:val="006A0A46"/>
    <w:rPr>
      <w:sz w:val="16"/>
    </w:rPr>
  </w:style>
  <w:style w:type="paragraph" w:customStyle="1" w:styleId="WideTable">
    <w:name w:val="Wide Table"/>
    <w:basedOn w:val="Normal"/>
    <w:rsid w:val="006A0A46"/>
    <w:pPr>
      <w:ind w:left="-1418"/>
    </w:pPr>
    <w:rPr>
      <w:sz w:val="2"/>
      <w:szCs w:val="2"/>
    </w:rPr>
  </w:style>
  <w:style w:type="character" w:styleId="PageNumber">
    <w:name w:val="page number"/>
    <w:basedOn w:val="DefaultParagraphFont"/>
    <w:rsid w:val="006A0A46"/>
  </w:style>
  <w:style w:type="paragraph" w:styleId="Quote">
    <w:name w:val="Quote"/>
    <w:basedOn w:val="Heading1"/>
    <w:link w:val="QuoteChar"/>
    <w:qFormat/>
    <w:rsid w:val="006A0A46"/>
    <w:rPr>
      <w:b w:val="0"/>
      <w:sz w:val="72"/>
      <w:szCs w:val="72"/>
      <w:lang w:val="en-NZ"/>
    </w:rPr>
  </w:style>
  <w:style w:type="character" w:customStyle="1" w:styleId="QuoteChar">
    <w:name w:val="Quote Char"/>
    <w:basedOn w:val="DefaultParagraphFont"/>
    <w:link w:val="Quote"/>
    <w:rsid w:val="006A0A4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A0A46"/>
    <w:pPr>
      <w:pageBreakBefore/>
    </w:pPr>
  </w:style>
  <w:style w:type="paragraph" w:customStyle="1" w:styleId="Border">
    <w:name w:val="Border"/>
    <w:basedOn w:val="Normal"/>
    <w:qFormat/>
    <w:rsid w:val="006A0A4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A0A46"/>
    <w:rPr>
      <w:b/>
      <w:bCs/>
      <w:i/>
      <w:iCs/>
      <w:color w:val="auto"/>
    </w:rPr>
  </w:style>
  <w:style w:type="paragraph" w:styleId="IntenseQuote">
    <w:name w:val="Intense Quote"/>
    <w:basedOn w:val="Normal"/>
    <w:next w:val="Normal"/>
    <w:link w:val="IntenseQuoteChar"/>
    <w:uiPriority w:val="30"/>
    <w:qFormat/>
    <w:rsid w:val="006A0A4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A0A4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A0A46"/>
    <w:rPr>
      <w:smallCaps/>
      <w:color w:val="auto"/>
      <w:u w:val="single"/>
    </w:rPr>
  </w:style>
  <w:style w:type="character" w:styleId="IntenseReference">
    <w:name w:val="Intense Reference"/>
    <w:basedOn w:val="DefaultParagraphFont"/>
    <w:uiPriority w:val="32"/>
    <w:qFormat/>
    <w:rsid w:val="006A0A46"/>
    <w:rPr>
      <w:b/>
      <w:bCs/>
      <w:smallCaps/>
      <w:color w:val="auto"/>
      <w:spacing w:val="5"/>
      <w:u w:val="single"/>
    </w:rPr>
  </w:style>
  <w:style w:type="paragraph" w:customStyle="1" w:styleId="2ColumnHeading">
    <w:name w:val="2Column Heading"/>
    <w:basedOn w:val="BodyText"/>
    <w:qFormat/>
    <w:rsid w:val="006A0A46"/>
    <w:pPr>
      <w:spacing w:after="60"/>
      <w:ind w:left="-2268"/>
    </w:pPr>
    <w:rPr>
      <w:b/>
    </w:rPr>
  </w:style>
  <w:style w:type="paragraph" w:customStyle="1" w:styleId="Heading1TOC">
    <w:name w:val="Heading1 TOC"/>
    <w:basedOn w:val="Normal"/>
    <w:qFormat/>
    <w:rsid w:val="006A0A46"/>
    <w:pPr>
      <w:spacing w:before="240" w:after="120"/>
    </w:pPr>
    <w:rPr>
      <w:rFonts w:ascii="Times New Roman" w:hAnsi="Times New Roman"/>
      <w:b/>
      <w:sz w:val="32"/>
    </w:rPr>
  </w:style>
  <w:style w:type="paragraph" w:customStyle="1" w:styleId="Heading2TOC">
    <w:name w:val="Heading2 TOC"/>
    <w:basedOn w:val="Normal"/>
    <w:qFormat/>
    <w:rsid w:val="006A0A46"/>
    <w:pPr>
      <w:spacing w:before="240" w:after="60"/>
    </w:pPr>
    <w:rPr>
      <w:rFonts w:ascii="Times New Roman" w:hAnsi="Times New Roman"/>
      <w:b/>
      <w:sz w:val="28"/>
    </w:rPr>
  </w:style>
  <w:style w:type="character" w:customStyle="1" w:styleId="Underline">
    <w:name w:val="Underline"/>
    <w:basedOn w:val="DefaultParagraphFont"/>
    <w:qFormat/>
    <w:rsid w:val="006A0A46"/>
    <w:rPr>
      <w:u w:val="single"/>
    </w:rPr>
  </w:style>
  <w:style w:type="character" w:customStyle="1" w:styleId="BoldandItalics">
    <w:name w:val="Bold and Italics"/>
    <w:qFormat/>
    <w:rsid w:val="006A0A46"/>
    <w:rPr>
      <w:b/>
      <w:i/>
      <w:u w:val="none"/>
    </w:rPr>
  </w:style>
  <w:style w:type="paragraph" w:styleId="BalloonText">
    <w:name w:val="Balloon Text"/>
    <w:basedOn w:val="Normal"/>
    <w:link w:val="BalloonTextChar"/>
    <w:rsid w:val="006A0A46"/>
    <w:rPr>
      <w:rFonts w:ascii="Tahoma" w:hAnsi="Tahoma" w:cs="Tahoma"/>
      <w:sz w:val="16"/>
      <w:szCs w:val="16"/>
    </w:rPr>
  </w:style>
  <w:style w:type="character" w:customStyle="1" w:styleId="BalloonTextChar">
    <w:name w:val="Balloon Text Char"/>
    <w:basedOn w:val="DefaultParagraphFont"/>
    <w:link w:val="BalloonText"/>
    <w:rsid w:val="006A0A4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A0A4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A0A4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A0A46"/>
    <w:rPr>
      <w:b/>
      <w:color w:val="660033"/>
      <w:spacing w:val="0"/>
    </w:rPr>
  </w:style>
  <w:style w:type="paragraph" w:customStyle="1" w:styleId="Nameditemlist">
    <w:name w:val="Named item list"/>
    <w:basedOn w:val="BodyText"/>
    <w:qFormat/>
    <w:rsid w:val="006A0A46"/>
    <w:pPr>
      <w:tabs>
        <w:tab w:val="left" w:pos="2835"/>
      </w:tabs>
      <w:ind w:left="2835" w:hanging="2835"/>
    </w:pPr>
  </w:style>
  <w:style w:type="paragraph" w:customStyle="1" w:styleId="BodyTextnopadding">
    <w:name w:val="Body Text no padding"/>
    <w:basedOn w:val="BodyText"/>
    <w:qFormat/>
    <w:rsid w:val="006A0A46"/>
    <w:pPr>
      <w:spacing w:before="0" w:after="0"/>
    </w:pPr>
  </w:style>
  <w:style w:type="paragraph" w:customStyle="1" w:styleId="BodyTextBold">
    <w:name w:val="Body Text Bold"/>
    <w:basedOn w:val="BodyText"/>
    <w:qFormat/>
    <w:rsid w:val="006A0A46"/>
    <w:rPr>
      <w:b/>
    </w:rPr>
  </w:style>
  <w:style w:type="character" w:styleId="Hyperlink">
    <w:name w:val="Hyperlink"/>
    <w:basedOn w:val="DefaultParagraphFont"/>
    <w:uiPriority w:val="99"/>
    <w:unhideWhenUsed/>
    <w:rsid w:val="0098343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582</Words>
  <Characters>3733</Characters>
  <Application>Microsoft Office Word</Application>
  <DocSecurity>0</DocSecurity>
  <Lines>149</Lines>
  <Paragraphs>95</Paragraphs>
  <ScaleCrop>false</ScaleCrop>
  <Company>Author-it Software Corporation Ltd.</Company>
  <LinksUpToDate>false</LinksUpToDate>
  <CharactersWithSpaces>4220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ICPSUP488 Ensure process improvements are sustained</dc:title>
  <dc:subject>Approved</dc:subject>
  <dc:creator>PwC’s Skills for Australia</dc:creator>
  <cp:keywords>Release: 1</cp:keywords>
  <dc:description>Review Date: 12 April 2008</dc:description>
  <cp:lastModifiedBy>HSD_TPCMSd.prod</cp:lastModifiedBy>
  <cp:revision>3</cp:revision>
  <dcterms:created xsi:type="dcterms:W3CDTF">2021-07-20T05:49:00Z</dcterms:created>
  <dcterms:modified xsi:type="dcterms:W3CDTF">2021-07-20T05:49:00Z</dcterms:modified>
</cp:coreProperties>
</file>