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0C5" w:rsidP="00B90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ICPSUP4600 Manage a safe work environment</w:t>
      </w:r>
      <w:r>
        <w:fldChar w:fldCharType="end"/>
      </w:r>
    </w:p>
    <w:p w:rsidR="00B900C5" w:rsidP="00B900C5">
      <w:pPr>
        <w:pStyle w:val="Version"/>
        <w:sectPr w:rsidSect="00225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8B7" w:rsidP="002258B7">
      <w:pPr>
        <w:pStyle w:val="SuperHeading"/>
      </w:pPr>
      <w:r w:rsidRPr="002258B7">
        <w:t>ICPSUP4600 Manage a safe work environment</w:t>
      </w:r>
    </w:p>
    <w:p w:rsidR="00000000" w:rsidRPr="002258B7" w:rsidP="002258B7">
      <w:pPr>
        <w:pStyle w:val="Heading1"/>
      </w:pPr>
      <w:bookmarkStart w:id="1" w:name="O_1072043"/>
      <w:bookmarkEnd w:id="1"/>
      <w:r w:rsidRPr="002258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258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BodyText"/>
            </w:pPr>
            <w:r w:rsidRPr="002258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rPr>
                <w:rStyle w:val="SpecialBold"/>
              </w:rPr>
              <w:t>Comments</w:t>
            </w:r>
          </w:p>
        </w:tc>
      </w:tr>
      <w:tr w:rsidTr="002258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BodyText"/>
            </w:pPr>
            <w:r w:rsidRPr="002258B7">
              <w:t>This version first released with ICP Printing and Graphic Arts Training Package Version 4.0.</w:t>
            </w:r>
          </w:p>
        </w:tc>
      </w:tr>
    </w:tbl>
    <w:p w:rsidR="00000000" w:rsidRPr="002258B7" w:rsidP="002258B7">
      <w:pPr>
        <w:pStyle w:val="BodyText"/>
      </w:pPr>
    </w:p>
    <w:p w:rsidR="00000000" w:rsidRPr="002258B7" w:rsidP="002258B7">
      <w:pPr>
        <w:pStyle w:val="AllowPageBreak"/>
      </w:pPr>
    </w:p>
    <w:p w:rsidR="00000000" w:rsidRPr="002258B7" w:rsidP="002258B7">
      <w:pPr>
        <w:pStyle w:val="Heading1"/>
      </w:pPr>
      <w:bookmarkStart w:id="2" w:name="O_1072044"/>
      <w:bookmarkEnd w:id="2"/>
      <w:r w:rsidRPr="002258B7">
        <w:t>Application</w:t>
      </w:r>
    </w:p>
    <w:p w:rsidR="00000000" w:rsidRPr="002258B7" w:rsidP="00B900C5">
      <w:pPr>
        <w:pStyle w:val="BodyText"/>
      </w:pPr>
      <w:r w:rsidRPr="002258B7">
        <w:t>This unit describes the skills and knowledge required to implement, manage and mo</w:t>
      </w:r>
      <w:r w:rsidRPr="002258B7">
        <w:t>nitor work health and safety (WHS) requirements in printing and graphic arts workplaces.</w:t>
      </w:r>
    </w:p>
    <w:p w:rsidR="00000000" w:rsidRPr="002258B7" w:rsidP="00B900C5">
      <w:pPr>
        <w:pStyle w:val="BodyText"/>
      </w:pPr>
      <w:r w:rsidRPr="002258B7">
        <w:t>It applies to individuals who are at a supervisory or middle management level in the workplace and hold some responsibility over other workers and may provide some lea</w:t>
      </w:r>
      <w:r w:rsidRPr="002258B7">
        <w:t xml:space="preserve">dership. </w:t>
      </w:r>
    </w:p>
    <w:p w:rsidR="00000000" w:rsidRPr="002258B7" w:rsidP="00B900C5">
      <w:pPr>
        <w:pStyle w:val="BodyText"/>
      </w:pPr>
      <w:r w:rsidRPr="002258B7">
        <w:t>No licensing, legislative or certification requirements apply to this unit at the time of publication.</w:t>
      </w:r>
    </w:p>
    <w:p w:rsidR="00000000" w:rsidRPr="002258B7" w:rsidP="002258B7">
      <w:pPr>
        <w:pStyle w:val="Heading1"/>
      </w:pPr>
      <w:bookmarkStart w:id="3" w:name="O_1072047"/>
      <w:bookmarkEnd w:id="3"/>
      <w:r w:rsidRPr="002258B7">
        <w:t>Unit Sector</w:t>
      </w:r>
    </w:p>
    <w:p w:rsidR="00000000" w:rsidRPr="002258B7" w:rsidP="00B900C5">
      <w:pPr>
        <w:pStyle w:val="BodyText"/>
      </w:pPr>
      <w:r w:rsidRPr="002258B7">
        <w:t>Support</w:t>
      </w:r>
    </w:p>
    <w:p w:rsidR="00000000" w:rsidRPr="002258B7" w:rsidP="002258B7">
      <w:pPr>
        <w:pStyle w:val="Heading1"/>
      </w:pPr>
      <w:bookmarkStart w:id="4" w:name="O_1072048"/>
      <w:bookmarkEnd w:id="4"/>
      <w:r w:rsidRPr="002258B7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615"/>
      </w:tblGrid>
      <w:tr w:rsidTr="002258B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58B7" w:rsidP="002258B7">
            <w:pPr>
              <w:pStyle w:val="BodyText"/>
            </w:pPr>
            <w:r w:rsidRPr="002258B7">
              <w:rPr>
                <w:rStyle w:val="SpecialBold"/>
              </w:rPr>
              <w:t>ELEMENT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rPr>
                <w:rStyle w:val="SpecialBold"/>
              </w:rPr>
              <w:t>PERFORMANCE CRITERIA</w:t>
            </w:r>
          </w:p>
        </w:tc>
      </w:tr>
      <w:tr w:rsidTr="002258B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BodyText"/>
            </w:pPr>
            <w:r w:rsidRPr="002258B7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8B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"/>
              <w:rPr>
                <w:lang w:val="en-NZ"/>
              </w:rPr>
            </w:pPr>
            <w:r w:rsidRPr="002258B7">
              <w:t>1. Identify WHS requirements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List"/>
            </w:pPr>
            <w:r w:rsidRPr="002258B7">
              <w:t>1.1 Check WHS documentation is accessible and signage is visible</w:t>
            </w:r>
          </w:p>
          <w:p w:rsidR="00000000" w:rsidRPr="002258B7" w:rsidP="002258B7">
            <w:pPr>
              <w:pStyle w:val="List"/>
            </w:pPr>
            <w:r w:rsidRPr="002258B7">
              <w:t>1.2 Identify personal p</w:t>
            </w:r>
            <w:r w:rsidRPr="002258B7">
              <w:t xml:space="preserve">rotective equipment (PPE) required to be provided in the workplace and confirm usage requirements </w:t>
            </w:r>
          </w:p>
          <w:p w:rsidR="00000000" w:rsidRPr="002258B7" w:rsidP="002258B7">
            <w:pPr>
              <w:pStyle w:val="List"/>
            </w:pPr>
            <w:r w:rsidRPr="002258B7">
              <w:t>1.3 Identify safety devices present in the workplace</w:t>
            </w:r>
          </w:p>
          <w:p w:rsidR="00000000" w:rsidRPr="002258B7" w:rsidP="002258B7">
            <w:pPr>
              <w:pStyle w:val="List"/>
            </w:pPr>
            <w:r w:rsidRPr="002258B7">
              <w:t>1.4 Check requirements for and confirm materials and equipment are safely stored and required ventilatio</w:t>
            </w:r>
            <w:r w:rsidRPr="002258B7">
              <w:t>n is available</w:t>
            </w:r>
          </w:p>
          <w:p w:rsidR="00000000" w:rsidRPr="002258B7" w:rsidP="002258B7">
            <w:pPr>
              <w:pStyle w:val="List"/>
            </w:pPr>
            <w:r w:rsidRPr="002258B7">
              <w:t>1.5 Manage waste removal from work area in accordance with WHS requirements and Environmental Protection Authority (EPA) regulations</w:t>
            </w:r>
          </w:p>
          <w:p w:rsidR="00000000" w:rsidP="002258B7">
            <w:pPr>
              <w:pStyle w:val="List"/>
              <w:rPr>
                <w:lang w:val="en-NZ"/>
              </w:rPr>
            </w:pPr>
            <w:r w:rsidRPr="002258B7">
              <w:t>1.6 Assess and control risks for own area of responsibility according to enterprise procedures</w:t>
            </w:r>
          </w:p>
        </w:tc>
      </w:tr>
      <w:tr w:rsidTr="002258B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"/>
              <w:rPr>
                <w:lang w:val="en-NZ"/>
              </w:rPr>
            </w:pPr>
            <w:r w:rsidRPr="002258B7">
              <w:t xml:space="preserve">2. Monitor WHS in the </w:t>
            </w:r>
            <w:r w:rsidRPr="002258B7">
              <w:t>workplace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List"/>
            </w:pPr>
            <w:r w:rsidRPr="002258B7">
              <w:t xml:space="preserve">2.1 Report risks and hazards in the workplace and manage the </w:t>
            </w:r>
            <w:r w:rsidRPr="002258B7">
              <w:t xml:space="preserve">situation according to enterprise procedures and relevant WHS requirements  </w:t>
            </w:r>
          </w:p>
          <w:p w:rsidR="00000000" w:rsidRPr="002258B7" w:rsidP="002258B7">
            <w:pPr>
              <w:pStyle w:val="List"/>
            </w:pPr>
            <w:r w:rsidRPr="002258B7">
              <w:t xml:space="preserve">2.2 Contribute to participative arrangements for WHS management in the workplace </w:t>
            </w:r>
          </w:p>
          <w:p w:rsidR="00000000" w:rsidP="002258B7">
            <w:pPr>
              <w:pStyle w:val="List"/>
              <w:rPr>
                <w:lang w:val="en-NZ"/>
              </w:rPr>
            </w:pPr>
            <w:r w:rsidRPr="002258B7">
              <w:t xml:space="preserve">2.3 </w:t>
            </w:r>
            <w:r w:rsidRPr="002258B7">
              <w:t>Monitor and measure emission levels according to enterprise procedures and report abnormal or unacceptable levels to required personnel</w:t>
            </w:r>
          </w:p>
        </w:tc>
      </w:tr>
      <w:tr w:rsidTr="002258B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"/>
              <w:rPr>
                <w:lang w:val="en-NZ"/>
              </w:rPr>
            </w:pPr>
            <w:r w:rsidRPr="002258B7">
              <w:t xml:space="preserve">3. Improve WHS in the workplace 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List"/>
            </w:pPr>
            <w:r w:rsidRPr="002258B7">
              <w:t>3.1 Identify potential areas of improvement for WHS in the workplace and evaluate agai</w:t>
            </w:r>
            <w:r w:rsidRPr="002258B7">
              <w:t>nst enterprise objectives</w:t>
            </w:r>
          </w:p>
          <w:p w:rsidR="00000000" w:rsidRPr="002258B7" w:rsidP="002258B7">
            <w:pPr>
              <w:pStyle w:val="List"/>
            </w:pPr>
            <w:r w:rsidRPr="002258B7">
              <w:t xml:space="preserve">3.2 Plan implementation of WHS process improvements in the workplace </w:t>
            </w:r>
          </w:p>
          <w:p w:rsidR="00000000" w:rsidRPr="002258B7" w:rsidP="002258B7">
            <w:pPr>
              <w:pStyle w:val="List"/>
            </w:pPr>
            <w:r w:rsidRPr="002258B7">
              <w:t>3.3 Implement WHS process improvements according to enterprise procedures</w:t>
            </w:r>
          </w:p>
          <w:p w:rsidR="00000000" w:rsidP="002258B7">
            <w:pPr>
              <w:pStyle w:val="List"/>
              <w:rPr>
                <w:lang w:val="en-NZ"/>
              </w:rPr>
            </w:pPr>
            <w:r w:rsidRPr="002258B7">
              <w:t>3.4 Monitor implementation of WHS process improvements and make adjustments as require</w:t>
            </w:r>
            <w:r w:rsidRPr="002258B7">
              <w:t xml:space="preserve">d </w:t>
            </w:r>
          </w:p>
        </w:tc>
      </w:tr>
      <w:tr w:rsidTr="002258B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"/>
              <w:rPr>
                <w:lang w:val="en-NZ"/>
              </w:rPr>
            </w:pPr>
            <w:r w:rsidRPr="002258B7">
              <w:t xml:space="preserve">4. Adjust workspace to meet workplace health and safety requirements 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List"/>
            </w:pPr>
            <w:r w:rsidRPr="002258B7">
              <w:t>4.1 Confirm required furniture and equipment is available and adjust to suit ergonomic requirements</w:t>
            </w:r>
          </w:p>
          <w:p w:rsidR="00000000" w:rsidRPr="002258B7" w:rsidP="002258B7">
            <w:pPr>
              <w:pStyle w:val="List"/>
            </w:pPr>
            <w:r w:rsidRPr="002258B7">
              <w:t>4.2 Adjust lighting to ensure healthy and safe glare and lighting levels according</w:t>
            </w:r>
            <w:r w:rsidRPr="002258B7">
              <w:t xml:space="preserve"> to enterprise procedures and WHS standards</w:t>
            </w:r>
          </w:p>
          <w:p w:rsidR="00000000" w:rsidRPr="002258B7" w:rsidP="002258B7">
            <w:pPr>
              <w:pStyle w:val="List"/>
            </w:pPr>
            <w:r w:rsidRPr="002258B7">
              <w:t>4.3 Confirm work space meets enterprise and WHS requirements for computer operation</w:t>
            </w:r>
          </w:p>
        </w:tc>
      </w:tr>
    </w:tbl>
    <w:p w:rsidR="00000000" w:rsidRPr="002258B7" w:rsidP="002258B7">
      <w:pPr>
        <w:pStyle w:val="BodyText"/>
      </w:pPr>
    </w:p>
    <w:p w:rsidR="00000000" w:rsidRPr="002258B7" w:rsidP="002258B7">
      <w:pPr>
        <w:pStyle w:val="AllowPageBreak"/>
      </w:pPr>
    </w:p>
    <w:p w:rsidR="00000000" w:rsidRPr="002258B7" w:rsidP="002258B7">
      <w:pPr>
        <w:pStyle w:val="Heading1"/>
      </w:pPr>
      <w:bookmarkStart w:id="5" w:name="O_1072049"/>
      <w:bookmarkEnd w:id="5"/>
      <w:r w:rsidRPr="002258B7">
        <w:t>Foundation Skills</w:t>
      </w:r>
    </w:p>
    <w:p w:rsidR="00000000" w:rsidRPr="00B900C5" w:rsidP="00B900C5">
      <w:pPr>
        <w:pStyle w:val="BodyText"/>
        <w:rPr>
          <w:i/>
        </w:rPr>
      </w:pPr>
      <w:r w:rsidRPr="00B900C5">
        <w:rPr>
          <w:rStyle w:val="Emphasis"/>
        </w:rPr>
        <w:t xml:space="preserve">This section describes those language, literacy, numeracy and employment skills that are </w:t>
      </w:r>
      <w:r w:rsidRPr="00B900C5">
        <w:rPr>
          <w:rStyle w:val="Emphasis"/>
        </w:rPr>
        <w:t>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48"/>
      </w:tblGrid>
      <w:tr w:rsidTr="002258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BodyText"/>
            </w:pPr>
            <w:r w:rsidRPr="002258B7">
              <w:rPr>
                <w:rStyle w:val="SpecialBold"/>
              </w:rPr>
              <w:t>Skill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rPr>
                <w:rStyle w:val="SpecialBold"/>
              </w:rPr>
              <w:t>Description</w:t>
            </w:r>
          </w:p>
        </w:tc>
      </w:tr>
      <w:tr w:rsidTr="002258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Writing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Bullet"/>
              <w:rPr>
                <w:lang w:val="en-NZ"/>
              </w:rPr>
            </w:pPr>
            <w:r w:rsidRPr="002258B7">
              <w:t>Presents complex written information with specialised vocabulary to a range of audiences</w:t>
            </w:r>
          </w:p>
        </w:tc>
      </w:tr>
      <w:tr w:rsidTr="002258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Oral Communication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Bullet"/>
              <w:rPr>
                <w:lang w:val="en-NZ"/>
              </w:rPr>
            </w:pPr>
            <w:r w:rsidRPr="002258B7">
              <w:t>Conveys complex information clearly acc</w:t>
            </w:r>
            <w:r w:rsidRPr="002258B7">
              <w:t>ording to enterprise communication protocols in a range of contexts</w:t>
            </w:r>
          </w:p>
        </w:tc>
      </w:tr>
      <w:tr w:rsidTr="002258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Numeracy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ListBullet"/>
              <w:rPr>
                <w:lang w:val="en-NZ"/>
              </w:rPr>
            </w:pPr>
            <w:r w:rsidRPr="002258B7">
              <w:t>Analyses numerical information to measure acceptable and safe emissions in the workplace</w:t>
            </w:r>
          </w:p>
        </w:tc>
      </w:tr>
      <w:tr w:rsidTr="002258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Self-management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ListBullet"/>
            </w:pPr>
            <w:r w:rsidRPr="002258B7">
              <w:t>Follows enterprise procedures and regulatory requirements with specific reference to safety</w:t>
            </w:r>
          </w:p>
          <w:p w:rsidR="00000000" w:rsidP="002258B7">
            <w:pPr>
              <w:pStyle w:val="ListBullet"/>
              <w:rPr>
                <w:lang w:val="en-NZ"/>
              </w:rPr>
            </w:pPr>
            <w:r w:rsidRPr="002258B7">
              <w:t>Identifies purpose of own role and autonomously follows associated responsibilities to contribute to organisational goals</w:t>
            </w:r>
          </w:p>
        </w:tc>
      </w:tr>
      <w:tr w:rsidTr="002258B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Problem solving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ListBullet"/>
            </w:pPr>
            <w:r w:rsidRPr="002258B7">
              <w:t>Identifies and implement</w:t>
            </w:r>
            <w:r w:rsidRPr="002258B7">
              <w:t xml:space="preserve">s standard and innovative solutions for an </w:t>
            </w:r>
            <w:r w:rsidRPr="002258B7">
              <w:t>increasing number of routine and non-routine problems</w:t>
            </w:r>
          </w:p>
        </w:tc>
      </w:tr>
    </w:tbl>
    <w:p w:rsidR="00000000" w:rsidRPr="002258B7" w:rsidP="002258B7">
      <w:pPr>
        <w:pStyle w:val="BodyText"/>
      </w:pPr>
    </w:p>
    <w:p w:rsidR="00000000" w:rsidRPr="002258B7" w:rsidP="002258B7">
      <w:pPr>
        <w:pStyle w:val="AllowPageBreak"/>
      </w:pPr>
    </w:p>
    <w:p w:rsidR="00000000" w:rsidRPr="002258B7" w:rsidP="002258B7">
      <w:pPr>
        <w:pStyle w:val="Heading1"/>
      </w:pPr>
      <w:bookmarkStart w:id="6" w:name="O_1072051"/>
      <w:bookmarkEnd w:id="6"/>
      <w:r w:rsidRPr="002258B7">
        <w:t>Unit Mapping Information</w:t>
      </w:r>
    </w:p>
    <w:p w:rsidR="00000000" w:rsidRPr="002258B7" w:rsidP="00B900C5">
      <w:pPr>
        <w:pStyle w:val="BodyText"/>
      </w:pPr>
      <w:r w:rsidRPr="002258B7">
        <w:t xml:space="preserve">No equivalent unit. </w:t>
      </w:r>
    </w:p>
    <w:p w:rsidR="00000000" w:rsidRPr="002258B7" w:rsidP="002258B7">
      <w:pPr>
        <w:pStyle w:val="Heading1"/>
      </w:pPr>
      <w:bookmarkStart w:id="7" w:name="O_1072058"/>
      <w:bookmarkEnd w:id="7"/>
      <w:r w:rsidRPr="002258B7">
        <w:t>Links</w:t>
      </w:r>
    </w:p>
    <w:p w:rsidR="00000000" w:rsidRPr="002258B7" w:rsidP="00B900C5">
      <w:pPr>
        <w:pStyle w:val="BodyText"/>
      </w:pPr>
      <w:r w:rsidRPr="002258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D780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258B7" w:rsidP="00B900C5">
      <w:pPr>
        <w:pStyle w:val="BodyText"/>
        <w:sectPr w:rsidSect="002258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8B7" w:rsidP="002258B7">
      <w:pPr>
        <w:pStyle w:val="SuperHeading"/>
      </w:pPr>
      <w:r w:rsidRPr="002258B7">
        <w:t>Assessment Requirements for ICPSUP4600 Manage a safe work environ</w:t>
      </w:r>
      <w:r w:rsidRPr="002258B7">
        <w:t>ment</w:t>
      </w:r>
    </w:p>
    <w:p w:rsidR="00000000" w:rsidRPr="002258B7" w:rsidP="002258B7">
      <w:pPr>
        <w:pStyle w:val="Heading1"/>
      </w:pPr>
      <w:bookmarkStart w:id="8" w:name="O_1072053"/>
      <w:bookmarkEnd w:id="8"/>
      <w:r w:rsidRPr="002258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258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BodyText"/>
            </w:pPr>
            <w:r w:rsidRPr="002258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rPr>
                <w:rStyle w:val="SpecialBold"/>
              </w:rPr>
              <w:t>Comments</w:t>
            </w:r>
          </w:p>
        </w:tc>
      </w:tr>
      <w:tr w:rsidTr="002258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B7">
            <w:pPr>
              <w:pStyle w:val="BodyText"/>
              <w:rPr>
                <w:lang w:val="en-NZ"/>
              </w:rPr>
            </w:pPr>
            <w:r w:rsidRPr="002258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B7" w:rsidP="002258B7">
            <w:pPr>
              <w:pStyle w:val="BodyText"/>
            </w:pPr>
            <w:r w:rsidRPr="002258B7">
              <w:t>This version first released with ICP Printing and Graphic Arts Training Package Version 4.0.</w:t>
            </w:r>
          </w:p>
        </w:tc>
      </w:tr>
    </w:tbl>
    <w:p w:rsidR="00000000" w:rsidRPr="002258B7" w:rsidP="002258B7">
      <w:pPr>
        <w:pStyle w:val="BodyText"/>
      </w:pPr>
    </w:p>
    <w:p w:rsidR="00000000" w:rsidRPr="002258B7" w:rsidP="002258B7">
      <w:pPr>
        <w:pStyle w:val="AllowPageBreak"/>
      </w:pPr>
    </w:p>
    <w:p w:rsidR="00000000" w:rsidRPr="002258B7" w:rsidP="002258B7">
      <w:pPr>
        <w:pStyle w:val="Heading1"/>
      </w:pPr>
      <w:bookmarkStart w:id="9" w:name="O_1072054"/>
      <w:bookmarkEnd w:id="9"/>
      <w:r w:rsidRPr="002258B7">
        <w:t>Performance Evidence</w:t>
      </w:r>
    </w:p>
    <w:p w:rsidR="00000000" w:rsidRPr="002258B7" w:rsidP="00B900C5">
      <w:pPr>
        <w:pStyle w:val="BodyText"/>
      </w:pPr>
      <w:r w:rsidRPr="002258B7">
        <w:t>The candidate must demonstrate the ability to complete the tasks outlined in the elements, performance criteria and foundation skills of the unit, including evidence of the ability to:</w:t>
      </w:r>
    </w:p>
    <w:p w:rsidR="00000000" w:rsidRPr="002258B7" w:rsidP="002258B7">
      <w:pPr>
        <w:pStyle w:val="ListBullet"/>
      </w:pPr>
      <w:r w:rsidRPr="002258B7">
        <w:t>planning and implementing at least two different work health and safet</w:t>
      </w:r>
      <w:r w:rsidRPr="002258B7">
        <w:t xml:space="preserve">y (WHS) process improvements according to enterprise requirements </w:t>
      </w:r>
    </w:p>
    <w:p w:rsidR="00000000" w:rsidRPr="002258B7" w:rsidP="002258B7">
      <w:pPr>
        <w:pStyle w:val="ListBullet"/>
      </w:pPr>
      <w:r w:rsidRPr="002258B7">
        <w:t xml:space="preserve">documenting at least two contributions to participative arrangements for WHS management in the workplace. </w:t>
      </w:r>
    </w:p>
    <w:p w:rsidR="00000000" w:rsidRPr="002258B7" w:rsidP="00B900C5">
      <w:pPr>
        <w:pStyle w:val="BodyText"/>
      </w:pPr>
      <w:r w:rsidRPr="002258B7">
        <w:t>In the course of the above the candidate must:</w:t>
      </w:r>
    </w:p>
    <w:p w:rsidR="00000000" w:rsidRPr="002258B7" w:rsidP="002258B7">
      <w:pPr>
        <w:pStyle w:val="ListBullet"/>
      </w:pPr>
      <w:r w:rsidRPr="002258B7">
        <w:t>identify and manage WHS risks and hazards</w:t>
      </w:r>
    </w:p>
    <w:p w:rsidR="00000000" w:rsidRPr="002258B7" w:rsidP="002258B7">
      <w:pPr>
        <w:pStyle w:val="ListBullet"/>
      </w:pPr>
      <w:r w:rsidRPr="002258B7">
        <w:t>identify WHS measures in the work area</w:t>
      </w:r>
    </w:p>
    <w:p w:rsidR="00000000" w:rsidRPr="002258B7" w:rsidP="002258B7">
      <w:pPr>
        <w:pStyle w:val="ListBullet"/>
      </w:pPr>
      <w:r w:rsidRPr="002258B7">
        <w:t>document and respond to WHS incidents in the workspace.</w:t>
      </w:r>
    </w:p>
    <w:p w:rsidR="00000000" w:rsidRPr="002258B7" w:rsidP="002258B7">
      <w:pPr>
        <w:pStyle w:val="AllowPageBreak"/>
      </w:pPr>
    </w:p>
    <w:p w:rsidR="00000000" w:rsidRPr="002258B7" w:rsidP="002258B7">
      <w:pPr>
        <w:pStyle w:val="Heading1"/>
      </w:pPr>
      <w:bookmarkStart w:id="10" w:name="O_1072055"/>
      <w:bookmarkEnd w:id="10"/>
      <w:r w:rsidRPr="002258B7">
        <w:t>Knowledge Evidence</w:t>
      </w:r>
    </w:p>
    <w:p w:rsidR="00000000" w:rsidRPr="002258B7" w:rsidP="00B900C5">
      <w:pPr>
        <w:pStyle w:val="BodyText"/>
      </w:pPr>
      <w:r w:rsidRPr="002258B7">
        <w:t>The candidate must be able to demonstrate knowledge to complete the tasks outline</w:t>
      </w:r>
      <w:r w:rsidRPr="002258B7">
        <w:t>d in the elements, performance criteria and foundation skills of this unit, including knowledge of:</w:t>
      </w:r>
    </w:p>
    <w:p w:rsidR="00000000" w:rsidRPr="002258B7" w:rsidP="002258B7">
      <w:pPr>
        <w:pStyle w:val="ListBullet"/>
      </w:pPr>
      <w:r w:rsidRPr="002258B7">
        <w:t xml:space="preserve">WHS regulation regarding business operations </w:t>
      </w:r>
    </w:p>
    <w:p w:rsidR="00000000" w:rsidRPr="002258B7" w:rsidP="002258B7">
      <w:pPr>
        <w:pStyle w:val="ListBullet"/>
      </w:pPr>
      <w:r w:rsidRPr="002258B7">
        <w:t>enterprise procedures for WHS management in the workplace, including:</w:t>
      </w:r>
    </w:p>
    <w:p w:rsidR="00000000" w:rsidRPr="002258B7" w:rsidP="002258B7">
      <w:pPr>
        <w:pStyle w:val="ListBullet2"/>
      </w:pPr>
      <w:r w:rsidRPr="002258B7">
        <w:t>reporting concerns</w:t>
      </w:r>
    </w:p>
    <w:p w:rsidR="00000000" w:rsidRPr="002258B7" w:rsidP="002258B7">
      <w:pPr>
        <w:pStyle w:val="ListBullet2"/>
      </w:pPr>
      <w:r w:rsidRPr="002258B7">
        <w:t>fire, emergency, ac</w:t>
      </w:r>
      <w:r w:rsidRPr="002258B7">
        <w:t xml:space="preserve">cident and near-miss </w:t>
      </w:r>
    </w:p>
    <w:p w:rsidR="00000000" w:rsidRPr="002258B7" w:rsidP="002258B7">
      <w:pPr>
        <w:pStyle w:val="ListBullet2"/>
      </w:pPr>
      <w:r w:rsidRPr="002258B7">
        <w:t xml:space="preserve">containment </w:t>
      </w:r>
    </w:p>
    <w:p w:rsidR="00000000" w:rsidRPr="002258B7" w:rsidP="002258B7">
      <w:pPr>
        <w:pStyle w:val="ListBullet2"/>
      </w:pPr>
      <w:r w:rsidRPr="002258B7">
        <w:t>controlling risks</w:t>
      </w:r>
    </w:p>
    <w:p w:rsidR="00000000" w:rsidRPr="002258B7" w:rsidP="002258B7">
      <w:pPr>
        <w:pStyle w:val="ListBullet2"/>
      </w:pPr>
      <w:r w:rsidRPr="002258B7">
        <w:t xml:space="preserve">implementing process improvements </w:t>
      </w:r>
    </w:p>
    <w:p w:rsidR="00000000" w:rsidRPr="002258B7" w:rsidP="002258B7">
      <w:pPr>
        <w:pStyle w:val="ListBullet"/>
      </w:pPr>
      <w:r w:rsidRPr="002258B7">
        <w:t>safety devices, equipment and educational materials in the workplace, including safety data sheets and machine manuals</w:t>
      </w:r>
    </w:p>
    <w:p w:rsidR="00000000" w:rsidRPr="002258B7" w:rsidP="002258B7">
      <w:pPr>
        <w:pStyle w:val="ListBullet"/>
      </w:pPr>
      <w:r w:rsidRPr="002258B7">
        <w:t>possible workplace hazards</w:t>
      </w:r>
    </w:p>
    <w:p w:rsidR="00000000" w:rsidRPr="002258B7" w:rsidP="002258B7">
      <w:pPr>
        <w:pStyle w:val="ListBullet"/>
      </w:pPr>
      <w:r w:rsidRPr="002258B7">
        <w:t>enterprise waste management procedures</w:t>
      </w:r>
    </w:p>
    <w:p w:rsidR="00000000" w:rsidRPr="002258B7" w:rsidP="002258B7">
      <w:pPr>
        <w:pStyle w:val="ListBullet"/>
      </w:pPr>
      <w:r w:rsidRPr="002258B7">
        <w:t>enterprise team communication protocols for participative arrangements</w:t>
      </w:r>
    </w:p>
    <w:p w:rsidR="00000000" w:rsidRPr="002258B7" w:rsidP="002258B7">
      <w:pPr>
        <w:pStyle w:val="ListBullet"/>
      </w:pPr>
      <w:r w:rsidRPr="002258B7">
        <w:t>required WHS records and documentation procedures</w:t>
      </w:r>
    </w:p>
    <w:p w:rsidR="00000000" w:rsidRPr="002258B7" w:rsidP="002258B7">
      <w:pPr>
        <w:pStyle w:val="ListBullet"/>
      </w:pPr>
      <w:r w:rsidRPr="002258B7">
        <w:t>adjustable WHS factors in the workspace including:</w:t>
      </w:r>
    </w:p>
    <w:p w:rsidR="00000000" w:rsidRPr="002258B7" w:rsidP="002258B7">
      <w:pPr>
        <w:pStyle w:val="ListBullet2"/>
      </w:pPr>
      <w:r w:rsidRPr="002258B7">
        <w:t>ventilation</w:t>
      </w:r>
    </w:p>
    <w:p w:rsidR="00000000" w:rsidRPr="002258B7" w:rsidP="002258B7">
      <w:pPr>
        <w:pStyle w:val="ListBullet2"/>
      </w:pPr>
      <w:r w:rsidRPr="002258B7">
        <w:t>furniture and equipment</w:t>
      </w:r>
    </w:p>
    <w:p w:rsidR="00000000" w:rsidRPr="002258B7" w:rsidP="002258B7">
      <w:pPr>
        <w:pStyle w:val="ListBullet2"/>
      </w:pPr>
      <w:r w:rsidRPr="002258B7">
        <w:t>lighting</w:t>
      </w:r>
    </w:p>
    <w:p w:rsidR="00000000" w:rsidRPr="002258B7" w:rsidP="002258B7">
      <w:pPr>
        <w:pStyle w:val="ListBullet"/>
      </w:pPr>
      <w:r w:rsidRPr="002258B7">
        <w:t>Environmental Protection Agency (EPA) regulation requirements, including those for the handling and disposal of chemicals</w:t>
      </w:r>
    </w:p>
    <w:p w:rsidR="00000000" w:rsidRPr="002258B7" w:rsidP="002258B7">
      <w:pPr>
        <w:pStyle w:val="ListBullet"/>
      </w:pPr>
      <w:r w:rsidRPr="002258B7">
        <w:t>emission level requirements and enterprise procedures for monitoring and reporting</w:t>
      </w:r>
    </w:p>
    <w:p w:rsidR="00000000" w:rsidRPr="002258B7" w:rsidP="002258B7">
      <w:pPr>
        <w:pStyle w:val="ListBullet"/>
      </w:pPr>
      <w:r w:rsidRPr="002258B7">
        <w:t>purpose of WHS signs and symbols relevant to the area of work.</w:t>
      </w:r>
    </w:p>
    <w:p w:rsidR="00000000" w:rsidRPr="002258B7" w:rsidP="002258B7">
      <w:pPr>
        <w:pStyle w:val="AllowPageBreak"/>
      </w:pPr>
    </w:p>
    <w:p w:rsidR="00000000" w:rsidRPr="002258B7" w:rsidP="002258B7">
      <w:pPr>
        <w:pStyle w:val="Heading1"/>
      </w:pPr>
      <w:bookmarkStart w:id="11" w:name="O_1072056"/>
      <w:bookmarkEnd w:id="11"/>
      <w:r w:rsidRPr="002258B7">
        <w:t>Assessment Conditions</w:t>
      </w:r>
    </w:p>
    <w:p w:rsidR="00000000" w:rsidRPr="002258B7" w:rsidP="00B900C5">
      <w:pPr>
        <w:pStyle w:val="BodyText"/>
      </w:pPr>
      <w:r w:rsidRPr="002258B7">
        <w:t>Skills in this unit must be demonstrated in a workplace or simulated environment where the conditions are typical of those in a working environment in t</w:t>
      </w:r>
      <w:r w:rsidRPr="002258B7">
        <w:t>his industry. Noise levels, production flow, interruptions and time variances must be typical of those experienced in the area of work.</w:t>
      </w:r>
    </w:p>
    <w:p w:rsidR="00000000" w:rsidRPr="002258B7" w:rsidP="00B900C5">
      <w:pPr>
        <w:pStyle w:val="BodyText"/>
      </w:pPr>
      <w:r w:rsidRPr="002258B7">
        <w:t xml:space="preserve">This includes access to: </w:t>
      </w:r>
    </w:p>
    <w:p w:rsidR="00000000" w:rsidRPr="002258B7" w:rsidP="002258B7">
      <w:pPr>
        <w:pStyle w:val="ListBullet"/>
      </w:pPr>
      <w:r w:rsidRPr="002258B7">
        <w:t>enterprise documentation relating to WHS</w:t>
      </w:r>
    </w:p>
    <w:p w:rsidR="00000000" w:rsidRPr="002258B7" w:rsidP="002258B7">
      <w:pPr>
        <w:pStyle w:val="ListBullet"/>
      </w:pPr>
      <w:r w:rsidRPr="002258B7">
        <w:t xml:space="preserve">a production environment as required to demonstrate </w:t>
      </w:r>
      <w:r w:rsidRPr="002258B7">
        <w:t>the performance evidence</w:t>
      </w:r>
    </w:p>
    <w:p w:rsidR="00000000" w:rsidRPr="002258B7" w:rsidP="00B900C5">
      <w:pPr>
        <w:pStyle w:val="BodyText"/>
      </w:pPr>
      <w:r w:rsidRPr="002258B7">
        <w:t xml:space="preserve">Assessors of this unit must satisfy the requirements for assessors in applicable vocational education and training legislation, frameworks and/or standards.    </w:t>
      </w:r>
    </w:p>
    <w:p w:rsidR="00000000" w:rsidRPr="002258B7" w:rsidP="002258B7">
      <w:pPr>
        <w:pStyle w:val="Heading1"/>
      </w:pPr>
      <w:bookmarkStart w:id="12" w:name="O_1072059"/>
      <w:bookmarkEnd w:id="12"/>
      <w:r w:rsidRPr="002258B7">
        <w:t>Links</w:t>
      </w:r>
    </w:p>
    <w:p w:rsidR="00000000" w:rsidRPr="002258B7" w:rsidP="00B900C5">
      <w:pPr>
        <w:pStyle w:val="BodyText"/>
      </w:pPr>
      <w:r w:rsidRPr="002258B7">
        <w:t>Companion Volume Implementation Guide is foun</w:t>
      </w:r>
      <w:r w:rsidRPr="002258B7">
        <w:t xml:space="preserve">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D780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258B7" w:rsidP="002258B7"/>
    <w:sectPr w:rsidSect="002258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 w:rsidRPr="00B900C5" w:rsidP="00B90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C5" w:rsidP="00225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0C5" w:rsidP="00225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00C5" w:rsidP="002258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 w:rsidP="00225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0C5">
      <w:t>Approved</w:t>
    </w:r>
    <w:r w:rsidR="00B900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0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0C5">
      <w:rPr>
        <w:noProof/>
      </w:rPr>
      <w:t>4</w:t>
    </w:r>
    <w:r>
      <w:rPr>
        <w:noProof/>
      </w:rPr>
      <w:fldChar w:fldCharType="end"/>
    </w:r>
  </w:p>
  <w:p w:rsidR="002258B7" w:rsidP="00225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0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0C5">
      <w:t>Manufacturing Industry Skills Alliance</w:t>
    </w:r>
    <w:r w:rsidR="00B900C5">
      <w:fldChar w:fldCharType="end"/>
    </w:r>
  </w:p>
  <w:p w:rsidR="002258B7" w:rsidP="00225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8B7" w:rsidRPr="00B900C5" w:rsidP="00B90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C5" w:rsidRPr="002D2AF8" w:rsidP="00225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ICPSUP4600 Manage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00C5" w:rsidP="002258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B7" w:rsidRPr="002D2AF8" w:rsidP="00225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0C5">
      <w:t>ICPSUP4600 Manage a safe work environment</w:t>
    </w:r>
    <w:r w:rsidR="00B900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0C5">
      <w:rPr>
        <w:noProof/>
      </w:rPr>
      <w:t>2 March 2025</w:t>
    </w:r>
    <w:r>
      <w:fldChar w:fldCharType="end"/>
    </w:r>
  </w:p>
  <w:p w:rsidR="002258B7" w:rsidP="00225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CE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40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5A3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8B7"/>
  </w:style>
  <w:style w:type="character" w:customStyle="1" w:styleId="Heading1Char">
    <w:name w:val="Heading 1 Char"/>
    <w:basedOn w:val="DefaultParagraphFont"/>
    <w:link w:val="Heading1"/>
    <w:rsid w:val="00225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8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58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8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8B7"/>
    <w:rPr>
      <w:b/>
      <w:spacing w:val="0"/>
    </w:rPr>
  </w:style>
  <w:style w:type="paragraph" w:styleId="ListBullet2">
    <w:name w:val="List Bullet 2"/>
    <w:basedOn w:val="List2"/>
    <w:rsid w:val="002258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58B7"/>
    <w:rPr>
      <w:i/>
    </w:rPr>
  </w:style>
  <w:style w:type="paragraph" w:customStyle="1" w:styleId="SuperHeading">
    <w:name w:val="SuperHeading"/>
    <w:basedOn w:val="Normal"/>
    <w:rsid w:val="00225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8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5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8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8B7"/>
  </w:style>
  <w:style w:type="paragraph" w:styleId="TableofFigures">
    <w:name w:val="table of figures"/>
    <w:basedOn w:val="Normal"/>
    <w:next w:val="Normal"/>
    <w:semiHidden/>
    <w:rsid w:val="00225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8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8B7"/>
    <w:rPr>
      <w:rFonts w:ascii="Wingdings" w:hAnsi="Wingdings"/>
    </w:rPr>
  </w:style>
  <w:style w:type="paragraph" w:customStyle="1" w:styleId="TableHeading">
    <w:name w:val="Table Heading"/>
    <w:basedOn w:val="HeadingBase"/>
    <w:rsid w:val="00225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8B7"/>
    <w:rPr>
      <w:color w:val="0033CC"/>
      <w:u w:val="none"/>
    </w:rPr>
  </w:style>
  <w:style w:type="paragraph" w:customStyle="1" w:styleId="BodyTextRight">
    <w:name w:val="Body Text Right"/>
    <w:basedOn w:val="BodyText"/>
    <w:rsid w:val="00225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8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8B7"/>
    <w:rPr>
      <w:sz w:val="32"/>
    </w:rPr>
  </w:style>
  <w:style w:type="paragraph" w:customStyle="1" w:styleId="HeadingProcedure">
    <w:name w:val="Heading Procedure"/>
    <w:basedOn w:val="HeadingBase"/>
    <w:next w:val="Normal"/>
    <w:rsid w:val="00225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8B7"/>
    <w:pPr>
      <w:spacing w:before="60" w:after="60"/>
    </w:pPr>
  </w:style>
  <w:style w:type="paragraph" w:styleId="ListContinue">
    <w:name w:val="List Continue"/>
    <w:basedOn w:val="List"/>
    <w:rsid w:val="002258B7"/>
    <w:pPr>
      <w:ind w:firstLine="0"/>
    </w:pPr>
  </w:style>
  <w:style w:type="paragraph" w:customStyle="1" w:styleId="ListNote">
    <w:name w:val="List Note"/>
    <w:basedOn w:val="List"/>
    <w:rsid w:val="00225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8B7"/>
    <w:rPr>
      <w:rFonts w:ascii="Courier New" w:hAnsi="Courier New"/>
    </w:rPr>
  </w:style>
  <w:style w:type="paragraph" w:customStyle="1" w:styleId="NoteBullet">
    <w:name w:val="Note Bullet"/>
    <w:basedOn w:val="Note"/>
    <w:rsid w:val="00225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8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8B7"/>
    <w:rPr>
      <w:b/>
      <w:smallCaps/>
    </w:rPr>
  </w:style>
  <w:style w:type="paragraph" w:customStyle="1" w:styleId="TableListNumber">
    <w:name w:val="Table List Number"/>
    <w:basedOn w:val="ListNumber"/>
    <w:rsid w:val="00225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8B7"/>
    <w:pPr>
      <w:numPr>
        <w:numId w:val="9"/>
      </w:numPr>
    </w:pPr>
  </w:style>
  <w:style w:type="paragraph" w:customStyle="1" w:styleId="ListAlpha2">
    <w:name w:val="List Alpha 2"/>
    <w:basedOn w:val="List2"/>
    <w:rsid w:val="002258B7"/>
    <w:pPr>
      <w:numPr>
        <w:numId w:val="8"/>
      </w:numPr>
    </w:pPr>
  </w:style>
  <w:style w:type="paragraph" w:styleId="List2">
    <w:name w:val="List 2"/>
    <w:basedOn w:val="BodyText"/>
    <w:rsid w:val="00225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8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8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8B7"/>
    <w:pPr>
      <w:numPr>
        <w:numId w:val="4"/>
      </w:numPr>
    </w:pPr>
  </w:style>
  <w:style w:type="paragraph" w:styleId="ListContinue2">
    <w:name w:val="List Continue 2"/>
    <w:basedOn w:val="List2"/>
    <w:rsid w:val="002258B7"/>
    <w:pPr>
      <w:ind w:firstLine="0"/>
    </w:pPr>
  </w:style>
  <w:style w:type="paragraph" w:styleId="ListContinue3">
    <w:name w:val="List Continue 3"/>
    <w:basedOn w:val="List3"/>
    <w:rsid w:val="002258B7"/>
    <w:pPr>
      <w:ind w:left="1021" w:firstLine="0"/>
    </w:pPr>
  </w:style>
  <w:style w:type="paragraph" w:styleId="ListContinue4">
    <w:name w:val="List Continue 4"/>
    <w:basedOn w:val="List4"/>
    <w:rsid w:val="002258B7"/>
    <w:pPr>
      <w:ind w:firstLine="0"/>
    </w:pPr>
  </w:style>
  <w:style w:type="paragraph" w:styleId="ListContinue5">
    <w:name w:val="List Continue 5"/>
    <w:basedOn w:val="List5"/>
    <w:rsid w:val="002258B7"/>
    <w:pPr>
      <w:ind w:firstLine="0"/>
    </w:pPr>
  </w:style>
  <w:style w:type="paragraph" w:styleId="ListNumber3">
    <w:name w:val="List Number 3"/>
    <w:basedOn w:val="List3"/>
    <w:rsid w:val="002258B7"/>
    <w:pPr>
      <w:numPr>
        <w:numId w:val="5"/>
      </w:numPr>
    </w:pPr>
  </w:style>
  <w:style w:type="paragraph" w:styleId="ListNumber4">
    <w:name w:val="List Number 4"/>
    <w:basedOn w:val="List4"/>
    <w:rsid w:val="002258B7"/>
    <w:pPr>
      <w:numPr>
        <w:numId w:val="6"/>
      </w:numPr>
    </w:pPr>
  </w:style>
  <w:style w:type="paragraph" w:styleId="ListNumber5">
    <w:name w:val="List Number 5"/>
    <w:basedOn w:val="List5"/>
    <w:rsid w:val="002258B7"/>
    <w:pPr>
      <w:numPr>
        <w:numId w:val="7"/>
      </w:numPr>
    </w:pPr>
  </w:style>
  <w:style w:type="paragraph" w:styleId="BlockText">
    <w:name w:val="Block Text"/>
    <w:basedOn w:val="Normal"/>
    <w:rsid w:val="00225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8B7"/>
    <w:rPr>
      <w:sz w:val="16"/>
      <w:vertAlign w:val="superscript"/>
    </w:rPr>
  </w:style>
  <w:style w:type="character" w:customStyle="1" w:styleId="Symbols">
    <w:name w:val="Symbols"/>
    <w:basedOn w:val="DefaultParagraphFont"/>
    <w:rsid w:val="002258B7"/>
    <w:rPr>
      <w:rFonts w:ascii="Symbol" w:hAnsi="Symbol"/>
    </w:rPr>
  </w:style>
  <w:style w:type="character" w:customStyle="1" w:styleId="MenuOptions">
    <w:name w:val="Menu Options"/>
    <w:basedOn w:val="DefaultParagraphFont"/>
    <w:rsid w:val="00225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8B7"/>
    <w:rPr>
      <w:b/>
    </w:rPr>
  </w:style>
  <w:style w:type="character" w:customStyle="1" w:styleId="Underlined">
    <w:name w:val="Underlined"/>
    <w:basedOn w:val="DefaultParagraphFont"/>
    <w:rsid w:val="002258B7"/>
    <w:rPr>
      <w:u w:val="single"/>
    </w:rPr>
  </w:style>
  <w:style w:type="paragraph" w:customStyle="1" w:styleId="TableBodyTextRight">
    <w:name w:val="Table Body Text Right"/>
    <w:basedOn w:val="TableBodyText"/>
    <w:rsid w:val="00225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8B7"/>
    <w:rPr>
      <w:sz w:val="18"/>
    </w:rPr>
  </w:style>
  <w:style w:type="paragraph" w:customStyle="1" w:styleId="BodySmallRight">
    <w:name w:val="Body Small Right"/>
    <w:basedOn w:val="BodyTextRight"/>
    <w:rsid w:val="002258B7"/>
    <w:rPr>
      <w:sz w:val="18"/>
      <w:szCs w:val="18"/>
    </w:rPr>
  </w:style>
  <w:style w:type="paragraph" w:customStyle="1" w:styleId="MarginEdition">
    <w:name w:val="Margin Edition"/>
    <w:basedOn w:val="MarginNote"/>
    <w:rsid w:val="00225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8B7"/>
    <w:rPr>
      <w:sz w:val="2"/>
      <w:szCs w:val="2"/>
    </w:rPr>
  </w:style>
  <w:style w:type="character" w:customStyle="1" w:styleId="Small">
    <w:name w:val="Small"/>
    <w:basedOn w:val="DefaultParagraphFont"/>
    <w:rsid w:val="002258B7"/>
    <w:rPr>
      <w:sz w:val="16"/>
    </w:rPr>
  </w:style>
  <w:style w:type="paragraph" w:customStyle="1" w:styleId="WideTable">
    <w:name w:val="Wide Table"/>
    <w:basedOn w:val="Normal"/>
    <w:rsid w:val="00225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8B7"/>
  </w:style>
  <w:style w:type="paragraph" w:styleId="Quote">
    <w:name w:val="Quote"/>
    <w:basedOn w:val="Heading1"/>
    <w:link w:val="QuoteChar"/>
    <w:qFormat/>
    <w:rsid w:val="00225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8B7"/>
    <w:pPr>
      <w:pageBreakBefore/>
    </w:pPr>
  </w:style>
  <w:style w:type="paragraph" w:customStyle="1" w:styleId="Border">
    <w:name w:val="Border"/>
    <w:basedOn w:val="Normal"/>
    <w:qFormat/>
    <w:rsid w:val="00225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8B7"/>
    <w:rPr>
      <w:u w:val="single"/>
    </w:rPr>
  </w:style>
  <w:style w:type="character" w:customStyle="1" w:styleId="BoldandItalics">
    <w:name w:val="Bold and Italics"/>
    <w:qFormat/>
    <w:rsid w:val="002258B7"/>
    <w:rPr>
      <w:b/>
      <w:i/>
      <w:u w:val="none"/>
    </w:rPr>
  </w:style>
  <w:style w:type="paragraph" w:styleId="BalloonText">
    <w:name w:val="Balloon Text"/>
    <w:basedOn w:val="Normal"/>
    <w:link w:val="BalloonTextChar"/>
    <w:rsid w:val="0022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8B7"/>
    <w:pPr>
      <w:spacing w:before="0" w:after="0"/>
    </w:pPr>
  </w:style>
  <w:style w:type="paragraph" w:customStyle="1" w:styleId="BodyTextBold">
    <w:name w:val="Body Text Bold"/>
    <w:basedOn w:val="BodyText"/>
    <w:qFormat/>
    <w:rsid w:val="002258B7"/>
    <w:rPr>
      <w:b/>
    </w:rPr>
  </w:style>
  <w:style w:type="character" w:styleId="Hyperlink">
    <w:name w:val="Hyperlink"/>
    <w:basedOn w:val="DefaultParagraphFont"/>
    <w:uiPriority w:val="99"/>
    <w:unhideWhenUsed/>
    <w:rsid w:val="00B90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5873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ICPSUP4600 Manage a safe work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