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C9C" w:rsidP="00502C9C">
      <w:pPr>
        <w:pStyle w:val="Title"/>
      </w:pPr>
      <w:r>
        <w:fldChar w:fldCharType="begin"/>
      </w:r>
      <w:r>
        <w:instrText xml:space="preserve"> TITLE   \* MERGEFORMAT </w:instrText>
      </w:r>
      <w:r>
        <w:fldChar w:fldCharType="separate"/>
      </w:r>
      <w:r>
        <w:t>ICPSUP357 Apply quick changeover procedures</w:t>
      </w:r>
      <w:r>
        <w:fldChar w:fldCharType="end"/>
      </w:r>
    </w:p>
    <w:p w:rsidR="00502C9C" w:rsidP="00502C9C">
      <w:pPr>
        <w:pStyle w:val="Version"/>
        <w:sectPr w:rsidSect="00655F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FBF" w:rsidP="00655FBF">
      <w:pPr>
        <w:pStyle w:val="SuperHeading"/>
      </w:pPr>
      <w:r w:rsidRPr="00655FBF">
        <w:t>ICPSUP357 Apply quick changeover procedures</w:t>
      </w:r>
    </w:p>
    <w:p w:rsidR="00000000" w:rsidRPr="00655FBF" w:rsidP="00655FBF">
      <w:pPr>
        <w:pStyle w:val="Heading1"/>
      </w:pPr>
      <w:bookmarkStart w:id="1" w:name="O_711981"/>
      <w:bookmarkEnd w:id="1"/>
      <w:r w:rsidRPr="00655FBF">
        <w:t>Modification History</w:t>
      </w:r>
    </w:p>
    <w:tbl>
      <w:tblPr>
        <w:tblW w:w="0" w:type="auto"/>
        <w:tblLayout w:type="fixed"/>
        <w:tblCellMar>
          <w:left w:w="62" w:type="dxa"/>
          <w:right w:w="62" w:type="dxa"/>
        </w:tblCellMar>
        <w:tblLook w:val="0000"/>
      </w:tblPr>
      <w:tblGrid>
        <w:gridCol w:w="3091"/>
        <w:gridCol w:w="5873"/>
      </w:tblGrid>
      <w:tr w:rsidTr="00655F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rPr>
                <w:rStyle w:val="SpecialBold"/>
              </w:rPr>
              <w:t>Comments</w:t>
            </w:r>
          </w:p>
        </w:tc>
      </w:tr>
      <w:tr w:rsidTr="00655F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t>This version first released with ICP Printing and Graphic Arts Training Package Version 1.0.</w:t>
            </w:r>
          </w:p>
        </w:tc>
      </w:tr>
    </w:tbl>
    <w:p w:rsidR="00000000" w:rsidRPr="00655FBF" w:rsidP="00655FBF">
      <w:pPr>
        <w:pStyle w:val="BodyText"/>
      </w:pPr>
    </w:p>
    <w:p w:rsidR="00000000" w:rsidRPr="00655FBF" w:rsidP="00655FBF">
      <w:pPr>
        <w:pStyle w:val="AllowPageBreak"/>
      </w:pPr>
    </w:p>
    <w:p w:rsidR="00000000" w:rsidRPr="00655FBF" w:rsidP="00655FBF">
      <w:pPr>
        <w:pStyle w:val="Heading1"/>
      </w:pPr>
      <w:bookmarkStart w:id="2" w:name="O_711982"/>
      <w:bookmarkEnd w:id="2"/>
      <w:r w:rsidRPr="00655FBF">
        <w:t>Application</w:t>
      </w:r>
    </w:p>
    <w:p w:rsidR="00000000" w:rsidRPr="00655FBF" w:rsidP="00502C9C">
      <w:pPr>
        <w:pStyle w:val="BodyText"/>
      </w:pPr>
      <w:r w:rsidRPr="00655FBF">
        <w:t>This unit describes the skills and knowledge required to carry out quick operationa</w:t>
      </w:r>
      <w:r w:rsidRPr="00655FBF">
        <w:t xml:space="preserve">l changeovers and recommend improvements within the scope and authority of the job. </w:t>
      </w:r>
    </w:p>
    <w:p w:rsidR="00000000" w:rsidRPr="00655FBF" w:rsidP="00502C9C">
      <w:pPr>
        <w:pStyle w:val="BodyText"/>
      </w:pPr>
      <w:r w:rsidRPr="00655FBF">
        <w:t>It applies to individuals who perform a range of defined tasks relating to the printing and print finishing industry, who may also provide some leadership and guidance to</w:t>
      </w:r>
      <w:r w:rsidRPr="00655FBF">
        <w:t xml:space="preserve"> others with some limited responsibility for the output of others.</w:t>
      </w:r>
    </w:p>
    <w:p w:rsidR="00000000" w:rsidRPr="00655FBF" w:rsidP="00502C9C">
      <w:pPr>
        <w:pStyle w:val="BodyText"/>
      </w:pPr>
      <w:r w:rsidRPr="00655FBF">
        <w:t>No licensing, legislative or certification requirements apply to this unit at the time of publication.</w:t>
      </w:r>
    </w:p>
    <w:p w:rsidR="00000000" w:rsidRPr="00655FBF" w:rsidP="00655FBF">
      <w:pPr>
        <w:pStyle w:val="Heading1"/>
      </w:pPr>
      <w:bookmarkStart w:id="3" w:name="O_711985"/>
      <w:bookmarkEnd w:id="3"/>
      <w:r w:rsidRPr="00655FBF">
        <w:t>Unit Sector</w:t>
      </w:r>
    </w:p>
    <w:p w:rsidR="00000000" w:rsidRPr="00655FBF" w:rsidP="00502C9C">
      <w:pPr>
        <w:pStyle w:val="BodyText"/>
      </w:pPr>
      <w:r w:rsidRPr="00655FBF">
        <w:t>Support</w:t>
      </w:r>
    </w:p>
    <w:p w:rsidR="00000000" w:rsidRPr="00655FBF" w:rsidP="00655FBF">
      <w:pPr>
        <w:pStyle w:val="Heading1"/>
      </w:pPr>
      <w:bookmarkStart w:id="4" w:name="O_711986"/>
      <w:bookmarkEnd w:id="4"/>
      <w:r w:rsidRPr="00655FBF">
        <w:t>Elements and Performance Criter</w:t>
      </w:r>
      <w:r w:rsidRPr="00655FBF">
        <w:t>ia</w:t>
      </w:r>
    </w:p>
    <w:tbl>
      <w:tblPr>
        <w:tblW w:w="9236" w:type="dxa"/>
        <w:tblLayout w:type="fixed"/>
        <w:tblCellMar>
          <w:left w:w="62" w:type="dxa"/>
          <w:right w:w="62" w:type="dxa"/>
        </w:tblCellMar>
        <w:tblLook w:val="0000"/>
      </w:tblPr>
      <w:tblGrid>
        <w:gridCol w:w="2645"/>
        <w:gridCol w:w="6591"/>
      </w:tblGrid>
      <w:tr w:rsidTr="00655FB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5FBF" w:rsidP="00655FBF">
            <w:pPr>
              <w:pStyle w:val="BodyText"/>
            </w:pPr>
            <w:r w:rsidRPr="00655FB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5FBF">
            <w:pPr>
              <w:pStyle w:val="BodyText"/>
              <w:rPr>
                <w:lang w:val="en-NZ"/>
              </w:rPr>
            </w:pPr>
            <w:r w:rsidRPr="00655FBF">
              <w:rPr>
                <w:rStyle w:val="SpecialBold"/>
              </w:rPr>
              <w:t>PERFORMANCE CRITERIA</w:t>
            </w:r>
          </w:p>
        </w:tc>
      </w:tr>
      <w:tr w:rsidTr="00655FB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rPr>
                <w:rStyle w:val="Emphasis"/>
              </w:rPr>
              <w:t>Performance criteria describe the performance needed to demonstrate achievement of the element.</w:t>
            </w:r>
          </w:p>
        </w:tc>
      </w:tr>
      <w:tr w:rsidTr="00655F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1. Prepare for changeover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t xml:space="preserve">1.1 Timing of changeover is determined according to production schedule  </w:t>
            </w:r>
          </w:p>
          <w:p w:rsidR="00000000" w:rsidRPr="00655FBF" w:rsidP="00655FBF">
            <w:pPr>
              <w:pStyle w:val="BodyText"/>
            </w:pPr>
            <w:r w:rsidRPr="00655FBF">
              <w:t xml:space="preserve">1.2 All required tools/parts/materials are obtained for changeover  </w:t>
            </w:r>
          </w:p>
          <w:p w:rsidR="00000000" w:rsidRPr="00655FBF" w:rsidP="00655FBF">
            <w:pPr>
              <w:pStyle w:val="BodyText"/>
            </w:pPr>
            <w:r w:rsidRPr="00655FBF">
              <w:t xml:space="preserve">1.3 Process and tools/parts/materials are organised ready for changeover  </w:t>
            </w:r>
          </w:p>
          <w:p w:rsidR="00000000" w:rsidP="00655FBF">
            <w:pPr>
              <w:pStyle w:val="BodyText"/>
              <w:rPr>
                <w:lang w:val="en-NZ"/>
              </w:rPr>
            </w:pPr>
            <w:r w:rsidRPr="00655FBF">
              <w:t>1.4 Liaison with relevant people is co</w:t>
            </w:r>
            <w:r w:rsidRPr="00655FBF">
              <w:t>nducted for quick changeover</w:t>
            </w:r>
          </w:p>
        </w:tc>
      </w:tr>
      <w:tr w:rsidTr="00655F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 xml:space="preserve">2. Make quick </w:t>
            </w:r>
            <w:r w:rsidRPr="00655FBF">
              <w:t>changeover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t xml:space="preserve">2.1 Quick changeover is planned according to quick changeover </w:t>
            </w:r>
            <w:r w:rsidRPr="00655FBF">
              <w:t xml:space="preserve">principles  </w:t>
            </w:r>
          </w:p>
          <w:p w:rsidR="00000000" w:rsidRPr="00655FBF" w:rsidP="00655FBF">
            <w:pPr>
              <w:pStyle w:val="BodyText"/>
            </w:pPr>
            <w:r w:rsidRPr="00655FBF">
              <w:t xml:space="preserve">2.2 Changeover is completed according to enterprise procedures  </w:t>
            </w:r>
          </w:p>
          <w:p w:rsidR="00000000" w:rsidRPr="00655FBF" w:rsidP="00655FBF">
            <w:pPr>
              <w:pStyle w:val="BodyText"/>
            </w:pPr>
            <w:r w:rsidRPr="00655FBF">
              <w:t xml:space="preserve">2.3 Output is checked to meet specifications  </w:t>
            </w:r>
          </w:p>
          <w:p w:rsidR="00000000" w:rsidP="00655FBF">
            <w:pPr>
              <w:pStyle w:val="BodyText"/>
              <w:rPr>
                <w:lang w:val="en-NZ"/>
              </w:rPr>
            </w:pPr>
            <w:r w:rsidRPr="00655FBF">
              <w:t>2.4 Any steps which cause a problem are noted and changes recommended to problematic steps</w:t>
            </w:r>
          </w:p>
        </w:tc>
      </w:tr>
      <w:tr w:rsidTr="00655FB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3. Improve work health and safety (WHS)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t xml:space="preserve">3.1 Hazards in all steps/actions are identified  </w:t>
            </w:r>
          </w:p>
          <w:p w:rsidR="00000000" w:rsidRPr="00655FBF" w:rsidP="00655FBF">
            <w:pPr>
              <w:pStyle w:val="BodyText"/>
            </w:pPr>
            <w:r w:rsidRPr="00655FBF">
              <w:t xml:space="preserve">3.2 Risks from each hazard are determined  </w:t>
            </w:r>
          </w:p>
          <w:p w:rsidR="00000000" w:rsidRPr="00655FBF" w:rsidP="00655FBF">
            <w:pPr>
              <w:pStyle w:val="BodyText"/>
            </w:pPr>
            <w:r w:rsidRPr="00655FBF">
              <w:t>3.3 Actions which may be perfo</w:t>
            </w:r>
            <w:r w:rsidRPr="00655FBF">
              <w:t xml:space="preserve">rmed in a more ergonomic manner are identified  </w:t>
            </w:r>
          </w:p>
          <w:p w:rsidR="00000000" w:rsidRPr="00655FBF" w:rsidP="00655FBF">
            <w:pPr>
              <w:pStyle w:val="BodyText"/>
            </w:pPr>
            <w:r w:rsidRPr="00655FBF">
              <w:t>3.4 Changes are recommended to improve WHS</w:t>
            </w:r>
          </w:p>
        </w:tc>
      </w:tr>
    </w:tbl>
    <w:p w:rsidR="00000000" w:rsidRPr="00655FBF" w:rsidP="00655FBF">
      <w:pPr>
        <w:pStyle w:val="BodyText"/>
      </w:pPr>
    </w:p>
    <w:p w:rsidR="00000000" w:rsidRPr="00655FBF" w:rsidP="00655FBF">
      <w:pPr>
        <w:pStyle w:val="AllowPageBreak"/>
      </w:pPr>
    </w:p>
    <w:p w:rsidR="00000000" w:rsidRPr="00655FBF" w:rsidP="00655FBF">
      <w:pPr>
        <w:pStyle w:val="Heading1"/>
      </w:pPr>
      <w:bookmarkStart w:id="5" w:name="O_711987"/>
      <w:bookmarkEnd w:id="5"/>
      <w:r w:rsidRPr="00655FBF">
        <w:t>Foundation Skills</w:t>
      </w:r>
    </w:p>
    <w:p w:rsidR="00000000" w:rsidRPr="00502C9C" w:rsidP="00502C9C">
      <w:pPr>
        <w:pStyle w:val="BodyText"/>
        <w:rPr>
          <w:i/>
        </w:rPr>
      </w:pPr>
      <w:r w:rsidRPr="00502C9C">
        <w:rPr>
          <w:rStyle w:val="Emphasis"/>
        </w:rPr>
        <w:t>This section describes language, literacy, numeracy and employment skills incorporated in the performance criteria that are req</w:t>
      </w:r>
      <w:r w:rsidRPr="00502C9C">
        <w:rPr>
          <w:rStyle w:val="Emphasis"/>
        </w:rPr>
        <w:t>uired for competent performance.</w:t>
      </w:r>
    </w:p>
    <w:tbl>
      <w:tblPr>
        <w:tblW w:w="9640" w:type="dxa"/>
        <w:tblLayout w:type="fixed"/>
        <w:tblCellMar>
          <w:left w:w="62" w:type="dxa"/>
          <w:right w:w="62" w:type="dxa"/>
        </w:tblCellMar>
        <w:tblLook w:val="0000"/>
      </w:tblPr>
      <w:tblGrid>
        <w:gridCol w:w="1685"/>
        <w:gridCol w:w="2158"/>
        <w:gridCol w:w="5797"/>
      </w:tblGrid>
      <w:tr w:rsidTr="00655F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rPr>
                <w:rStyle w:val="SpecialBold"/>
              </w:rPr>
              <w:t>Description</w:t>
            </w:r>
          </w:p>
        </w:tc>
      </w:tr>
      <w:tr w:rsidTr="00655F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ListBullet"/>
              <w:rPr>
                <w:lang w:val="en-NZ"/>
              </w:rPr>
            </w:pPr>
            <w:r w:rsidRPr="00655FBF">
              <w:t>Recognises text within job specifications and follows written instructions</w:t>
            </w:r>
          </w:p>
        </w:tc>
      </w:tr>
      <w:tr w:rsidTr="00655F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2.4. 3.1. 3.4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ListBullet"/>
              <w:rPr>
                <w:lang w:val="en-NZ"/>
              </w:rPr>
            </w:pPr>
            <w:r w:rsidRPr="00655FBF">
              <w:t xml:space="preserve">Uses clear, specific and industry related terminology to complete and update workplace documentation </w:t>
            </w:r>
          </w:p>
        </w:tc>
      </w:tr>
      <w:tr w:rsidTr="00655F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1.4, 3.4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ListBullet"/>
              <w:rPr>
                <w:lang w:val="en-NZ"/>
              </w:rPr>
            </w:pPr>
            <w:r w:rsidRPr="00655FBF">
              <w:t xml:space="preserve">Clearly articulates requirements using language appropriate to audience and environment </w:t>
            </w:r>
          </w:p>
        </w:tc>
      </w:tr>
      <w:tr w:rsidTr="00655F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ListBullet"/>
              <w:rPr>
                <w:lang w:val="en-NZ"/>
              </w:rPr>
            </w:pPr>
            <w:r w:rsidRPr="00655FBF">
              <w:t xml:space="preserve">Uses simple mathematical calculations to determine timeframes </w:t>
            </w:r>
          </w:p>
        </w:tc>
      </w:tr>
      <w:tr w:rsidTr="00655F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2.2,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ListBullet"/>
              <w:rPr>
                <w:lang w:val="en-NZ"/>
              </w:rPr>
            </w:pPr>
            <w:r w:rsidRPr="00655FBF">
              <w:t xml:space="preserve">Takes personal responsibility for adherence to enterprise policies, procedures and standards </w:t>
            </w:r>
          </w:p>
        </w:tc>
      </w:tr>
      <w:tr w:rsidTr="00655F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1.1-1.3, 2.1, 2.3, 2.4,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ListBullet"/>
            </w:pPr>
            <w:r w:rsidRPr="00655FBF">
              <w:t>Takes</w:t>
            </w:r>
            <w:r w:rsidRPr="00655FBF">
              <w:t xml:space="preserve"> responsibility for planning and organising own workload, necessary resources and workplace scheduling</w:t>
            </w:r>
          </w:p>
          <w:p w:rsidR="00000000" w:rsidRPr="00655FBF" w:rsidP="00655FBF">
            <w:pPr>
              <w:pStyle w:val="ListBullet"/>
            </w:pPr>
            <w:r w:rsidRPr="00655FBF">
              <w:t>Recognises and takes responsibility for addressing predictable and some less predictable problems in familiar work contexts</w:t>
            </w:r>
          </w:p>
        </w:tc>
      </w:tr>
    </w:tbl>
    <w:p w:rsidR="00000000" w:rsidRPr="00655FBF" w:rsidP="00655FBF">
      <w:pPr>
        <w:pStyle w:val="BodyText"/>
      </w:pPr>
    </w:p>
    <w:p w:rsidR="00000000" w:rsidRPr="00655FBF" w:rsidP="00655FBF">
      <w:pPr>
        <w:pStyle w:val="AllowPageBreak"/>
      </w:pPr>
    </w:p>
    <w:p w:rsidR="00000000" w:rsidRPr="00655FBF" w:rsidP="00655FBF">
      <w:pPr>
        <w:pStyle w:val="Heading1"/>
      </w:pPr>
      <w:bookmarkStart w:id="6" w:name="O_711989"/>
      <w:bookmarkEnd w:id="6"/>
      <w:r w:rsidRPr="00655FBF">
        <w:t>Unit Mapping Information</w:t>
      </w:r>
    </w:p>
    <w:tbl>
      <w:tblPr>
        <w:tblW w:w="0" w:type="auto"/>
        <w:tblLayout w:type="fixed"/>
        <w:tblCellMar>
          <w:left w:w="62" w:type="dxa"/>
          <w:right w:w="62" w:type="dxa"/>
        </w:tblCellMar>
        <w:tblLook w:val="0000"/>
      </w:tblPr>
      <w:tblGrid>
        <w:gridCol w:w="2220"/>
        <w:gridCol w:w="2430"/>
        <w:gridCol w:w="2160"/>
        <w:gridCol w:w="2295"/>
      </w:tblGrid>
      <w:tr w:rsidTr="00655FB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rPr>
                <w:rStyle w:val="SpecialBold"/>
              </w:rPr>
              <w:t xml:space="preserve">Code and title </w:t>
            </w:r>
          </w:p>
          <w:p w:rsidR="00000000" w:rsidRPr="00655FBF" w:rsidP="00655FBF">
            <w:pPr>
              <w:pStyle w:val="BodyText"/>
            </w:pPr>
            <w:r w:rsidRPr="00655FB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rPr>
                <w:rStyle w:val="SpecialBold"/>
              </w:rPr>
              <w:t>Code and title</w:t>
            </w:r>
          </w:p>
          <w:p w:rsidR="00000000" w:rsidRPr="00655FBF" w:rsidP="00655FBF">
            <w:pPr>
              <w:pStyle w:val="BodyText"/>
            </w:pPr>
            <w:r w:rsidRPr="00655FB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rPr>
                <w:rStyle w:val="SpecialBold"/>
              </w:rPr>
              <w:t>Equivalence status</w:t>
            </w:r>
          </w:p>
        </w:tc>
      </w:tr>
      <w:tr w:rsidTr="00655FB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 xml:space="preserve">ICPSUP357 Apply quick changeover procedures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ICPSU357C Apply quick changeover procedures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t>E</w:t>
            </w:r>
            <w:r w:rsidRPr="00655FBF">
              <w:t>quivalent qualification</w:t>
            </w:r>
          </w:p>
        </w:tc>
      </w:tr>
    </w:tbl>
    <w:p w:rsidR="00000000" w:rsidRPr="00655FBF" w:rsidP="00655FBF">
      <w:pPr>
        <w:pStyle w:val="BodyText"/>
      </w:pPr>
    </w:p>
    <w:p w:rsidR="00000000" w:rsidRPr="00655FBF" w:rsidP="00655FBF">
      <w:pPr>
        <w:pStyle w:val="AllowPageBreak"/>
      </w:pPr>
    </w:p>
    <w:p w:rsidR="00000000" w:rsidRPr="00655FBF" w:rsidP="00655FBF">
      <w:pPr>
        <w:pStyle w:val="Heading1"/>
      </w:pPr>
      <w:bookmarkStart w:id="7" w:name="O_711996"/>
      <w:bookmarkEnd w:id="7"/>
      <w:r w:rsidRPr="00655FBF">
        <w:t>Links</w:t>
      </w:r>
    </w:p>
    <w:p w:rsidR="00000000" w:rsidRPr="00655FBF" w:rsidP="00502C9C">
      <w:pPr>
        <w:pStyle w:val="BodyText"/>
      </w:pPr>
      <w:r w:rsidRPr="00655FB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647F6">
        <w:rPr>
          <w:rStyle w:val="Hyperlink"/>
        </w:rPr>
        <w:t>https://vetnet.gov.au/Pages/TrainingDocs.aspx?q=a74b7a0f-a253-47e3-8be0-5d426e24131d</w:t>
      </w:r>
      <w:r>
        <w:fldChar w:fldCharType="end"/>
      </w:r>
    </w:p>
    <w:p w:rsidR="00000000" w:rsidRPr="00655FBF" w:rsidP="00502C9C">
      <w:pPr>
        <w:pStyle w:val="BodyText"/>
        <w:sectPr w:rsidSect="00655FBF">
          <w:headerReference w:type="default" r:id="rId10"/>
          <w:footerReference w:type="default" r:id="rId11"/>
          <w:pgSz w:w="11908" w:h="16833"/>
          <w:pgMar w:top="1702" w:right="1418" w:bottom="1702" w:left="1418" w:header="992" w:footer="992" w:gutter="0"/>
          <w:cols w:space="720"/>
          <w:noEndnote/>
          <w:docGrid w:linePitch="299"/>
        </w:sectPr>
      </w:pPr>
    </w:p>
    <w:p w:rsidR="00000000" w:rsidRPr="00655FBF" w:rsidP="00655FBF">
      <w:pPr>
        <w:pStyle w:val="SuperHeading"/>
      </w:pPr>
      <w:r w:rsidRPr="00655FBF">
        <w:t xml:space="preserve">Assessment </w:t>
      </w:r>
      <w:r w:rsidRPr="00655FBF">
        <w:t>Requirements for ICPSUP357 Apply quick changeover procedures</w:t>
      </w:r>
    </w:p>
    <w:p w:rsidR="00000000" w:rsidRPr="00655FBF" w:rsidP="00655FBF">
      <w:pPr>
        <w:pStyle w:val="Heading1"/>
      </w:pPr>
      <w:bookmarkStart w:id="8" w:name="O_711991"/>
      <w:bookmarkEnd w:id="8"/>
      <w:r w:rsidRPr="00655FBF">
        <w:t>Modification History</w:t>
      </w:r>
    </w:p>
    <w:tbl>
      <w:tblPr>
        <w:tblW w:w="0" w:type="auto"/>
        <w:tblLayout w:type="fixed"/>
        <w:tblCellMar>
          <w:left w:w="62" w:type="dxa"/>
          <w:right w:w="62" w:type="dxa"/>
        </w:tblCellMar>
        <w:tblLook w:val="0000"/>
      </w:tblPr>
      <w:tblGrid>
        <w:gridCol w:w="2627"/>
        <w:gridCol w:w="6337"/>
      </w:tblGrid>
      <w:tr w:rsidTr="00655F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rPr>
                <w:rStyle w:val="SpecialBold"/>
              </w:rPr>
              <w:t>Comments</w:t>
            </w:r>
          </w:p>
        </w:tc>
      </w:tr>
      <w:tr w:rsidTr="00655F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5FBF">
            <w:pPr>
              <w:pStyle w:val="BodyText"/>
              <w:rPr>
                <w:lang w:val="en-NZ"/>
              </w:rPr>
            </w:pPr>
            <w:r w:rsidRPr="00655F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5FBF" w:rsidP="00655FBF">
            <w:pPr>
              <w:pStyle w:val="BodyText"/>
            </w:pPr>
            <w:r w:rsidRPr="00655FBF">
              <w:t>This version first released with ICP Printing and Graphic Arts Training Package Version 1.0.</w:t>
            </w:r>
          </w:p>
        </w:tc>
      </w:tr>
    </w:tbl>
    <w:p w:rsidR="00000000" w:rsidRPr="00655FBF" w:rsidP="00655FBF">
      <w:pPr>
        <w:pStyle w:val="BodyText"/>
      </w:pPr>
    </w:p>
    <w:p w:rsidR="00000000" w:rsidRPr="00655FBF" w:rsidP="00655FBF">
      <w:pPr>
        <w:pStyle w:val="AllowPageBreak"/>
      </w:pPr>
    </w:p>
    <w:p w:rsidR="00000000" w:rsidRPr="00655FBF" w:rsidP="00655FBF">
      <w:pPr>
        <w:pStyle w:val="Heading1"/>
      </w:pPr>
      <w:bookmarkStart w:id="9" w:name="O_711992"/>
      <w:bookmarkEnd w:id="9"/>
      <w:r w:rsidRPr="00655FBF">
        <w:t>Performance Eviden</w:t>
      </w:r>
      <w:r w:rsidRPr="00655FBF">
        <w:t>ce</w:t>
      </w:r>
    </w:p>
    <w:p w:rsidR="00000000" w:rsidRPr="00655FBF" w:rsidP="00502C9C">
      <w:pPr>
        <w:pStyle w:val="BodyText"/>
      </w:pPr>
      <w:r w:rsidRPr="00655FBF">
        <w:t>Evidence of the ability to:</w:t>
      </w:r>
    </w:p>
    <w:p w:rsidR="00000000" w:rsidRPr="00655FBF" w:rsidP="00655FBF">
      <w:pPr>
        <w:pStyle w:val="ListBullet"/>
      </w:pPr>
      <w:r w:rsidRPr="00655FBF">
        <w:t>plan a changeover including scheduling, organising tools, parts and materials, and liaising with required people</w:t>
      </w:r>
    </w:p>
    <w:p w:rsidR="00000000" w:rsidRPr="00655FBF" w:rsidP="00655FBF">
      <w:pPr>
        <w:pStyle w:val="ListBullet"/>
      </w:pPr>
      <w:r w:rsidRPr="00655FBF">
        <w:t>complete a changeover according to quick changeover procedures</w:t>
      </w:r>
    </w:p>
    <w:p w:rsidR="00000000" w:rsidRPr="00655FBF" w:rsidP="00655FBF">
      <w:pPr>
        <w:pStyle w:val="ListBullet"/>
      </w:pPr>
      <w:r w:rsidRPr="00655FBF">
        <w:t>identify hazards during all steps of changeover, determine risks, and recommend changes to improve health and safety.</w:t>
      </w:r>
    </w:p>
    <w:p w:rsidR="00000000" w:rsidRPr="00655FBF" w:rsidP="00655FBF">
      <w:pPr>
        <w:pStyle w:val="BodyText"/>
      </w:pPr>
    </w:p>
    <w:p w:rsidR="00000000" w:rsidRPr="00655FBF" w:rsidP="00502C9C">
      <w:pPr>
        <w:pStyle w:val="BodyText"/>
      </w:pPr>
      <w:r w:rsidRPr="00655FBF">
        <w:t>Note: If a specific volume or frequency is not stated, then evidence must be provided at least once.</w:t>
      </w:r>
    </w:p>
    <w:p w:rsidR="00000000" w:rsidRPr="00655FBF" w:rsidP="00655FBF">
      <w:pPr>
        <w:pStyle w:val="Heading1"/>
      </w:pPr>
      <w:bookmarkStart w:id="10" w:name="O_711993"/>
      <w:bookmarkEnd w:id="10"/>
      <w:r w:rsidRPr="00655FBF">
        <w:t>Knowledge Evidence</w:t>
      </w:r>
    </w:p>
    <w:p w:rsidR="00000000" w:rsidRPr="00655FBF" w:rsidP="00502C9C">
      <w:pPr>
        <w:pStyle w:val="BodyText"/>
      </w:pPr>
      <w:r w:rsidRPr="00655FBF">
        <w:t xml:space="preserve">To complete the unit requirements safely and effectively, the individual must:  </w:t>
      </w:r>
    </w:p>
    <w:p w:rsidR="00000000" w:rsidRPr="00655FBF" w:rsidP="00655FBF">
      <w:pPr>
        <w:pStyle w:val="ListBullet"/>
      </w:pPr>
      <w:r w:rsidRPr="00655FBF">
        <w:t>explain principles of a quick changeover</w:t>
      </w:r>
    </w:p>
    <w:p w:rsidR="00000000" w:rsidRPr="00655FBF" w:rsidP="00655FBF">
      <w:pPr>
        <w:pStyle w:val="ListBullet"/>
      </w:pPr>
      <w:r w:rsidRPr="00655FBF">
        <w:t>identify relevant procedures</w:t>
      </w:r>
    </w:p>
    <w:p w:rsidR="00000000" w:rsidRPr="00655FBF" w:rsidP="00655FBF">
      <w:pPr>
        <w:pStyle w:val="ListBullet"/>
      </w:pPr>
      <w:r w:rsidRPr="00655FBF">
        <w:t>explain purposes/requirements of changeover</w:t>
      </w:r>
    </w:p>
    <w:p w:rsidR="00000000" w:rsidRPr="00655FBF" w:rsidP="00655FBF">
      <w:pPr>
        <w:pStyle w:val="ListBullet"/>
      </w:pPr>
      <w:r w:rsidRPr="00655FBF">
        <w:t xml:space="preserve">describe how to recommend WHS or changover improvements  </w:t>
      </w:r>
    </w:p>
    <w:p w:rsidR="00000000" w:rsidRPr="00655FBF" w:rsidP="00655FBF">
      <w:pPr>
        <w:pStyle w:val="ListBullet"/>
      </w:pPr>
      <w:r w:rsidRPr="00655FBF">
        <w:t>ex</w:t>
      </w:r>
      <w:r w:rsidRPr="00655FBF">
        <w:t xml:space="preserve">plain how to check that output meets quality requirements </w:t>
      </w:r>
    </w:p>
    <w:p w:rsidR="00000000" w:rsidRPr="00655FBF" w:rsidP="00655FBF">
      <w:pPr>
        <w:pStyle w:val="ListBullet"/>
      </w:pPr>
      <w:r w:rsidRPr="00655FBF">
        <w:t>outline the process for minimisation of changeover scrap</w:t>
      </w:r>
    </w:p>
    <w:p w:rsidR="00000000" w:rsidRPr="00655FBF" w:rsidP="00655FBF">
      <w:pPr>
        <w:pStyle w:val="ListBullet"/>
      </w:pPr>
      <w:r w:rsidRPr="00655FBF">
        <w:t>summarise work health and safety (WHS) requirements for completing changeovers.</w:t>
      </w:r>
    </w:p>
    <w:p w:rsidR="00000000" w:rsidRPr="00655FBF" w:rsidP="00655FBF">
      <w:pPr>
        <w:pStyle w:val="AllowPageBreak"/>
      </w:pPr>
    </w:p>
    <w:p w:rsidR="00000000" w:rsidRPr="00655FBF" w:rsidP="00655FBF">
      <w:pPr>
        <w:pStyle w:val="Heading1"/>
      </w:pPr>
      <w:bookmarkStart w:id="11" w:name="O_711994"/>
      <w:bookmarkEnd w:id="11"/>
      <w:r w:rsidRPr="00655FBF">
        <w:t>Assessment Conditions</w:t>
      </w:r>
    </w:p>
    <w:p w:rsidR="00000000" w:rsidRPr="00655FBF" w:rsidP="00502C9C">
      <w:pPr>
        <w:pStyle w:val="BodyText"/>
      </w:pPr>
      <w:r w:rsidRPr="00655FBF">
        <w:t>Gather evidence to de</w:t>
      </w:r>
      <w:r w:rsidRPr="00655FBF">
        <w:t xml:space="preserve">monstrate consistent performance in conditions that are safe and replicate the workplace. Noise levels, production flow, interruptions and time variances must be typical of those experienced in the Support field of work and include access to machinery for </w:t>
      </w:r>
      <w:r w:rsidRPr="00655FBF">
        <w:t>changeover.</w:t>
      </w:r>
    </w:p>
    <w:p w:rsidR="00000000" w:rsidRPr="00655FBF" w:rsidP="00502C9C">
      <w:pPr>
        <w:pStyle w:val="BodyText"/>
      </w:pPr>
      <w:r w:rsidRPr="00655FBF">
        <w:t xml:space="preserve">Assessors must satisfy NVR/AQTF assessor requirements. </w:t>
      </w:r>
    </w:p>
    <w:p w:rsidR="00000000" w:rsidRPr="00655FBF" w:rsidP="00655FBF">
      <w:pPr>
        <w:pStyle w:val="Heading1"/>
      </w:pPr>
      <w:bookmarkStart w:id="12" w:name="O_711997"/>
      <w:bookmarkEnd w:id="12"/>
      <w:r w:rsidRPr="00655FBF">
        <w:t>Links</w:t>
      </w:r>
    </w:p>
    <w:p w:rsidR="00000000" w:rsidRPr="00655FBF" w:rsidP="00502C9C">
      <w:pPr>
        <w:pStyle w:val="BodyText"/>
      </w:pPr>
      <w:r w:rsidRPr="00655FB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647F6">
        <w:rPr>
          <w:rStyle w:val="Hyperlink"/>
        </w:rPr>
        <w:t>https://vetnet.gov.au/Pages/TrainingDocs.aspx?q=a74b7a0f-a253-47e3-8be0-5d426e24131d</w:t>
      </w:r>
      <w:r>
        <w:fldChar w:fldCharType="end"/>
      </w:r>
    </w:p>
    <w:p w:rsidR="00000000" w:rsidRPr="00655FBF" w:rsidP="00655FBF"/>
    <w:sectPr w:rsidSect="00655F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BF" w:rsidRPr="00502C9C" w:rsidP="00502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9C" w:rsidP="00655F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C9C" w:rsidP="00655F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2C9C" w:rsidP="00655F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BF" w:rsidP="00655FBF">
    <w:pPr>
      <w:pStyle w:val="Footer"/>
      <w:framePr w:wrap="around"/>
    </w:pPr>
    <w:r>
      <w:fldChar w:fldCharType="begin"/>
    </w:r>
    <w:r>
      <w:instrText xml:space="preserve"> DOCPROPERTY  Subject  \* MERGEFORMAT </w:instrText>
    </w:r>
    <w:r>
      <w:fldChar w:fldCharType="separate"/>
    </w:r>
    <w:r w:rsidR="00502C9C">
      <w:t>Approved</w:t>
    </w:r>
    <w:r w:rsidR="00502C9C">
      <w:fldChar w:fldCharType="end"/>
    </w:r>
    <w:r>
      <w:tab/>
      <w:t xml:space="preserve">Page </w:t>
    </w:r>
    <w:r>
      <w:fldChar w:fldCharType="begin"/>
    </w:r>
    <w:r>
      <w:instrText xml:space="preserve"> PAGE  \* Arabic  \* MERGEFORMAT </w:instrText>
    </w:r>
    <w:r>
      <w:fldChar w:fldCharType="separate"/>
    </w:r>
    <w:r w:rsidR="00502C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2C9C">
      <w:rPr>
        <w:noProof/>
      </w:rPr>
      <w:t>4</w:t>
    </w:r>
    <w:r>
      <w:rPr>
        <w:noProof/>
      </w:rPr>
      <w:fldChar w:fldCharType="end"/>
    </w:r>
  </w:p>
  <w:p w:rsidR="00655FBF" w:rsidP="00655FBF">
    <w:pPr>
      <w:pStyle w:val="Footer"/>
      <w:framePr w:wrap="around"/>
    </w:pPr>
    <w:r>
      <w:t xml:space="preserve">© Commonwealth of Australia, </w:t>
    </w:r>
    <w:r>
      <w:fldChar w:fldCharType="begin"/>
    </w:r>
    <w:r>
      <w:instrText xml:space="preserve"> DATE  \@ "yyyy"  \* MERGEFORMAT </w:instrText>
    </w:r>
    <w:r>
      <w:fldChar w:fldCharType="separate"/>
    </w:r>
    <w:r w:rsidR="00502C9C">
      <w:rPr>
        <w:noProof/>
      </w:rPr>
      <w:t>2025</w:t>
    </w:r>
    <w:r>
      <w:fldChar w:fldCharType="end"/>
    </w:r>
    <w:r>
      <w:tab/>
    </w:r>
    <w:r>
      <w:fldChar w:fldCharType="begin"/>
    </w:r>
    <w:r>
      <w:instrText xml:space="preserve"> DOCPROPERTY  Author  \* MERGEFORMAT </w:instrText>
    </w:r>
    <w:r>
      <w:fldChar w:fldCharType="separate"/>
    </w:r>
    <w:r w:rsidR="00502C9C">
      <w:t>Manufacturing Industry Skills Alliance</w:t>
    </w:r>
    <w:r w:rsidR="00502C9C">
      <w:fldChar w:fldCharType="end"/>
    </w:r>
  </w:p>
  <w:p w:rsidR="00655FBF" w:rsidP="00655F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FBF" w:rsidRPr="00502C9C" w:rsidP="00502C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C9C" w:rsidRPr="002D2AF8" w:rsidP="00655FBF">
    <w:pPr>
      <w:pStyle w:val="Header"/>
      <w:framePr w:wrap="around"/>
    </w:pPr>
    <w:r>
      <w:fldChar w:fldCharType="begin"/>
    </w:r>
    <w:r>
      <w:instrText xml:space="preserve"> TITLE   \* MERGEFORMAT </w:instrText>
    </w:r>
    <w:r>
      <w:fldChar w:fldCharType="separate"/>
    </w:r>
    <w:r>
      <w:t>ICPSUP357 Apply quick changeover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2C9C" w:rsidP="00655F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BF" w:rsidRPr="002D2AF8" w:rsidP="00655FBF">
    <w:pPr>
      <w:pStyle w:val="Header"/>
      <w:framePr w:wrap="around"/>
    </w:pPr>
    <w:r>
      <w:fldChar w:fldCharType="begin"/>
    </w:r>
    <w:r>
      <w:instrText xml:space="preserve"> TITLE   \* MERGEFORMAT </w:instrText>
    </w:r>
    <w:r>
      <w:fldChar w:fldCharType="separate"/>
    </w:r>
    <w:r w:rsidR="00502C9C">
      <w:t>ICPSUP357 Apply quick changeover procedures</w:t>
    </w:r>
    <w:r w:rsidR="00502C9C">
      <w:fldChar w:fldCharType="end"/>
    </w:r>
    <w:r>
      <w:tab/>
      <w:t xml:space="preserve">Date this document was generated: </w:t>
    </w:r>
    <w:r>
      <w:fldChar w:fldCharType="begin"/>
    </w:r>
    <w:r>
      <w:instrText xml:space="preserve"> CREATEDATE  \@ "d MMMM yyyy"  \* MERGEFORMAT </w:instrText>
    </w:r>
    <w:r>
      <w:fldChar w:fldCharType="separate"/>
    </w:r>
    <w:r w:rsidR="00502C9C">
      <w:rPr>
        <w:noProof/>
      </w:rPr>
      <w:t>1 March 2025</w:t>
    </w:r>
    <w:r>
      <w:fldChar w:fldCharType="end"/>
    </w:r>
  </w:p>
  <w:p w:rsidR="00655FBF" w:rsidP="00655F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58F1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6A41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F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FBF"/>
    <w:pPr>
      <w:spacing w:before="360" w:after="60"/>
      <w:outlineLvl w:val="0"/>
    </w:pPr>
    <w:rPr>
      <w:sz w:val="32"/>
    </w:rPr>
  </w:style>
  <w:style w:type="paragraph" w:styleId="Heading2">
    <w:name w:val="heading 2"/>
    <w:basedOn w:val="HeadingBase"/>
    <w:next w:val="BodyText"/>
    <w:link w:val="Heading2Char"/>
    <w:qFormat/>
    <w:rsid w:val="00655FBF"/>
    <w:pPr>
      <w:keepLines/>
      <w:spacing w:before="240" w:after="120"/>
      <w:outlineLvl w:val="1"/>
    </w:pPr>
    <w:rPr>
      <w:sz w:val="28"/>
      <w:szCs w:val="40"/>
    </w:rPr>
  </w:style>
  <w:style w:type="paragraph" w:styleId="Heading3">
    <w:name w:val="heading 3"/>
    <w:basedOn w:val="HeadingBase"/>
    <w:next w:val="BodyText"/>
    <w:link w:val="Heading3Char"/>
    <w:qFormat/>
    <w:rsid w:val="00655FBF"/>
    <w:pPr>
      <w:spacing w:before="180" w:after="120"/>
      <w:outlineLvl w:val="2"/>
    </w:pPr>
    <w:rPr>
      <w:spacing w:val="-10"/>
      <w:kern w:val="32"/>
    </w:rPr>
  </w:style>
  <w:style w:type="paragraph" w:styleId="Heading4">
    <w:name w:val="heading 4"/>
    <w:basedOn w:val="HeadingBase"/>
    <w:next w:val="BodyText"/>
    <w:link w:val="Heading4Char"/>
    <w:qFormat/>
    <w:rsid w:val="00655FBF"/>
    <w:pPr>
      <w:spacing w:before="160" w:after="120"/>
      <w:outlineLvl w:val="3"/>
    </w:pPr>
    <w:rPr>
      <w:sz w:val="22"/>
    </w:rPr>
  </w:style>
  <w:style w:type="paragraph" w:styleId="Heading5">
    <w:name w:val="heading 5"/>
    <w:basedOn w:val="HeadingBase"/>
    <w:next w:val="Normal"/>
    <w:link w:val="Heading5Char"/>
    <w:qFormat/>
    <w:rsid w:val="00655FBF"/>
    <w:pPr>
      <w:spacing w:before="80"/>
      <w:outlineLvl w:val="4"/>
    </w:pPr>
    <w:rPr>
      <w:color w:val="918585"/>
      <w:sz w:val="20"/>
    </w:rPr>
  </w:style>
  <w:style w:type="paragraph" w:styleId="Heading6">
    <w:name w:val="heading 6"/>
    <w:basedOn w:val="HeadingBase"/>
    <w:next w:val="Normal"/>
    <w:link w:val="Heading6Char"/>
    <w:qFormat/>
    <w:rsid w:val="00655FBF"/>
    <w:pPr>
      <w:spacing w:before="60"/>
      <w:outlineLvl w:val="5"/>
    </w:pPr>
    <w:rPr>
      <w:color w:val="918585"/>
      <w:sz w:val="20"/>
    </w:rPr>
  </w:style>
  <w:style w:type="paragraph" w:styleId="Heading7">
    <w:name w:val="heading 7"/>
    <w:basedOn w:val="Normal"/>
    <w:next w:val="Normal"/>
    <w:link w:val="Heading7Char"/>
    <w:qFormat/>
    <w:rsid w:val="00655FBF"/>
    <w:pPr>
      <w:ind w:left="720"/>
      <w:outlineLvl w:val="6"/>
    </w:pPr>
    <w:rPr>
      <w:i/>
    </w:rPr>
  </w:style>
  <w:style w:type="paragraph" w:styleId="Heading8">
    <w:name w:val="heading 8"/>
    <w:basedOn w:val="Normal"/>
    <w:next w:val="Normal"/>
    <w:link w:val="Heading8Char"/>
    <w:qFormat/>
    <w:rsid w:val="00655FBF"/>
    <w:pPr>
      <w:ind w:left="720"/>
      <w:outlineLvl w:val="7"/>
    </w:pPr>
    <w:rPr>
      <w:i/>
    </w:rPr>
  </w:style>
  <w:style w:type="paragraph" w:styleId="Heading9">
    <w:name w:val="heading 9"/>
    <w:basedOn w:val="Normal"/>
    <w:next w:val="Normal"/>
    <w:link w:val="Heading9Char"/>
    <w:qFormat/>
    <w:rsid w:val="00655FBF"/>
    <w:pPr>
      <w:ind w:left="720"/>
      <w:outlineLvl w:val="8"/>
    </w:pPr>
    <w:rPr>
      <w:i/>
    </w:rPr>
  </w:style>
  <w:style w:type="character" w:default="1" w:styleId="DefaultParagraphFont">
    <w:name w:val="Default Paragraph Font"/>
    <w:uiPriority w:val="1"/>
    <w:unhideWhenUsed/>
    <w:rsid w:val="00655F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FBF"/>
  </w:style>
  <w:style w:type="character" w:customStyle="1" w:styleId="Heading1Char">
    <w:name w:val="Heading 1 Char"/>
    <w:basedOn w:val="DefaultParagraphFont"/>
    <w:link w:val="Heading1"/>
    <w:rsid w:val="00655FBF"/>
    <w:rPr>
      <w:rFonts w:ascii="Times New Roman" w:eastAsia="Times New Roman" w:hAnsi="Times New Roman" w:cs="Times New Roman"/>
      <w:b/>
      <w:sz w:val="32"/>
      <w:szCs w:val="20"/>
      <w:lang w:eastAsia="en-US"/>
    </w:rPr>
  </w:style>
  <w:style w:type="paragraph" w:styleId="BodyText">
    <w:name w:val="Body Text"/>
    <w:basedOn w:val="Normal"/>
    <w:link w:val="BodyTextChar"/>
    <w:rsid w:val="00655F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FBF"/>
    <w:rPr>
      <w:rFonts w:ascii="Times New Roman" w:eastAsia="Times New Roman" w:hAnsi="Times New Roman" w:cs="Times New Roman"/>
      <w:sz w:val="24"/>
      <w:lang w:eastAsia="en-US"/>
    </w:rPr>
  </w:style>
  <w:style w:type="paragraph" w:styleId="ListBullet">
    <w:name w:val="List Bullet"/>
    <w:basedOn w:val="List"/>
    <w:rsid w:val="00655FBF"/>
    <w:pPr>
      <w:numPr>
        <w:numId w:val="11"/>
      </w:numPr>
      <w:tabs>
        <w:tab w:val="clear" w:pos="340"/>
      </w:tabs>
      <w:spacing w:before="40" w:after="40"/>
    </w:pPr>
  </w:style>
  <w:style w:type="character" w:customStyle="1" w:styleId="SpecialBold">
    <w:name w:val="Special Bold"/>
    <w:basedOn w:val="DefaultParagraphFont"/>
    <w:rsid w:val="00655FBF"/>
    <w:rPr>
      <w:b/>
      <w:spacing w:val="0"/>
    </w:rPr>
  </w:style>
  <w:style w:type="character" w:styleId="Emphasis">
    <w:name w:val="Emphasis"/>
    <w:basedOn w:val="DefaultParagraphFont"/>
    <w:qFormat/>
    <w:rsid w:val="00655FBF"/>
    <w:rPr>
      <w:i/>
    </w:rPr>
  </w:style>
  <w:style w:type="paragraph" w:customStyle="1" w:styleId="SuperHeading">
    <w:name w:val="SuperHeading"/>
    <w:basedOn w:val="Normal"/>
    <w:rsid w:val="00655FBF"/>
    <w:pPr>
      <w:spacing w:before="240" w:after="120"/>
      <w:outlineLvl w:val="0"/>
    </w:pPr>
    <w:rPr>
      <w:rFonts w:ascii="Times New Roman" w:hAnsi="Times New Roman"/>
      <w:b/>
      <w:sz w:val="32"/>
    </w:rPr>
  </w:style>
  <w:style w:type="paragraph" w:customStyle="1" w:styleId="AllowPageBreak">
    <w:name w:val="AllowPageBreak"/>
    <w:rsid w:val="00655F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F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F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F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F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F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F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F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FBF"/>
    <w:rPr>
      <w:rFonts w:ascii="Courier New" w:eastAsia="Times New Roman" w:hAnsi="Courier New" w:cs="Times New Roman"/>
      <w:i/>
      <w:szCs w:val="20"/>
      <w:lang w:eastAsia="en-US"/>
    </w:rPr>
  </w:style>
  <w:style w:type="paragraph" w:customStyle="1" w:styleId="HeadingBase">
    <w:name w:val="Heading Base"/>
    <w:rsid w:val="00655F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FBF"/>
    <w:pPr>
      <w:tabs>
        <w:tab w:val="right" w:leader="dot" w:pos="9072"/>
      </w:tabs>
      <w:ind w:left="567"/>
    </w:pPr>
    <w:rPr>
      <w:szCs w:val="22"/>
    </w:rPr>
  </w:style>
  <w:style w:type="paragraph" w:customStyle="1" w:styleId="TOCBase">
    <w:name w:val="TOC Base"/>
    <w:rsid w:val="00655F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FBF"/>
    <w:pPr>
      <w:tabs>
        <w:tab w:val="right" w:leader="dot" w:pos="9072"/>
      </w:tabs>
      <w:spacing w:before="40" w:after="40"/>
      <w:ind w:left="284"/>
    </w:pPr>
    <w:rPr>
      <w:rFonts w:ascii="Times New Roman" w:hAnsi="Times New Roman"/>
    </w:rPr>
  </w:style>
  <w:style w:type="paragraph" w:styleId="TOC1">
    <w:name w:val="toc 1"/>
    <w:basedOn w:val="TOCBase"/>
    <w:next w:val="Normal"/>
    <w:rsid w:val="00655F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F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FBF"/>
    <w:rPr>
      <w:rFonts w:ascii="Times New Roman" w:eastAsia="Times New Roman" w:hAnsi="Times New Roman" w:cs="Times New Roman"/>
      <w:sz w:val="16"/>
      <w:lang w:eastAsia="en-US"/>
    </w:rPr>
  </w:style>
  <w:style w:type="paragraph" w:styleId="Title">
    <w:name w:val="Title"/>
    <w:basedOn w:val="HeadingBase"/>
    <w:link w:val="TitleChar"/>
    <w:qFormat/>
    <w:rsid w:val="00655FBF"/>
    <w:pPr>
      <w:spacing w:before="5040"/>
      <w:jc w:val="center"/>
    </w:pPr>
    <w:rPr>
      <w:sz w:val="48"/>
      <w:szCs w:val="72"/>
      <w:lang w:val="en-US"/>
    </w:rPr>
  </w:style>
  <w:style w:type="character" w:customStyle="1" w:styleId="TitleChar">
    <w:name w:val="Title Char"/>
    <w:basedOn w:val="DefaultParagraphFont"/>
    <w:link w:val="Title"/>
    <w:rsid w:val="00655F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FBF"/>
    <w:pPr>
      <w:tabs>
        <w:tab w:val="left" w:pos="3600"/>
        <w:tab w:val="left" w:pos="3958"/>
      </w:tabs>
    </w:pPr>
  </w:style>
  <w:style w:type="paragraph" w:styleId="List">
    <w:name w:val="List"/>
    <w:basedOn w:val="BodyText"/>
    <w:next w:val="BodyText"/>
    <w:rsid w:val="00655FBF"/>
    <w:pPr>
      <w:tabs>
        <w:tab w:val="left" w:pos="340"/>
      </w:tabs>
      <w:spacing w:before="60" w:after="60"/>
      <w:ind w:left="340" w:hanging="340"/>
    </w:pPr>
  </w:style>
  <w:style w:type="paragraph" w:customStyle="1" w:styleId="Note">
    <w:name w:val="Note"/>
    <w:basedOn w:val="BodyText"/>
    <w:rsid w:val="00655F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FBF"/>
    <w:pPr>
      <w:framePr w:wrap="auto" w:hAnchor="text" w:y="6049"/>
    </w:pPr>
    <w:rPr>
      <w:color w:val="000000"/>
      <w:sz w:val="40"/>
    </w:rPr>
  </w:style>
  <w:style w:type="paragraph" w:customStyle="1" w:styleId="TOCTitle">
    <w:name w:val="TOCTitle"/>
    <w:basedOn w:val="Heading1"/>
    <w:rsid w:val="00655FBF"/>
    <w:pPr>
      <w:spacing w:after="240"/>
      <w:jc w:val="center"/>
      <w:outlineLvl w:val="9"/>
    </w:pPr>
    <w:rPr>
      <w:caps/>
    </w:rPr>
  </w:style>
  <w:style w:type="paragraph" w:customStyle="1" w:styleId="Version">
    <w:name w:val="Version"/>
    <w:rsid w:val="00655F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FBF"/>
    <w:pPr>
      <w:numPr>
        <w:numId w:val="12"/>
      </w:numPr>
      <w:tabs>
        <w:tab w:val="clear" w:pos="680"/>
      </w:tabs>
    </w:pPr>
  </w:style>
  <w:style w:type="paragraph" w:styleId="Index1">
    <w:name w:val="index 1"/>
    <w:basedOn w:val="Normal"/>
    <w:next w:val="Normal"/>
    <w:semiHidden/>
    <w:rsid w:val="00655FBF"/>
    <w:pPr>
      <w:keepNext w:val="0"/>
      <w:tabs>
        <w:tab w:val="right" w:pos="4176"/>
      </w:tabs>
      <w:ind w:left="198" w:hanging="198"/>
    </w:pPr>
    <w:rPr>
      <w:rFonts w:ascii="Garamond" w:hAnsi="Garamond"/>
    </w:rPr>
  </w:style>
  <w:style w:type="paragraph" w:styleId="IndexHeading">
    <w:name w:val="index heading"/>
    <w:basedOn w:val="Normal"/>
    <w:next w:val="Index1"/>
    <w:semiHidden/>
    <w:rsid w:val="00655FBF"/>
    <w:pPr>
      <w:spacing w:before="120" w:after="120"/>
    </w:pPr>
    <w:rPr>
      <w:rFonts w:ascii="Arial" w:hAnsi="Arial"/>
      <w:b/>
      <w:color w:val="918585"/>
      <w:sz w:val="24"/>
    </w:rPr>
  </w:style>
  <w:style w:type="paragraph" w:styleId="Header">
    <w:name w:val="header"/>
    <w:basedOn w:val="Normal"/>
    <w:link w:val="HeaderChar"/>
    <w:rsid w:val="00655F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FBF"/>
    <w:rPr>
      <w:rFonts w:ascii="Times New Roman" w:eastAsia="Times New Roman" w:hAnsi="Times New Roman" w:cs="Times New Roman"/>
      <w:sz w:val="16"/>
      <w:szCs w:val="20"/>
      <w:lang w:val="en-GB" w:eastAsia="en-US"/>
    </w:rPr>
  </w:style>
  <w:style w:type="paragraph" w:customStyle="1" w:styleId="Chapter">
    <w:name w:val="Chapter"/>
    <w:basedOn w:val="Normal"/>
    <w:rsid w:val="00655FBF"/>
    <w:pPr>
      <w:spacing w:before="240"/>
    </w:pPr>
    <w:rPr>
      <w:rFonts w:ascii="Times New Roman" w:hAnsi="Times New Roman"/>
      <w:smallCaps/>
      <w:spacing w:val="80"/>
      <w:sz w:val="28"/>
    </w:rPr>
  </w:style>
  <w:style w:type="paragraph" w:customStyle="1" w:styleId="InChapter">
    <w:name w:val="InChapter"/>
    <w:basedOn w:val="Heading3"/>
    <w:rsid w:val="00655FBF"/>
    <w:pPr>
      <w:spacing w:after="240"/>
      <w:outlineLvl w:val="9"/>
    </w:pPr>
    <w:rPr>
      <w:noProof/>
    </w:rPr>
  </w:style>
  <w:style w:type="paragraph" w:styleId="Index2">
    <w:name w:val="index 2"/>
    <w:basedOn w:val="Normal"/>
    <w:next w:val="Normal"/>
    <w:semiHidden/>
    <w:rsid w:val="00655FBF"/>
    <w:pPr>
      <w:tabs>
        <w:tab w:val="right" w:pos="4176"/>
      </w:tabs>
      <w:ind w:left="568" w:hanging="284"/>
    </w:pPr>
    <w:rPr>
      <w:rFonts w:ascii="Garamond" w:hAnsi="Garamond"/>
    </w:rPr>
  </w:style>
  <w:style w:type="paragraph" w:customStyle="1" w:styleId="Byline">
    <w:name w:val="Byline"/>
    <w:rsid w:val="00655F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FBF"/>
    <w:pPr>
      <w:tabs>
        <w:tab w:val="clear" w:pos="3600"/>
        <w:tab w:val="clear" w:pos="3958"/>
      </w:tabs>
      <w:jc w:val="right"/>
    </w:pPr>
  </w:style>
  <w:style w:type="paragraph" w:styleId="Caption">
    <w:name w:val="caption"/>
    <w:basedOn w:val="BodyText"/>
    <w:next w:val="Normal"/>
    <w:qFormat/>
    <w:rsid w:val="00655FBF"/>
    <w:pPr>
      <w:framePr w:w="2268" w:hSpace="181" w:vSpace="181" w:wrap="around" w:vAnchor="text" w:hAnchor="page" w:x="1135" w:y="285" w:anchorLock="1"/>
    </w:pPr>
    <w:rPr>
      <w:i/>
    </w:rPr>
  </w:style>
  <w:style w:type="paragraph" w:customStyle="1" w:styleId="MiniTOCTitle">
    <w:name w:val="MiniTOCTitle"/>
    <w:basedOn w:val="Heading4"/>
    <w:rsid w:val="00655FBF"/>
    <w:pPr>
      <w:spacing w:before="240"/>
      <w:outlineLvl w:val="9"/>
    </w:pPr>
    <w:rPr>
      <w:noProof/>
      <w:sz w:val="24"/>
    </w:rPr>
  </w:style>
  <w:style w:type="paragraph" w:customStyle="1" w:styleId="MiniTOCItem">
    <w:name w:val="MiniTOCItem"/>
    <w:basedOn w:val="ListBullet"/>
    <w:rsid w:val="00655FBF"/>
    <w:pPr>
      <w:numPr>
        <w:numId w:val="0"/>
      </w:numPr>
      <w:tabs>
        <w:tab w:val="right" w:leader="dot" w:pos="6521"/>
      </w:tabs>
      <w:spacing w:before="0" w:after="0"/>
    </w:pPr>
  </w:style>
  <w:style w:type="paragraph" w:customStyle="1" w:styleId="TOFTitle">
    <w:name w:val="TOFTitle"/>
    <w:basedOn w:val="TOCTitle"/>
    <w:rsid w:val="00655FBF"/>
  </w:style>
  <w:style w:type="paragraph" w:styleId="TableofFigures">
    <w:name w:val="table of figures"/>
    <w:basedOn w:val="Normal"/>
    <w:next w:val="Normal"/>
    <w:semiHidden/>
    <w:rsid w:val="00655FBF"/>
    <w:pPr>
      <w:tabs>
        <w:tab w:val="right" w:leader="dot" w:pos="9072"/>
      </w:tabs>
      <w:ind w:left="970" w:hanging="403"/>
    </w:pPr>
    <w:rPr>
      <w:rFonts w:ascii="Times New Roman" w:hAnsi="Times New Roman"/>
      <w:b/>
    </w:rPr>
  </w:style>
  <w:style w:type="paragraph" w:styleId="ListNumber">
    <w:name w:val="List Number"/>
    <w:basedOn w:val="List"/>
    <w:rsid w:val="00655FBF"/>
    <w:pPr>
      <w:numPr>
        <w:numId w:val="14"/>
      </w:numPr>
      <w:tabs>
        <w:tab w:val="clear" w:pos="340"/>
      </w:tabs>
    </w:pPr>
  </w:style>
  <w:style w:type="character" w:customStyle="1" w:styleId="WingdingSymbols">
    <w:name w:val="Wingding Symbols"/>
    <w:rsid w:val="00655FBF"/>
    <w:rPr>
      <w:rFonts w:ascii="Wingdings" w:hAnsi="Wingdings"/>
    </w:rPr>
  </w:style>
  <w:style w:type="paragraph" w:customStyle="1" w:styleId="TableHeading">
    <w:name w:val="Table Heading"/>
    <w:basedOn w:val="HeadingBase"/>
    <w:rsid w:val="00655FBF"/>
    <w:pPr>
      <w:keepLines/>
      <w:pBdr>
        <w:bottom w:val="single" w:sz="6" w:space="1" w:color="918585"/>
      </w:pBdr>
      <w:spacing w:before="240"/>
    </w:pPr>
  </w:style>
  <w:style w:type="character" w:customStyle="1" w:styleId="HotSpot">
    <w:name w:val="HotSpot"/>
    <w:rsid w:val="00655FBF"/>
    <w:rPr>
      <w:color w:val="0033CC"/>
      <w:u w:val="none"/>
    </w:rPr>
  </w:style>
  <w:style w:type="paragraph" w:customStyle="1" w:styleId="BodyTextRight">
    <w:name w:val="Body Text Right"/>
    <w:basedOn w:val="BodyText"/>
    <w:rsid w:val="00655FBF"/>
    <w:pPr>
      <w:spacing w:before="0" w:after="0"/>
      <w:jc w:val="right"/>
    </w:pPr>
  </w:style>
  <w:style w:type="paragraph" w:styleId="Index3">
    <w:name w:val="index 3"/>
    <w:basedOn w:val="ListNumber2"/>
    <w:next w:val="Normal"/>
    <w:semiHidden/>
    <w:rsid w:val="00655FBF"/>
    <w:pPr>
      <w:numPr>
        <w:numId w:val="0"/>
      </w:numPr>
      <w:tabs>
        <w:tab w:val="right" w:leader="dot" w:pos="4176"/>
      </w:tabs>
    </w:pPr>
  </w:style>
  <w:style w:type="paragraph" w:styleId="ListNumber2">
    <w:name w:val="List Number 2"/>
    <w:basedOn w:val="List2"/>
    <w:rsid w:val="00655FBF"/>
    <w:pPr>
      <w:numPr>
        <w:numId w:val="9"/>
      </w:numPr>
      <w:tabs>
        <w:tab w:val="clear" w:pos="1060"/>
      </w:tabs>
    </w:pPr>
  </w:style>
  <w:style w:type="paragraph" w:customStyle="1" w:styleId="MarginNote">
    <w:name w:val="Margin Note"/>
    <w:basedOn w:val="BodyText"/>
    <w:rsid w:val="00655F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F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F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FBF"/>
    <w:rPr>
      <w:sz w:val="32"/>
    </w:rPr>
  </w:style>
  <w:style w:type="paragraph" w:customStyle="1" w:styleId="HeadingProcedure">
    <w:name w:val="Heading Procedure"/>
    <w:basedOn w:val="HeadingBase"/>
    <w:next w:val="Normal"/>
    <w:rsid w:val="00655FBF"/>
    <w:pPr>
      <w:tabs>
        <w:tab w:val="left" w:pos="0"/>
      </w:tabs>
      <w:spacing w:before="120" w:after="60"/>
    </w:pPr>
    <w:rPr>
      <w:i/>
      <w:color w:val="918585"/>
      <w:sz w:val="22"/>
    </w:rPr>
  </w:style>
  <w:style w:type="paragraph" w:customStyle="1" w:styleId="TableBodyText">
    <w:name w:val="Table Body Text"/>
    <w:basedOn w:val="BodyText"/>
    <w:rsid w:val="00655FBF"/>
    <w:pPr>
      <w:spacing w:before="60" w:after="60"/>
    </w:pPr>
  </w:style>
  <w:style w:type="paragraph" w:styleId="ListContinue">
    <w:name w:val="List Continue"/>
    <w:basedOn w:val="List"/>
    <w:rsid w:val="00655FBF"/>
    <w:pPr>
      <w:ind w:firstLine="0"/>
    </w:pPr>
  </w:style>
  <w:style w:type="paragraph" w:customStyle="1" w:styleId="ListNote">
    <w:name w:val="List Note"/>
    <w:basedOn w:val="List"/>
    <w:rsid w:val="00655FBF"/>
    <w:pPr>
      <w:pBdr>
        <w:top w:val="single" w:sz="6" w:space="2" w:color="918585"/>
        <w:bottom w:val="single" w:sz="6" w:space="2" w:color="918585"/>
      </w:pBdr>
      <w:tabs>
        <w:tab w:val="left" w:pos="1021"/>
      </w:tabs>
      <w:ind w:firstLine="0"/>
    </w:pPr>
  </w:style>
  <w:style w:type="paragraph" w:customStyle="1" w:styleId="Warning">
    <w:name w:val="Warning"/>
    <w:basedOn w:val="BodyText"/>
    <w:rsid w:val="00655FBF"/>
    <w:pPr>
      <w:shd w:val="clear" w:color="auto" w:fill="D9D9D9"/>
      <w:tabs>
        <w:tab w:val="left" w:pos="992"/>
      </w:tabs>
      <w:ind w:left="119" w:right="119"/>
    </w:pPr>
    <w:rPr>
      <w:sz w:val="20"/>
    </w:rPr>
  </w:style>
  <w:style w:type="paragraph" w:customStyle="1" w:styleId="MarginIcons">
    <w:name w:val="Margin Icons"/>
    <w:basedOn w:val="BodyText"/>
    <w:rsid w:val="00655F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FBF"/>
    <w:rPr>
      <w:rFonts w:ascii="Courier New" w:hAnsi="Courier New"/>
    </w:rPr>
  </w:style>
  <w:style w:type="paragraph" w:customStyle="1" w:styleId="NoteBullet">
    <w:name w:val="Note Bullet"/>
    <w:basedOn w:val="Note"/>
    <w:rsid w:val="00655FBF"/>
    <w:pPr>
      <w:tabs>
        <w:tab w:val="clear" w:pos="680"/>
      </w:tabs>
      <w:spacing w:before="60" w:after="60"/>
    </w:pPr>
  </w:style>
  <w:style w:type="paragraph" w:customStyle="1" w:styleId="SubHeading2">
    <w:name w:val="SubHeading2"/>
    <w:basedOn w:val="HeadingBase"/>
    <w:rsid w:val="00655FBF"/>
    <w:pPr>
      <w:spacing w:before="240" w:after="60"/>
    </w:pPr>
    <w:rPr>
      <w:sz w:val="20"/>
    </w:rPr>
  </w:style>
  <w:style w:type="paragraph" w:customStyle="1" w:styleId="SubHeading1">
    <w:name w:val="SubHeading1"/>
    <w:basedOn w:val="HeadingBase"/>
    <w:rsid w:val="00655FBF"/>
    <w:pPr>
      <w:spacing w:before="240" w:after="60"/>
    </w:pPr>
    <w:rPr>
      <w:color w:val="918585"/>
      <w:sz w:val="22"/>
    </w:rPr>
  </w:style>
  <w:style w:type="paragraph" w:customStyle="1" w:styleId="SideHeading">
    <w:name w:val="Side Heading"/>
    <w:basedOn w:val="HeadingBase"/>
    <w:rsid w:val="00655F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FBF"/>
    <w:pPr>
      <w:numPr>
        <w:numId w:val="10"/>
      </w:numPr>
    </w:pPr>
  </w:style>
  <w:style w:type="paragraph" w:styleId="PlainText">
    <w:name w:val="Plain Text"/>
    <w:basedOn w:val="Normal"/>
    <w:link w:val="PlainTextChar"/>
    <w:rsid w:val="00655FBF"/>
    <w:rPr>
      <w:sz w:val="20"/>
    </w:rPr>
  </w:style>
  <w:style w:type="character" w:customStyle="1" w:styleId="PlainTextChar">
    <w:name w:val="Plain Text Char"/>
    <w:basedOn w:val="DefaultParagraphFont"/>
    <w:link w:val="PlainText"/>
    <w:rsid w:val="00655FBF"/>
    <w:rPr>
      <w:rFonts w:ascii="Courier New" w:eastAsia="Times New Roman" w:hAnsi="Courier New" w:cs="Times New Roman"/>
      <w:sz w:val="20"/>
      <w:szCs w:val="20"/>
      <w:lang w:eastAsia="en-US"/>
    </w:rPr>
  </w:style>
  <w:style w:type="character" w:customStyle="1" w:styleId="MenuOption">
    <w:name w:val="Menu Option"/>
    <w:basedOn w:val="DefaultParagraphFont"/>
    <w:rsid w:val="00655FBF"/>
    <w:rPr>
      <w:b/>
      <w:smallCaps/>
    </w:rPr>
  </w:style>
  <w:style w:type="paragraph" w:customStyle="1" w:styleId="TableListNumber">
    <w:name w:val="Table List Number"/>
    <w:basedOn w:val="ListNumber"/>
    <w:rsid w:val="00655FBF"/>
    <w:pPr>
      <w:numPr>
        <w:numId w:val="0"/>
      </w:numPr>
    </w:pPr>
  </w:style>
  <w:style w:type="paragraph" w:styleId="TOC4">
    <w:name w:val="toc 4"/>
    <w:basedOn w:val="TOCBase"/>
    <w:next w:val="Normal"/>
    <w:semiHidden/>
    <w:rsid w:val="00655FBF"/>
    <w:pPr>
      <w:tabs>
        <w:tab w:val="right" w:leader="dot" w:pos="9071"/>
      </w:tabs>
      <w:ind w:left="1701"/>
    </w:pPr>
  </w:style>
  <w:style w:type="paragraph" w:customStyle="1" w:styleId="ListAlpha">
    <w:name w:val="List Alpha"/>
    <w:basedOn w:val="List"/>
    <w:rsid w:val="00655FBF"/>
    <w:pPr>
      <w:numPr>
        <w:numId w:val="8"/>
      </w:numPr>
    </w:pPr>
  </w:style>
  <w:style w:type="paragraph" w:customStyle="1" w:styleId="ListAlpha2">
    <w:name w:val="List Alpha 2"/>
    <w:basedOn w:val="List2"/>
    <w:rsid w:val="00655FBF"/>
    <w:pPr>
      <w:numPr>
        <w:numId w:val="7"/>
      </w:numPr>
    </w:pPr>
  </w:style>
  <w:style w:type="paragraph" w:styleId="List2">
    <w:name w:val="List 2"/>
    <w:basedOn w:val="BodyText"/>
    <w:rsid w:val="00655FBF"/>
    <w:pPr>
      <w:tabs>
        <w:tab w:val="left" w:pos="680"/>
      </w:tabs>
      <w:spacing w:before="60" w:after="60"/>
      <w:ind w:left="680" w:hanging="340"/>
    </w:pPr>
  </w:style>
  <w:style w:type="paragraph" w:styleId="List3">
    <w:name w:val="List 3"/>
    <w:basedOn w:val="BodyText"/>
    <w:rsid w:val="00655FBF"/>
    <w:pPr>
      <w:tabs>
        <w:tab w:val="left" w:pos="1021"/>
      </w:tabs>
      <w:spacing w:before="60" w:after="60"/>
      <w:ind w:left="1020" w:hanging="340"/>
    </w:pPr>
  </w:style>
  <w:style w:type="paragraph" w:styleId="List4">
    <w:name w:val="List 4"/>
    <w:basedOn w:val="BodyText"/>
    <w:rsid w:val="00655FBF"/>
    <w:pPr>
      <w:tabs>
        <w:tab w:val="left" w:pos="1361"/>
      </w:tabs>
      <w:spacing w:before="60" w:after="60"/>
      <w:ind w:left="1361" w:hanging="340"/>
    </w:pPr>
  </w:style>
  <w:style w:type="paragraph" w:styleId="List5">
    <w:name w:val="List 5"/>
    <w:basedOn w:val="BodyText"/>
    <w:rsid w:val="00655FBF"/>
    <w:pPr>
      <w:tabs>
        <w:tab w:val="left" w:pos="1701"/>
      </w:tabs>
      <w:spacing w:before="60" w:after="60"/>
      <w:ind w:left="1701" w:hanging="340"/>
    </w:pPr>
  </w:style>
  <w:style w:type="paragraph" w:styleId="ListBullet3">
    <w:name w:val="List Bullet 3"/>
    <w:basedOn w:val="List3"/>
    <w:rsid w:val="00655FBF"/>
    <w:pPr>
      <w:numPr>
        <w:numId w:val="13"/>
      </w:numPr>
      <w:tabs>
        <w:tab w:val="clear" w:pos="1021"/>
      </w:tabs>
      <w:ind w:left="1037" w:hanging="357"/>
    </w:pPr>
  </w:style>
  <w:style w:type="paragraph" w:styleId="ListBullet4">
    <w:name w:val="List Bullet 4"/>
    <w:basedOn w:val="List4"/>
    <w:rsid w:val="00655FBF"/>
    <w:pPr>
      <w:numPr>
        <w:numId w:val="2"/>
      </w:numPr>
      <w:tabs>
        <w:tab w:val="clear" w:pos="1361"/>
      </w:tabs>
    </w:pPr>
  </w:style>
  <w:style w:type="paragraph" w:styleId="ListBullet5">
    <w:name w:val="List Bullet 5"/>
    <w:basedOn w:val="List5"/>
    <w:rsid w:val="00655FBF"/>
    <w:pPr>
      <w:numPr>
        <w:numId w:val="3"/>
      </w:numPr>
    </w:pPr>
  </w:style>
  <w:style w:type="paragraph" w:styleId="ListContinue2">
    <w:name w:val="List Continue 2"/>
    <w:basedOn w:val="List2"/>
    <w:rsid w:val="00655FBF"/>
    <w:pPr>
      <w:ind w:firstLine="0"/>
    </w:pPr>
  </w:style>
  <w:style w:type="paragraph" w:styleId="ListContinue3">
    <w:name w:val="List Continue 3"/>
    <w:basedOn w:val="List3"/>
    <w:rsid w:val="00655FBF"/>
    <w:pPr>
      <w:ind w:left="1021" w:firstLine="0"/>
    </w:pPr>
  </w:style>
  <w:style w:type="paragraph" w:styleId="ListContinue4">
    <w:name w:val="List Continue 4"/>
    <w:basedOn w:val="List4"/>
    <w:rsid w:val="00655FBF"/>
    <w:pPr>
      <w:ind w:firstLine="0"/>
    </w:pPr>
  </w:style>
  <w:style w:type="paragraph" w:styleId="ListContinue5">
    <w:name w:val="List Continue 5"/>
    <w:basedOn w:val="List5"/>
    <w:rsid w:val="00655FBF"/>
    <w:pPr>
      <w:ind w:firstLine="0"/>
    </w:pPr>
  </w:style>
  <w:style w:type="paragraph" w:styleId="ListNumber3">
    <w:name w:val="List Number 3"/>
    <w:basedOn w:val="List3"/>
    <w:rsid w:val="00655FBF"/>
    <w:pPr>
      <w:numPr>
        <w:numId w:val="4"/>
      </w:numPr>
    </w:pPr>
  </w:style>
  <w:style w:type="paragraph" w:styleId="ListNumber4">
    <w:name w:val="List Number 4"/>
    <w:basedOn w:val="List4"/>
    <w:rsid w:val="00655FBF"/>
    <w:pPr>
      <w:numPr>
        <w:numId w:val="5"/>
      </w:numPr>
    </w:pPr>
  </w:style>
  <w:style w:type="paragraph" w:styleId="ListNumber5">
    <w:name w:val="List Number 5"/>
    <w:basedOn w:val="List5"/>
    <w:rsid w:val="00655FBF"/>
    <w:pPr>
      <w:numPr>
        <w:numId w:val="6"/>
      </w:numPr>
    </w:pPr>
  </w:style>
  <w:style w:type="paragraph" w:styleId="BlockText">
    <w:name w:val="Block Text"/>
    <w:basedOn w:val="Normal"/>
    <w:rsid w:val="00655FBF"/>
    <w:pPr>
      <w:spacing w:after="120"/>
      <w:ind w:left="1440" w:right="1440"/>
    </w:pPr>
  </w:style>
  <w:style w:type="character" w:customStyle="1" w:styleId="Subscript">
    <w:name w:val="Subscript"/>
    <w:basedOn w:val="DefaultParagraphFont"/>
    <w:rsid w:val="00655FBF"/>
    <w:rPr>
      <w:sz w:val="16"/>
      <w:vertAlign w:val="subscript"/>
    </w:rPr>
  </w:style>
  <w:style w:type="character" w:customStyle="1" w:styleId="Superscript">
    <w:name w:val="Superscript"/>
    <w:basedOn w:val="DefaultParagraphFont"/>
    <w:rsid w:val="00655FBF"/>
    <w:rPr>
      <w:sz w:val="16"/>
      <w:vertAlign w:val="superscript"/>
    </w:rPr>
  </w:style>
  <w:style w:type="character" w:customStyle="1" w:styleId="Symbols">
    <w:name w:val="Symbols"/>
    <w:basedOn w:val="DefaultParagraphFont"/>
    <w:rsid w:val="00655FBF"/>
    <w:rPr>
      <w:rFonts w:ascii="Symbol" w:hAnsi="Symbol"/>
    </w:rPr>
  </w:style>
  <w:style w:type="character" w:customStyle="1" w:styleId="MenuOptions">
    <w:name w:val="Menu Options"/>
    <w:basedOn w:val="DefaultParagraphFont"/>
    <w:rsid w:val="00655FBF"/>
    <w:rPr>
      <w:rFonts w:ascii="Arial Narrow" w:hAnsi="Arial Narrow"/>
      <w:smallCaps/>
    </w:rPr>
  </w:style>
  <w:style w:type="character" w:customStyle="1" w:styleId="Buttons">
    <w:name w:val="Buttons"/>
    <w:basedOn w:val="DefaultParagraphFont"/>
    <w:rsid w:val="00655FBF"/>
    <w:rPr>
      <w:b/>
    </w:rPr>
  </w:style>
  <w:style w:type="character" w:customStyle="1" w:styleId="Underlined">
    <w:name w:val="Underlined"/>
    <w:basedOn w:val="DefaultParagraphFont"/>
    <w:rsid w:val="00655FBF"/>
    <w:rPr>
      <w:u w:val="single"/>
    </w:rPr>
  </w:style>
  <w:style w:type="paragraph" w:customStyle="1" w:styleId="TableBodyTextRight">
    <w:name w:val="Table Body Text Right"/>
    <w:basedOn w:val="TableBodyText"/>
    <w:rsid w:val="00655FBF"/>
    <w:pPr>
      <w:widowControl w:val="0"/>
      <w:autoSpaceDE w:val="0"/>
      <w:autoSpaceDN w:val="0"/>
      <w:adjustRightInd w:val="0"/>
      <w:jc w:val="right"/>
    </w:pPr>
    <w:rPr>
      <w:rFonts w:cs="Arial"/>
      <w:szCs w:val="18"/>
    </w:rPr>
  </w:style>
  <w:style w:type="paragraph" w:customStyle="1" w:styleId="CopyrightText">
    <w:name w:val="Copyright Text"/>
    <w:basedOn w:val="BodyText"/>
    <w:rsid w:val="00655FBF"/>
    <w:rPr>
      <w:sz w:val="18"/>
    </w:rPr>
  </w:style>
  <w:style w:type="paragraph" w:customStyle="1" w:styleId="BodySmallRight">
    <w:name w:val="Body Small Right"/>
    <w:basedOn w:val="BodyTextRight"/>
    <w:rsid w:val="00655FBF"/>
    <w:rPr>
      <w:sz w:val="18"/>
      <w:szCs w:val="18"/>
    </w:rPr>
  </w:style>
  <w:style w:type="paragraph" w:customStyle="1" w:styleId="MarginEdition">
    <w:name w:val="Margin Edition"/>
    <w:basedOn w:val="MarginNote"/>
    <w:rsid w:val="00655FBF"/>
    <w:pPr>
      <w:spacing w:before="0" w:after="0"/>
    </w:pPr>
    <w:rPr>
      <w:rFonts w:ascii="Times New Roman" w:hAnsi="Times New Roman"/>
      <w:color w:val="999999"/>
    </w:rPr>
  </w:style>
  <w:style w:type="paragraph" w:customStyle="1" w:styleId="Spacer">
    <w:name w:val="Spacer"/>
    <w:basedOn w:val="Normal"/>
    <w:rsid w:val="00655FBF"/>
    <w:rPr>
      <w:sz w:val="2"/>
      <w:szCs w:val="2"/>
    </w:rPr>
  </w:style>
  <w:style w:type="character" w:customStyle="1" w:styleId="Small">
    <w:name w:val="Small"/>
    <w:basedOn w:val="DefaultParagraphFont"/>
    <w:rsid w:val="00655FBF"/>
    <w:rPr>
      <w:sz w:val="16"/>
    </w:rPr>
  </w:style>
  <w:style w:type="paragraph" w:customStyle="1" w:styleId="WideTable">
    <w:name w:val="Wide Table"/>
    <w:basedOn w:val="Normal"/>
    <w:rsid w:val="00655FBF"/>
    <w:pPr>
      <w:ind w:left="-1418"/>
    </w:pPr>
    <w:rPr>
      <w:sz w:val="2"/>
      <w:szCs w:val="2"/>
    </w:rPr>
  </w:style>
  <w:style w:type="character" w:styleId="PageNumber">
    <w:name w:val="page number"/>
    <w:basedOn w:val="DefaultParagraphFont"/>
    <w:rsid w:val="00655FBF"/>
  </w:style>
  <w:style w:type="paragraph" w:styleId="Quote">
    <w:name w:val="Quote"/>
    <w:basedOn w:val="Heading1"/>
    <w:link w:val="QuoteChar"/>
    <w:qFormat/>
    <w:rsid w:val="00655FBF"/>
    <w:rPr>
      <w:b w:val="0"/>
      <w:sz w:val="72"/>
      <w:szCs w:val="72"/>
      <w:lang w:val="en-NZ"/>
    </w:rPr>
  </w:style>
  <w:style w:type="character" w:customStyle="1" w:styleId="QuoteChar">
    <w:name w:val="Quote Char"/>
    <w:basedOn w:val="DefaultParagraphFont"/>
    <w:link w:val="Quote"/>
    <w:rsid w:val="00655F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FBF"/>
    <w:pPr>
      <w:pageBreakBefore/>
    </w:pPr>
  </w:style>
  <w:style w:type="paragraph" w:customStyle="1" w:styleId="Border">
    <w:name w:val="Border"/>
    <w:basedOn w:val="Normal"/>
    <w:qFormat/>
    <w:rsid w:val="00655F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FBF"/>
    <w:rPr>
      <w:b/>
      <w:bCs/>
      <w:i/>
      <w:iCs/>
      <w:color w:val="auto"/>
    </w:rPr>
  </w:style>
  <w:style w:type="paragraph" w:styleId="IntenseQuote">
    <w:name w:val="Intense Quote"/>
    <w:basedOn w:val="Normal"/>
    <w:next w:val="Normal"/>
    <w:link w:val="IntenseQuoteChar"/>
    <w:uiPriority w:val="30"/>
    <w:qFormat/>
    <w:rsid w:val="00655F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F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FBF"/>
    <w:rPr>
      <w:smallCaps/>
      <w:color w:val="auto"/>
      <w:u w:val="single"/>
    </w:rPr>
  </w:style>
  <w:style w:type="character" w:styleId="IntenseReference">
    <w:name w:val="Intense Reference"/>
    <w:basedOn w:val="DefaultParagraphFont"/>
    <w:uiPriority w:val="32"/>
    <w:qFormat/>
    <w:rsid w:val="00655FBF"/>
    <w:rPr>
      <w:b/>
      <w:bCs/>
      <w:smallCaps/>
      <w:color w:val="auto"/>
      <w:spacing w:val="5"/>
      <w:u w:val="single"/>
    </w:rPr>
  </w:style>
  <w:style w:type="paragraph" w:customStyle="1" w:styleId="2ColumnHeading">
    <w:name w:val="2Column Heading"/>
    <w:basedOn w:val="BodyText"/>
    <w:qFormat/>
    <w:rsid w:val="00655FBF"/>
    <w:pPr>
      <w:spacing w:after="60"/>
      <w:ind w:left="-2268"/>
    </w:pPr>
    <w:rPr>
      <w:b/>
    </w:rPr>
  </w:style>
  <w:style w:type="paragraph" w:customStyle="1" w:styleId="Heading1TOC">
    <w:name w:val="Heading1 TOC"/>
    <w:basedOn w:val="Normal"/>
    <w:qFormat/>
    <w:rsid w:val="00655FBF"/>
    <w:pPr>
      <w:spacing w:before="240" w:after="120"/>
    </w:pPr>
    <w:rPr>
      <w:rFonts w:ascii="Times New Roman" w:hAnsi="Times New Roman"/>
      <w:b/>
      <w:sz w:val="32"/>
    </w:rPr>
  </w:style>
  <w:style w:type="paragraph" w:customStyle="1" w:styleId="Heading2TOC">
    <w:name w:val="Heading2 TOC"/>
    <w:basedOn w:val="Normal"/>
    <w:qFormat/>
    <w:rsid w:val="00655FBF"/>
    <w:pPr>
      <w:spacing w:before="240" w:after="60"/>
    </w:pPr>
    <w:rPr>
      <w:rFonts w:ascii="Times New Roman" w:hAnsi="Times New Roman"/>
      <w:b/>
      <w:sz w:val="28"/>
    </w:rPr>
  </w:style>
  <w:style w:type="character" w:customStyle="1" w:styleId="Underline">
    <w:name w:val="Underline"/>
    <w:basedOn w:val="DefaultParagraphFont"/>
    <w:qFormat/>
    <w:rsid w:val="00655FBF"/>
    <w:rPr>
      <w:u w:val="single"/>
    </w:rPr>
  </w:style>
  <w:style w:type="character" w:customStyle="1" w:styleId="BoldandItalics">
    <w:name w:val="Bold and Italics"/>
    <w:qFormat/>
    <w:rsid w:val="00655FBF"/>
    <w:rPr>
      <w:b/>
      <w:i/>
      <w:u w:val="none"/>
    </w:rPr>
  </w:style>
  <w:style w:type="paragraph" w:styleId="BalloonText">
    <w:name w:val="Balloon Text"/>
    <w:basedOn w:val="Normal"/>
    <w:link w:val="BalloonTextChar"/>
    <w:rsid w:val="00655FBF"/>
    <w:rPr>
      <w:rFonts w:ascii="Tahoma" w:hAnsi="Tahoma" w:cs="Tahoma"/>
      <w:sz w:val="16"/>
      <w:szCs w:val="16"/>
    </w:rPr>
  </w:style>
  <w:style w:type="character" w:customStyle="1" w:styleId="BalloonTextChar">
    <w:name w:val="Balloon Text Char"/>
    <w:basedOn w:val="DefaultParagraphFont"/>
    <w:link w:val="BalloonText"/>
    <w:rsid w:val="00655F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F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F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FBF"/>
    <w:rPr>
      <w:b/>
      <w:color w:val="660033"/>
      <w:spacing w:val="0"/>
    </w:rPr>
  </w:style>
  <w:style w:type="paragraph" w:customStyle="1" w:styleId="Nameditemlist">
    <w:name w:val="Named item list"/>
    <w:basedOn w:val="BodyText"/>
    <w:qFormat/>
    <w:rsid w:val="00655FBF"/>
    <w:pPr>
      <w:tabs>
        <w:tab w:val="left" w:pos="2835"/>
      </w:tabs>
      <w:ind w:left="2835" w:hanging="2835"/>
    </w:pPr>
  </w:style>
  <w:style w:type="paragraph" w:customStyle="1" w:styleId="BodyTextnopadding">
    <w:name w:val="Body Text no padding"/>
    <w:basedOn w:val="BodyText"/>
    <w:qFormat/>
    <w:rsid w:val="00655FBF"/>
    <w:pPr>
      <w:spacing w:before="0" w:after="0"/>
    </w:pPr>
  </w:style>
  <w:style w:type="paragraph" w:customStyle="1" w:styleId="BodyTextBold">
    <w:name w:val="Body Text Bold"/>
    <w:basedOn w:val="BodyText"/>
    <w:qFormat/>
    <w:rsid w:val="00655FBF"/>
    <w:rPr>
      <w:b/>
    </w:rPr>
  </w:style>
  <w:style w:type="character" w:styleId="Hyperlink">
    <w:name w:val="Hyperlink"/>
    <w:basedOn w:val="DefaultParagraphFont"/>
    <w:uiPriority w:val="99"/>
    <w:unhideWhenUsed/>
    <w:rsid w:val="00502C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4568</Characters>
  <Application>Microsoft Office Word</Application>
  <DocSecurity>0</DocSecurity>
  <Lines>182</Lines>
  <Paragraphs>117</Paragraphs>
  <ScaleCrop>false</ScaleCrop>
  <Company>Author-it Software Corporation Ltd.</Company>
  <LinksUpToDate>false</LinksUpToDate>
  <CharactersWithSpaces>5151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ICPSUP357 Apply quick changeover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