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DB6" w:rsidP="00555DB6">
      <w:pPr>
        <w:pStyle w:val="Title"/>
      </w:pPr>
      <w:r>
        <w:fldChar w:fldCharType="begin"/>
      </w:r>
      <w:r>
        <w:instrText xml:space="preserve"> TITLE   \* MERGEFORMAT </w:instrText>
      </w:r>
      <w:r>
        <w:fldChar w:fldCharType="separate"/>
      </w:r>
      <w:r>
        <w:t>ICPSUP352 Plan operational processes</w:t>
      </w:r>
      <w:r>
        <w:fldChar w:fldCharType="end"/>
      </w:r>
    </w:p>
    <w:p w:rsidR="00555DB6" w:rsidP="00555DB6">
      <w:pPr>
        <w:pStyle w:val="Version"/>
        <w:sectPr w:rsidSect="00F535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5F2" w:rsidP="00F535F2">
      <w:pPr>
        <w:pStyle w:val="SuperHeading"/>
      </w:pPr>
      <w:r w:rsidRPr="00F535F2">
        <w:t>ICPSUP352 Plan operational processes</w:t>
      </w:r>
    </w:p>
    <w:p w:rsidR="00000000" w:rsidRPr="00F535F2" w:rsidP="00F535F2">
      <w:pPr>
        <w:pStyle w:val="Heading1"/>
      </w:pPr>
      <w:bookmarkStart w:id="1" w:name="O_694943"/>
      <w:bookmarkEnd w:id="1"/>
      <w:r w:rsidRPr="00F535F2">
        <w:t>Modification History</w:t>
      </w:r>
    </w:p>
    <w:tbl>
      <w:tblPr>
        <w:tblW w:w="0" w:type="auto"/>
        <w:tblLayout w:type="fixed"/>
        <w:tblCellMar>
          <w:left w:w="62" w:type="dxa"/>
          <w:right w:w="62" w:type="dxa"/>
        </w:tblCellMar>
        <w:tblLook w:val="0000"/>
      </w:tblPr>
      <w:tblGrid>
        <w:gridCol w:w="3091"/>
        <w:gridCol w:w="5873"/>
      </w:tblGrid>
      <w:tr w:rsidTr="00F535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rPr>
                <w:rStyle w:val="SpecialBold"/>
              </w:rPr>
              <w:t>Comments</w:t>
            </w:r>
          </w:p>
        </w:tc>
      </w:tr>
      <w:tr w:rsidTr="00F535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t>This version first released with ICP Printing and Graphic Arts Training Package Version 1.0.</w:t>
            </w:r>
          </w:p>
        </w:tc>
      </w:tr>
    </w:tbl>
    <w:p w:rsidR="00000000" w:rsidRPr="00F535F2" w:rsidP="00F535F2">
      <w:pPr>
        <w:pStyle w:val="BodyText"/>
      </w:pPr>
    </w:p>
    <w:p w:rsidR="00000000" w:rsidRPr="00F535F2" w:rsidP="00F535F2">
      <w:pPr>
        <w:pStyle w:val="AllowPageBreak"/>
      </w:pPr>
    </w:p>
    <w:p w:rsidR="00000000" w:rsidRPr="00F535F2" w:rsidP="00F535F2">
      <w:pPr>
        <w:pStyle w:val="Heading1"/>
      </w:pPr>
      <w:bookmarkStart w:id="2" w:name="O_694944"/>
      <w:bookmarkEnd w:id="2"/>
      <w:r w:rsidRPr="00F535F2">
        <w:t>Application</w:t>
      </w:r>
    </w:p>
    <w:p w:rsidR="00000000" w:rsidRPr="00F535F2" w:rsidP="00555DB6">
      <w:pPr>
        <w:pStyle w:val="BodyText"/>
      </w:pPr>
      <w:r w:rsidRPr="00F535F2">
        <w:t xml:space="preserve">This unit describes the skills and knowledge required to develop and plan for new, </w:t>
      </w:r>
      <w:r w:rsidRPr="00F535F2">
        <w:t>or to modify existing, operational or production processes.</w:t>
      </w:r>
    </w:p>
    <w:p w:rsidR="00000000" w:rsidRPr="00F535F2" w:rsidP="00555DB6">
      <w:pPr>
        <w:pStyle w:val="BodyText"/>
      </w:pPr>
      <w:r w:rsidRPr="00F535F2">
        <w:t>It applies to individuals who perform a range of defined tasks relating to the printing and graphic arts industry, and may also provide some leadership and guidance to others with some limited re</w:t>
      </w:r>
      <w:r w:rsidRPr="00F535F2">
        <w:t>sponsibility for the output of others.</w:t>
      </w:r>
    </w:p>
    <w:p w:rsidR="00000000" w:rsidRPr="00F535F2" w:rsidP="00555DB6">
      <w:pPr>
        <w:pStyle w:val="BodyText"/>
      </w:pPr>
      <w:r w:rsidRPr="00F535F2">
        <w:t>No licensing, legislative or certification requirements apply to this unit at the time of publication.</w:t>
      </w:r>
    </w:p>
    <w:p w:rsidR="00000000" w:rsidRPr="00F535F2" w:rsidP="00F535F2">
      <w:pPr>
        <w:pStyle w:val="Heading1"/>
      </w:pPr>
      <w:bookmarkStart w:id="3" w:name="O_694947"/>
      <w:bookmarkEnd w:id="3"/>
      <w:r w:rsidRPr="00F535F2">
        <w:t>Unit Sector</w:t>
      </w:r>
    </w:p>
    <w:p w:rsidR="00000000" w:rsidRPr="00F535F2" w:rsidP="00555DB6">
      <w:pPr>
        <w:pStyle w:val="BodyText"/>
      </w:pPr>
      <w:r w:rsidRPr="00F535F2">
        <w:t>Support</w:t>
      </w:r>
    </w:p>
    <w:p w:rsidR="00000000" w:rsidRPr="00F535F2" w:rsidP="00F535F2">
      <w:pPr>
        <w:pStyle w:val="Heading1"/>
      </w:pPr>
      <w:bookmarkStart w:id="4" w:name="O_694948"/>
      <w:bookmarkEnd w:id="4"/>
      <w:r w:rsidRPr="00F535F2">
        <w:t>Elements and Performance Criteria</w:t>
      </w:r>
    </w:p>
    <w:tbl>
      <w:tblPr>
        <w:tblW w:w="9236" w:type="dxa"/>
        <w:tblLayout w:type="fixed"/>
        <w:tblCellMar>
          <w:left w:w="62" w:type="dxa"/>
          <w:right w:w="62" w:type="dxa"/>
        </w:tblCellMar>
        <w:tblLook w:val="0000"/>
      </w:tblPr>
      <w:tblGrid>
        <w:gridCol w:w="2645"/>
        <w:gridCol w:w="6591"/>
      </w:tblGrid>
      <w:tr w:rsidTr="00F535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35F2" w:rsidP="00F535F2">
            <w:pPr>
              <w:pStyle w:val="BodyText"/>
            </w:pPr>
            <w:r w:rsidRPr="00F535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35F2">
            <w:pPr>
              <w:pStyle w:val="BodyText"/>
              <w:rPr>
                <w:lang w:val="en-NZ"/>
              </w:rPr>
            </w:pPr>
            <w:r w:rsidRPr="00F535F2">
              <w:rPr>
                <w:rStyle w:val="SpecialBold"/>
              </w:rPr>
              <w:t>PERFORMANCE CRITERIA</w:t>
            </w:r>
          </w:p>
        </w:tc>
      </w:tr>
      <w:tr w:rsidTr="00F535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rPr>
                <w:rStyle w:val="Emphasis"/>
              </w:rPr>
              <w:t>Performance criteria describe the performance needed to demonstrate achievement of the element.</w:t>
            </w:r>
          </w:p>
        </w:tc>
      </w:tr>
      <w:tr w:rsidTr="00F535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1. Identify production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t>1.1 Overall production schedule is examined to identify pro</w:t>
            </w:r>
            <w:r w:rsidRPr="00F535F2">
              <w:t xml:space="preserve">duction requirements  </w:t>
            </w:r>
          </w:p>
          <w:p w:rsidR="00000000" w:rsidRPr="00F535F2" w:rsidP="00F535F2">
            <w:pPr>
              <w:pStyle w:val="BodyText"/>
            </w:pPr>
            <w:r w:rsidRPr="00F535F2">
              <w:t xml:space="preserve">1.2 Material requirements are identified according to production requirements  </w:t>
            </w:r>
          </w:p>
          <w:p w:rsidR="00000000" w:rsidP="00F535F2">
            <w:pPr>
              <w:pStyle w:val="BodyText"/>
              <w:rPr>
                <w:lang w:val="en-NZ"/>
              </w:rPr>
            </w:pPr>
            <w:r w:rsidRPr="00F535F2">
              <w:t>1.3 Current processes are identified in consultation with other staff</w:t>
            </w:r>
          </w:p>
        </w:tc>
      </w:tr>
      <w:tr w:rsidTr="00F535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2. Review customer order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t xml:space="preserve">2.1  Customer order specifications are obtained and examined  </w:t>
            </w:r>
          </w:p>
          <w:p w:rsidR="00000000" w:rsidRPr="00F535F2" w:rsidP="00F535F2">
            <w:pPr>
              <w:pStyle w:val="BodyText"/>
            </w:pPr>
            <w:r w:rsidRPr="00F535F2">
              <w:t xml:space="preserve">2.2 Supporting production data is examined </w:t>
            </w:r>
          </w:p>
          <w:p w:rsidR="00000000" w:rsidP="00F535F2">
            <w:pPr>
              <w:pStyle w:val="BodyText"/>
              <w:rPr>
                <w:lang w:val="en-NZ"/>
              </w:rPr>
            </w:pPr>
            <w:r w:rsidRPr="00F535F2">
              <w:t>2.3 Production process to be used is determined based on information supplied in production plan</w:t>
            </w:r>
          </w:p>
        </w:tc>
      </w:tr>
      <w:tr w:rsidTr="00F535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3. Determine process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t>3.1 Existing proces</w:t>
            </w:r>
            <w:r w:rsidRPr="00F535F2">
              <w:t xml:space="preserve">s operations are reviewed in consultation with management  </w:t>
            </w:r>
          </w:p>
          <w:p w:rsidR="00000000" w:rsidRPr="00F535F2" w:rsidP="00F535F2">
            <w:pPr>
              <w:pStyle w:val="BodyText"/>
            </w:pPr>
            <w:r w:rsidRPr="00F535F2">
              <w:t xml:space="preserve">3.2 Existing problems are clarified with team and customers  </w:t>
            </w:r>
          </w:p>
          <w:p w:rsidR="00000000" w:rsidRPr="00F535F2" w:rsidP="00F535F2">
            <w:pPr>
              <w:pStyle w:val="BodyText"/>
            </w:pPr>
            <w:r w:rsidRPr="00F535F2">
              <w:t xml:space="preserve">3.3 Work operations required are identified in consultation with team  </w:t>
            </w:r>
          </w:p>
          <w:p w:rsidR="00000000" w:rsidRPr="00F535F2" w:rsidP="00F535F2">
            <w:pPr>
              <w:pStyle w:val="BodyText"/>
            </w:pPr>
            <w:r w:rsidRPr="00F535F2">
              <w:t>3.4 Suitable machinery or equipment is identified in consultat</w:t>
            </w:r>
            <w:r w:rsidRPr="00F535F2">
              <w:t xml:space="preserve">ion with team  </w:t>
            </w:r>
          </w:p>
          <w:p w:rsidR="00000000" w:rsidRPr="00F535F2" w:rsidP="00F535F2">
            <w:pPr>
              <w:pStyle w:val="BodyText"/>
            </w:pPr>
            <w:r w:rsidRPr="00F535F2">
              <w:t xml:space="preserve">3.5 Cost and duration are estimated against production estimates  </w:t>
            </w:r>
          </w:p>
          <w:p w:rsidR="00000000" w:rsidP="00F535F2">
            <w:pPr>
              <w:pStyle w:val="BodyText"/>
              <w:rPr>
                <w:lang w:val="en-NZ"/>
              </w:rPr>
            </w:pPr>
            <w:r w:rsidRPr="00F535F2">
              <w:t>3.6 Recommendations on possible solutions are made and documented</w:t>
            </w:r>
          </w:p>
        </w:tc>
      </w:tr>
      <w:tr w:rsidTr="00F535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4. Determine production sequence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t xml:space="preserve">4.1 Steps required for the process are identified  </w:t>
            </w:r>
          </w:p>
          <w:p w:rsidR="00000000" w:rsidRPr="00F535F2" w:rsidP="00F535F2">
            <w:pPr>
              <w:pStyle w:val="BodyText"/>
            </w:pPr>
            <w:r w:rsidRPr="00F535F2">
              <w:t>4.2 Material and equi</w:t>
            </w:r>
            <w:r w:rsidRPr="00F535F2">
              <w:t xml:space="preserve">pment requirement lists are prepared and documented  </w:t>
            </w:r>
          </w:p>
          <w:p w:rsidR="00000000" w:rsidRPr="00F535F2" w:rsidP="00F535F2">
            <w:pPr>
              <w:pStyle w:val="BodyText"/>
            </w:pPr>
            <w:r w:rsidRPr="00F535F2">
              <w:t xml:space="preserve">4.3 Quality assurance steps and specifications are identified   </w:t>
            </w:r>
          </w:p>
          <w:p w:rsidR="00000000" w:rsidRPr="00F535F2" w:rsidP="00F535F2">
            <w:pPr>
              <w:pStyle w:val="BodyText"/>
            </w:pPr>
            <w:r w:rsidRPr="00F535F2">
              <w:t>4.4 Process steps are documented and clearly represented</w:t>
            </w:r>
          </w:p>
        </w:tc>
      </w:tr>
    </w:tbl>
    <w:p w:rsidR="00000000" w:rsidRPr="00F535F2" w:rsidP="00F535F2">
      <w:pPr>
        <w:pStyle w:val="BodyText"/>
      </w:pPr>
    </w:p>
    <w:p w:rsidR="00000000" w:rsidRPr="00F535F2" w:rsidP="00F535F2">
      <w:pPr>
        <w:pStyle w:val="AllowPageBreak"/>
      </w:pPr>
    </w:p>
    <w:p w:rsidR="00000000" w:rsidRPr="00F535F2" w:rsidP="00F535F2">
      <w:pPr>
        <w:pStyle w:val="Heading1"/>
      </w:pPr>
      <w:bookmarkStart w:id="5" w:name="O_694949"/>
      <w:bookmarkEnd w:id="5"/>
      <w:r w:rsidRPr="00F535F2">
        <w:t>Foundation Skills</w:t>
      </w:r>
    </w:p>
    <w:p w:rsidR="00000000" w:rsidRPr="00555DB6" w:rsidP="00555DB6">
      <w:pPr>
        <w:pStyle w:val="BodyText"/>
        <w:rPr>
          <w:i/>
        </w:rPr>
      </w:pPr>
      <w:r w:rsidRPr="00555DB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535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rPr>
                <w:rStyle w:val="SpecialBold"/>
              </w:rPr>
              <w:t>Description</w:t>
            </w:r>
          </w:p>
        </w:tc>
      </w:tr>
      <w:tr w:rsidTr="00F535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1.1-1.3, 2.1-2.3, 3.1-3.6,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ListBullet"/>
              <w:rPr>
                <w:lang w:val="en-NZ"/>
              </w:rPr>
            </w:pPr>
            <w:r w:rsidRPr="00F535F2">
              <w:t>Recognises r</w:t>
            </w:r>
            <w:r w:rsidRPr="00F535F2">
              <w:t xml:space="preserve">elevant text within job specifications, plans and production data </w:t>
            </w:r>
          </w:p>
        </w:tc>
      </w:tr>
      <w:tr w:rsidTr="00F535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1.1-1.3, 3.1-3.6,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ListBullet"/>
              <w:rPr>
                <w:lang w:val="en-NZ"/>
              </w:rPr>
            </w:pPr>
            <w:r w:rsidRPr="00F535F2">
              <w:t xml:space="preserve">Uses clear, specific and industry related terminology to complete and update workplace documentation </w:t>
            </w:r>
          </w:p>
        </w:tc>
      </w:tr>
      <w:tr w:rsidTr="00F535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ListBullet"/>
              <w:rPr>
                <w:lang w:val="en-NZ"/>
              </w:rPr>
            </w:pPr>
            <w:r w:rsidRPr="00F535F2">
              <w:t xml:space="preserve">Clearly explains requirements using language appropriate to audience and environment </w:t>
            </w:r>
          </w:p>
        </w:tc>
      </w:tr>
      <w:tr w:rsidTr="00F535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 xml:space="preserve">3.5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ListBullet"/>
              <w:rPr>
                <w:lang w:val="en-NZ"/>
              </w:rPr>
            </w:pPr>
            <w:r w:rsidRPr="00F535F2">
              <w:t xml:space="preserve">Uses basic mathematical calculations related to budget and workplace scheduling </w:t>
            </w:r>
          </w:p>
        </w:tc>
      </w:tr>
      <w:tr w:rsidTr="00F535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 xml:space="preserve">Interact with </w:t>
            </w:r>
            <w:r w:rsidRPr="00F535F2">
              <w:t>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3.2-3.4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ListBullet"/>
              <w:rPr>
                <w:lang w:val="en-NZ"/>
              </w:rPr>
            </w:pPr>
            <w:r w:rsidRPr="00F535F2">
              <w:t>Cooperates with others as part of familiar</w:t>
            </w:r>
            <w:r w:rsidRPr="00F535F2">
              <w:t xml:space="preserve"> routine activities, and contributes to specific activities </w:t>
            </w:r>
            <w:r w:rsidRPr="00F535F2">
              <w:t>requiring joint responsibility and accountability</w:t>
            </w:r>
          </w:p>
        </w:tc>
      </w:tr>
      <w:tr w:rsidTr="00F535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1.2, 2.1, 2.3, 3.2, 3.6, 4.1, 4.2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ListBullet"/>
            </w:pPr>
            <w:r w:rsidRPr="00F535F2">
              <w:t>Plans and organises tasks required</w:t>
            </w:r>
            <w:r w:rsidRPr="00F535F2">
              <w:t xml:space="preserve"> to achieve outcomes, including acquiring necessary resources and workplace scheduling</w:t>
            </w:r>
          </w:p>
          <w:p w:rsidR="00000000" w:rsidRPr="00F535F2" w:rsidP="00F535F2">
            <w:pPr>
              <w:pStyle w:val="ListBullet"/>
            </w:pPr>
            <w:r w:rsidRPr="00F535F2">
              <w:t>Takes responsibility for addressing predictable, and some less predictable, problems in familiar work contexts</w:t>
            </w:r>
          </w:p>
        </w:tc>
      </w:tr>
    </w:tbl>
    <w:p w:rsidR="00000000" w:rsidRPr="00F535F2" w:rsidP="00F535F2">
      <w:pPr>
        <w:pStyle w:val="BodyText"/>
      </w:pPr>
    </w:p>
    <w:p w:rsidR="00000000" w:rsidRPr="00F535F2" w:rsidP="00F535F2">
      <w:pPr>
        <w:pStyle w:val="AllowPageBreak"/>
      </w:pPr>
    </w:p>
    <w:p w:rsidR="00000000" w:rsidRPr="00F535F2" w:rsidP="00F535F2">
      <w:pPr>
        <w:pStyle w:val="Heading1"/>
      </w:pPr>
      <w:bookmarkStart w:id="6" w:name="O_694951"/>
      <w:bookmarkEnd w:id="6"/>
      <w:r w:rsidRPr="00F535F2">
        <w:t>Unit Mapping Information</w:t>
      </w:r>
    </w:p>
    <w:tbl>
      <w:tblPr>
        <w:tblW w:w="0" w:type="auto"/>
        <w:tblLayout w:type="fixed"/>
        <w:tblCellMar>
          <w:left w:w="62" w:type="dxa"/>
          <w:right w:w="62" w:type="dxa"/>
        </w:tblCellMar>
        <w:tblLook w:val="0000"/>
      </w:tblPr>
      <w:tblGrid>
        <w:gridCol w:w="2355"/>
        <w:gridCol w:w="2160"/>
        <w:gridCol w:w="2295"/>
        <w:gridCol w:w="2295"/>
      </w:tblGrid>
      <w:tr w:rsidTr="00F535F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rPr>
                <w:rStyle w:val="SpecialBold"/>
              </w:rPr>
              <w:t>Code and title</w:t>
            </w:r>
            <w:r w:rsidRPr="00F535F2">
              <w:rPr>
                <w:rStyle w:val="SpecialBold"/>
              </w:rPr>
              <w:t xml:space="preserve"> </w:t>
            </w:r>
          </w:p>
          <w:p w:rsidR="00000000" w:rsidRPr="00F535F2" w:rsidP="00F535F2">
            <w:pPr>
              <w:pStyle w:val="BodyText"/>
            </w:pPr>
            <w:r w:rsidRPr="00F535F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rPr>
                <w:rStyle w:val="SpecialBold"/>
              </w:rPr>
              <w:t>Code and title</w:t>
            </w:r>
          </w:p>
          <w:p w:rsidR="00000000" w:rsidRPr="00F535F2" w:rsidP="00F535F2">
            <w:pPr>
              <w:pStyle w:val="BodyText"/>
            </w:pPr>
            <w:r w:rsidRPr="00F535F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rPr>
                <w:rStyle w:val="SpecialBold"/>
              </w:rPr>
              <w:t>Equivalence status</w:t>
            </w:r>
          </w:p>
        </w:tc>
      </w:tr>
      <w:tr w:rsidTr="00F535F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 xml:space="preserve">ICPSUP352 Plan operational processes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ICPSU352C Plan operational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t>No equivalent unit</w:t>
            </w:r>
          </w:p>
        </w:tc>
      </w:tr>
    </w:tbl>
    <w:p w:rsidR="00000000" w:rsidRPr="00F535F2" w:rsidP="00F535F2">
      <w:pPr>
        <w:pStyle w:val="BodyText"/>
      </w:pPr>
    </w:p>
    <w:p w:rsidR="00000000" w:rsidRPr="00F535F2" w:rsidP="00F535F2">
      <w:pPr>
        <w:pStyle w:val="AllowPageBreak"/>
      </w:pPr>
    </w:p>
    <w:p w:rsidR="00000000" w:rsidRPr="00F535F2" w:rsidP="00F535F2">
      <w:pPr>
        <w:pStyle w:val="Heading1"/>
      </w:pPr>
      <w:bookmarkStart w:id="7" w:name="O_694958"/>
      <w:bookmarkEnd w:id="7"/>
      <w:r w:rsidRPr="00F535F2">
        <w:t>Links</w:t>
      </w:r>
    </w:p>
    <w:p w:rsidR="00000000" w:rsidRPr="00F535F2" w:rsidP="00555DB6">
      <w:pPr>
        <w:pStyle w:val="BodyText"/>
      </w:pPr>
      <w:r w:rsidRPr="00F535F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642E0">
        <w:rPr>
          <w:rStyle w:val="Hyperlink"/>
        </w:rPr>
        <w:t>https://vetnet.gov.au/Pages/TrainingDocs.aspx?q=a74b7a0f-a253-47e3-8be0-5d426e24131d</w:t>
      </w:r>
      <w:r>
        <w:fldChar w:fldCharType="end"/>
      </w:r>
    </w:p>
    <w:p w:rsidR="00000000" w:rsidRPr="00F535F2" w:rsidP="00555DB6">
      <w:pPr>
        <w:pStyle w:val="BodyText"/>
        <w:sectPr w:rsidSect="00F535F2">
          <w:headerReference w:type="default" r:id="rId10"/>
          <w:footerReference w:type="default" r:id="rId11"/>
          <w:pgSz w:w="11908" w:h="16833"/>
          <w:pgMar w:top="1702" w:right="1418" w:bottom="1702" w:left="1418" w:header="992" w:footer="992" w:gutter="0"/>
          <w:cols w:space="720"/>
          <w:noEndnote/>
          <w:docGrid w:linePitch="299"/>
        </w:sectPr>
      </w:pPr>
    </w:p>
    <w:p w:rsidR="00000000" w:rsidRPr="00F535F2" w:rsidP="00F535F2">
      <w:pPr>
        <w:pStyle w:val="SuperHeading"/>
      </w:pPr>
      <w:r w:rsidRPr="00F535F2">
        <w:t xml:space="preserve">Assessment </w:t>
      </w:r>
      <w:r w:rsidRPr="00F535F2">
        <w:t>Requirements for ICPSUP352 Plan operational processes</w:t>
      </w:r>
    </w:p>
    <w:p w:rsidR="00000000" w:rsidRPr="00F535F2" w:rsidP="00F535F2">
      <w:pPr>
        <w:pStyle w:val="Heading1"/>
      </w:pPr>
      <w:bookmarkStart w:id="8" w:name="O_694953"/>
      <w:bookmarkEnd w:id="8"/>
      <w:r w:rsidRPr="00F535F2">
        <w:t>Modification History</w:t>
      </w:r>
    </w:p>
    <w:tbl>
      <w:tblPr>
        <w:tblW w:w="0" w:type="auto"/>
        <w:tblLayout w:type="fixed"/>
        <w:tblCellMar>
          <w:left w:w="62" w:type="dxa"/>
          <w:right w:w="62" w:type="dxa"/>
        </w:tblCellMar>
        <w:tblLook w:val="0000"/>
      </w:tblPr>
      <w:tblGrid>
        <w:gridCol w:w="2627"/>
        <w:gridCol w:w="6337"/>
      </w:tblGrid>
      <w:tr w:rsidTr="00F535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rPr>
                <w:rStyle w:val="SpecialBold"/>
              </w:rPr>
              <w:t>Comments</w:t>
            </w:r>
          </w:p>
        </w:tc>
      </w:tr>
      <w:tr w:rsidTr="00F535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5F2">
            <w:pPr>
              <w:pStyle w:val="BodyText"/>
              <w:rPr>
                <w:lang w:val="en-NZ"/>
              </w:rPr>
            </w:pPr>
            <w:r w:rsidRPr="00F535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5F2" w:rsidP="00F535F2">
            <w:pPr>
              <w:pStyle w:val="BodyText"/>
            </w:pPr>
            <w:r w:rsidRPr="00F535F2">
              <w:t>This version first released with ICP Printing and Graphic Arts Training Package Version 1.0.</w:t>
            </w:r>
          </w:p>
        </w:tc>
      </w:tr>
    </w:tbl>
    <w:p w:rsidR="00000000" w:rsidRPr="00F535F2" w:rsidP="00F535F2">
      <w:pPr>
        <w:pStyle w:val="BodyText"/>
      </w:pPr>
    </w:p>
    <w:p w:rsidR="00000000" w:rsidRPr="00F535F2" w:rsidP="00F535F2">
      <w:pPr>
        <w:pStyle w:val="AllowPageBreak"/>
      </w:pPr>
    </w:p>
    <w:p w:rsidR="00000000" w:rsidRPr="00F535F2" w:rsidP="00F535F2">
      <w:pPr>
        <w:pStyle w:val="Heading1"/>
      </w:pPr>
      <w:bookmarkStart w:id="9" w:name="O_694954"/>
      <w:bookmarkEnd w:id="9"/>
      <w:r w:rsidRPr="00F535F2">
        <w:t>Performance Evidence</w:t>
      </w:r>
    </w:p>
    <w:p w:rsidR="00000000" w:rsidRPr="00F535F2" w:rsidP="00555DB6">
      <w:pPr>
        <w:pStyle w:val="BodyText"/>
      </w:pPr>
      <w:r w:rsidRPr="00F535F2">
        <w:t xml:space="preserve">Evidence of the ability to: </w:t>
      </w:r>
    </w:p>
    <w:p w:rsidR="00000000" w:rsidRPr="00F535F2" w:rsidP="00F535F2">
      <w:pPr>
        <w:pStyle w:val="ListBullet"/>
      </w:pPr>
      <w:r w:rsidRPr="00F535F2">
        <w:t>produce a portfolio that includes documentation showing planning of operational processes (either a new process or modification of an existing process) in any ONE of pre-press, printing, screen printing, converting, binding an</w:t>
      </w:r>
      <w:r w:rsidRPr="00F535F2">
        <w:t xml:space="preserve">d finishing, corrugating or laminating. </w:t>
      </w:r>
    </w:p>
    <w:p w:rsidR="00000000" w:rsidRPr="00F535F2" w:rsidP="00F535F2">
      <w:pPr>
        <w:pStyle w:val="BodyText"/>
      </w:pPr>
    </w:p>
    <w:p w:rsidR="00000000" w:rsidRPr="00F535F2" w:rsidP="00555DB6">
      <w:pPr>
        <w:pStyle w:val="BodyText"/>
      </w:pPr>
      <w:r w:rsidRPr="00F535F2">
        <w:t>Note: If a specific volume or frequency is not stated, then evidence must be provided at least once.</w:t>
      </w:r>
    </w:p>
    <w:p w:rsidR="00000000" w:rsidRPr="00F535F2" w:rsidP="00F535F2">
      <w:pPr>
        <w:pStyle w:val="Heading1"/>
      </w:pPr>
      <w:bookmarkStart w:id="10" w:name="O_694955"/>
      <w:bookmarkEnd w:id="10"/>
      <w:r w:rsidRPr="00F535F2">
        <w:t>Knowledge Evidence</w:t>
      </w:r>
    </w:p>
    <w:p w:rsidR="00000000" w:rsidRPr="00F535F2" w:rsidP="00555DB6">
      <w:pPr>
        <w:pStyle w:val="BodyText"/>
      </w:pPr>
      <w:r w:rsidRPr="00F535F2">
        <w:t>To complete the unit requirements s</w:t>
      </w:r>
      <w:r w:rsidRPr="00F535F2">
        <w:t xml:space="preserve">afely and effectively, the individual must:  </w:t>
      </w:r>
    </w:p>
    <w:p w:rsidR="00000000" w:rsidRPr="00F535F2" w:rsidP="00555DB6">
      <w:pPr>
        <w:pStyle w:val="Heading4"/>
      </w:pPr>
      <w:r w:rsidRPr="00F535F2">
        <w:rPr>
          <w:rStyle w:val="SpecialBold"/>
        </w:rPr>
        <w:t>Production requirements</w:t>
      </w:r>
    </w:p>
    <w:p w:rsidR="00000000" w:rsidRPr="00F535F2" w:rsidP="00F535F2">
      <w:pPr>
        <w:pStyle w:val="ListBullet"/>
      </w:pPr>
      <w:r w:rsidRPr="00F535F2">
        <w:t>summarise production plan information that will aid in determining a suitable production process</w:t>
      </w:r>
    </w:p>
    <w:p w:rsidR="00000000" w:rsidRPr="00F535F2" w:rsidP="00F535F2">
      <w:pPr>
        <w:pStyle w:val="ListBullet"/>
      </w:pPr>
      <w:r w:rsidRPr="00F535F2">
        <w:t>explain the relevance of production schedules, material requirements and customer requir</w:t>
      </w:r>
      <w:r w:rsidRPr="00F535F2">
        <w:t>ements to process operations</w:t>
      </w:r>
    </w:p>
    <w:p w:rsidR="00000000" w:rsidRPr="00F535F2" w:rsidP="00F535F2">
      <w:pPr>
        <w:pStyle w:val="ListBullet"/>
      </w:pPr>
      <w:r w:rsidRPr="00F535F2">
        <w:t>describe the possible impacts of changes to process technology or product on existing production areas including:</w:t>
      </w:r>
    </w:p>
    <w:p w:rsidR="00000000" w:rsidRPr="00F535F2" w:rsidP="00F535F2">
      <w:pPr>
        <w:pStyle w:val="ListBullet2"/>
      </w:pPr>
      <w:r w:rsidRPr="00F535F2">
        <w:t>whether existing machinery or equipment can be utilised</w:t>
      </w:r>
    </w:p>
    <w:p w:rsidR="00000000" w:rsidRPr="00F535F2" w:rsidP="00F535F2">
      <w:pPr>
        <w:pStyle w:val="ListBullet2"/>
      </w:pPr>
      <w:r w:rsidRPr="00F535F2">
        <w:t>special provisions needed for new equipment or machinery</w:t>
      </w:r>
    </w:p>
    <w:p w:rsidR="00000000" w:rsidRPr="00F535F2" w:rsidP="00F535F2">
      <w:pPr>
        <w:pStyle w:val="ListBullet2"/>
      </w:pPr>
      <w:r w:rsidRPr="00F535F2">
        <w:t>expected production life of equipment</w:t>
      </w:r>
    </w:p>
    <w:p w:rsidR="00000000" w:rsidRPr="00F535F2" w:rsidP="00555DB6">
      <w:pPr>
        <w:pStyle w:val="Heading4"/>
      </w:pPr>
      <w:r w:rsidRPr="00F535F2">
        <w:rPr>
          <w:rStyle w:val="SpecialBold"/>
        </w:rPr>
        <w:t xml:space="preserve">Reviewing, testing and costing </w:t>
      </w:r>
    </w:p>
    <w:p w:rsidR="00000000" w:rsidRPr="00F535F2" w:rsidP="00F535F2">
      <w:pPr>
        <w:pStyle w:val="ListBullet"/>
      </w:pPr>
      <w:r w:rsidRPr="00F535F2">
        <w:t xml:space="preserve">explain the method used to review existing processes </w:t>
      </w:r>
    </w:p>
    <w:p w:rsidR="00000000" w:rsidRPr="00F535F2" w:rsidP="00F535F2">
      <w:pPr>
        <w:pStyle w:val="ListBullet"/>
      </w:pPr>
      <w:r w:rsidRPr="00F535F2">
        <w:t>explain the methods used to estimate costs and cost savings</w:t>
      </w:r>
    </w:p>
    <w:p w:rsidR="00000000" w:rsidRPr="00F535F2" w:rsidP="00F535F2">
      <w:pPr>
        <w:pStyle w:val="ListBullet"/>
      </w:pPr>
      <w:r w:rsidRPr="00F535F2">
        <w:t>explain the role of test and trials in identifying suitable processes</w:t>
      </w:r>
    </w:p>
    <w:p w:rsidR="00000000" w:rsidRPr="00F535F2" w:rsidP="00555DB6">
      <w:pPr>
        <w:pStyle w:val="Heading4"/>
      </w:pPr>
      <w:r w:rsidRPr="00F535F2">
        <w:rPr>
          <w:rStyle w:val="SpecialBold"/>
        </w:rPr>
        <w:t xml:space="preserve">Determining production sequence </w:t>
      </w:r>
    </w:p>
    <w:p w:rsidR="00000000" w:rsidRPr="00F535F2" w:rsidP="00F535F2">
      <w:pPr>
        <w:pStyle w:val="ListBullet"/>
      </w:pPr>
      <w:r w:rsidRPr="00F535F2">
        <w:t>explain how steps for the process and equipment and material requirements are identified and documented</w:t>
      </w:r>
    </w:p>
    <w:p w:rsidR="00000000" w:rsidRPr="00F535F2" w:rsidP="00F535F2">
      <w:pPr>
        <w:pStyle w:val="ListBullet"/>
      </w:pPr>
      <w:r w:rsidRPr="00F535F2">
        <w:t>explain how quality assurance requirements are identified</w:t>
      </w:r>
    </w:p>
    <w:p w:rsidR="00000000" w:rsidRPr="00F535F2" w:rsidP="00F535F2">
      <w:pPr>
        <w:pStyle w:val="AllowPageBreak"/>
      </w:pPr>
    </w:p>
    <w:p w:rsidR="00000000" w:rsidRPr="00F535F2" w:rsidP="00F535F2">
      <w:pPr>
        <w:pStyle w:val="Heading1"/>
      </w:pPr>
      <w:bookmarkStart w:id="11" w:name="O_694956"/>
      <w:bookmarkEnd w:id="11"/>
      <w:r w:rsidRPr="00F535F2">
        <w:t>Assessment Conditions</w:t>
      </w:r>
    </w:p>
    <w:p w:rsidR="00000000" w:rsidRPr="00F535F2" w:rsidP="00555DB6">
      <w:pPr>
        <w:pStyle w:val="BodyText"/>
      </w:pPr>
      <w:r w:rsidRPr="00F535F2">
        <w:t>Gather evidence to de</w:t>
      </w:r>
      <w:r w:rsidRPr="00F535F2">
        <w:t>monstrate consistent performance in conditions that are safe and replicate the workplace. Noise levels, production flow, interruptions and time variances must be typical of those experienced in the Support field of work and include access to special purpos</w:t>
      </w:r>
      <w:r w:rsidRPr="00F535F2">
        <w:t>e tools, equipment and materials.</w:t>
      </w:r>
    </w:p>
    <w:p w:rsidR="00000000" w:rsidRPr="00F535F2" w:rsidP="00555DB6">
      <w:pPr>
        <w:pStyle w:val="BodyText"/>
      </w:pPr>
      <w:r w:rsidRPr="00F535F2">
        <w:t>Assessors must satisfy NVR/AQTF assessor requirements.</w:t>
      </w:r>
    </w:p>
    <w:p w:rsidR="00000000" w:rsidRPr="00F535F2" w:rsidP="00F535F2">
      <w:pPr>
        <w:pStyle w:val="Heading1"/>
      </w:pPr>
      <w:bookmarkStart w:id="12" w:name="O_694959"/>
      <w:bookmarkEnd w:id="12"/>
      <w:r w:rsidRPr="00F535F2">
        <w:t>Links</w:t>
      </w:r>
    </w:p>
    <w:p w:rsidR="00000000" w:rsidRPr="00F535F2" w:rsidP="00555DB6">
      <w:pPr>
        <w:pStyle w:val="BodyText"/>
      </w:pPr>
      <w:r w:rsidRPr="00F535F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642E0">
        <w:rPr>
          <w:rStyle w:val="Hyperlink"/>
        </w:rPr>
        <w:t>https://vetnet.gov.au/Pages/TrainingDocs.aspx?q=a74b7a0f-a253-47e3-8be0-5d426e24131d</w:t>
      </w:r>
      <w:r>
        <w:fldChar w:fldCharType="end"/>
      </w:r>
    </w:p>
    <w:p w:rsidR="00000000" w:rsidRPr="00F535F2" w:rsidP="00F535F2"/>
    <w:sectPr w:rsidSect="00F535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F2" w:rsidRPr="00555DB6" w:rsidP="00555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B6" w:rsidP="00F53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DB6" w:rsidP="00F535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5DB6" w:rsidP="00F535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F2" w:rsidP="00F535F2">
    <w:pPr>
      <w:pStyle w:val="Footer"/>
      <w:framePr w:wrap="around"/>
    </w:pPr>
    <w:r>
      <w:fldChar w:fldCharType="begin"/>
    </w:r>
    <w:r>
      <w:instrText xml:space="preserve"> DOCPROPERTY  Subject  \* MERGEFORMAT </w:instrText>
    </w:r>
    <w:r>
      <w:fldChar w:fldCharType="separate"/>
    </w:r>
    <w:r w:rsidR="00555DB6">
      <w:t>Approved</w:t>
    </w:r>
    <w:r w:rsidR="00555DB6">
      <w:fldChar w:fldCharType="end"/>
    </w:r>
    <w:r>
      <w:tab/>
      <w:t xml:space="preserve">Page </w:t>
    </w:r>
    <w:r>
      <w:fldChar w:fldCharType="begin"/>
    </w:r>
    <w:r>
      <w:instrText xml:space="preserve"> PAGE  \* Arabic  \* MERGEFORMAT </w:instrText>
    </w:r>
    <w:r>
      <w:fldChar w:fldCharType="separate"/>
    </w:r>
    <w:r w:rsidR="00555D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5DB6">
      <w:rPr>
        <w:noProof/>
      </w:rPr>
      <w:t>4</w:t>
    </w:r>
    <w:r>
      <w:rPr>
        <w:noProof/>
      </w:rPr>
      <w:fldChar w:fldCharType="end"/>
    </w:r>
  </w:p>
  <w:p w:rsidR="00F535F2" w:rsidP="00F535F2">
    <w:pPr>
      <w:pStyle w:val="Footer"/>
      <w:framePr w:wrap="around"/>
    </w:pPr>
    <w:r>
      <w:t xml:space="preserve">© Commonwealth of Australia, </w:t>
    </w:r>
    <w:r>
      <w:fldChar w:fldCharType="begin"/>
    </w:r>
    <w:r>
      <w:instrText xml:space="preserve"> DATE  \@ "yyyy"  \* MERGEFORMAT </w:instrText>
    </w:r>
    <w:r>
      <w:fldChar w:fldCharType="separate"/>
    </w:r>
    <w:r w:rsidR="00555DB6">
      <w:rPr>
        <w:noProof/>
      </w:rPr>
      <w:t>2025</w:t>
    </w:r>
    <w:r>
      <w:fldChar w:fldCharType="end"/>
    </w:r>
    <w:r>
      <w:tab/>
    </w:r>
    <w:r>
      <w:fldChar w:fldCharType="begin"/>
    </w:r>
    <w:r>
      <w:instrText xml:space="preserve"> DOCPROPERTY  Author  \* MERGEFORMAT </w:instrText>
    </w:r>
    <w:r>
      <w:fldChar w:fldCharType="separate"/>
    </w:r>
    <w:r w:rsidR="00555DB6">
      <w:t>Manufacturing Industry Skills Alliance</w:t>
    </w:r>
    <w:r w:rsidR="00555DB6">
      <w:fldChar w:fldCharType="end"/>
    </w:r>
  </w:p>
  <w:p w:rsidR="00F535F2" w:rsidP="00F53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5F2" w:rsidRPr="00555DB6" w:rsidP="00555D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B6" w:rsidRPr="002D2AF8" w:rsidP="00F535F2">
    <w:pPr>
      <w:pStyle w:val="Header"/>
      <w:framePr w:wrap="around"/>
    </w:pPr>
    <w:r>
      <w:fldChar w:fldCharType="begin"/>
    </w:r>
    <w:r>
      <w:instrText xml:space="preserve"> TITLE   \* MERGEFORMAT </w:instrText>
    </w:r>
    <w:r>
      <w:fldChar w:fldCharType="separate"/>
    </w:r>
    <w:r>
      <w:t>ICPSUP352 Plan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5DB6" w:rsidP="00F535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F2" w:rsidRPr="002D2AF8" w:rsidP="00F535F2">
    <w:pPr>
      <w:pStyle w:val="Header"/>
      <w:framePr w:wrap="around"/>
    </w:pPr>
    <w:r>
      <w:fldChar w:fldCharType="begin"/>
    </w:r>
    <w:r>
      <w:instrText xml:space="preserve"> TITLE   \* MERGEFORMAT </w:instrText>
    </w:r>
    <w:r>
      <w:fldChar w:fldCharType="separate"/>
    </w:r>
    <w:r w:rsidR="00555DB6">
      <w:t>ICPSUP352 Plan operational processes</w:t>
    </w:r>
    <w:r w:rsidR="00555DB6">
      <w:fldChar w:fldCharType="end"/>
    </w:r>
    <w:r>
      <w:tab/>
      <w:t xml:space="preserve">Date this document was generated: </w:t>
    </w:r>
    <w:r>
      <w:fldChar w:fldCharType="begin"/>
    </w:r>
    <w:r>
      <w:instrText xml:space="preserve"> CREATEDATE  \@ "d MMMM yyyy"  \* MERGEFORMAT </w:instrText>
    </w:r>
    <w:r>
      <w:fldChar w:fldCharType="separate"/>
    </w:r>
    <w:r w:rsidR="00555DB6">
      <w:rPr>
        <w:noProof/>
      </w:rPr>
      <w:t>2 March 2025</w:t>
    </w:r>
    <w:r>
      <w:fldChar w:fldCharType="end"/>
    </w:r>
  </w:p>
  <w:p w:rsidR="00F535F2" w:rsidP="00F53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8A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83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09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5F2"/>
    <w:pPr>
      <w:spacing w:before="360" w:after="60"/>
      <w:outlineLvl w:val="0"/>
    </w:pPr>
    <w:rPr>
      <w:sz w:val="32"/>
    </w:rPr>
  </w:style>
  <w:style w:type="paragraph" w:styleId="Heading2">
    <w:name w:val="heading 2"/>
    <w:basedOn w:val="HeadingBase"/>
    <w:next w:val="BodyText"/>
    <w:link w:val="Heading2Char"/>
    <w:qFormat/>
    <w:rsid w:val="00F535F2"/>
    <w:pPr>
      <w:keepLines/>
      <w:spacing w:before="240" w:after="120"/>
      <w:outlineLvl w:val="1"/>
    </w:pPr>
    <w:rPr>
      <w:sz w:val="28"/>
      <w:szCs w:val="40"/>
    </w:rPr>
  </w:style>
  <w:style w:type="paragraph" w:styleId="Heading3">
    <w:name w:val="heading 3"/>
    <w:basedOn w:val="HeadingBase"/>
    <w:next w:val="BodyText"/>
    <w:link w:val="Heading3Char"/>
    <w:qFormat/>
    <w:rsid w:val="00F535F2"/>
    <w:pPr>
      <w:spacing w:before="180" w:after="120"/>
      <w:outlineLvl w:val="2"/>
    </w:pPr>
    <w:rPr>
      <w:spacing w:val="-10"/>
      <w:kern w:val="32"/>
    </w:rPr>
  </w:style>
  <w:style w:type="paragraph" w:styleId="Heading4">
    <w:name w:val="heading 4"/>
    <w:basedOn w:val="HeadingBase"/>
    <w:next w:val="BodyText"/>
    <w:link w:val="Heading4Char"/>
    <w:qFormat/>
    <w:rsid w:val="00F535F2"/>
    <w:pPr>
      <w:spacing w:before="160" w:after="120"/>
      <w:outlineLvl w:val="3"/>
    </w:pPr>
    <w:rPr>
      <w:sz w:val="22"/>
    </w:rPr>
  </w:style>
  <w:style w:type="paragraph" w:styleId="Heading5">
    <w:name w:val="heading 5"/>
    <w:basedOn w:val="HeadingBase"/>
    <w:next w:val="Normal"/>
    <w:link w:val="Heading5Char"/>
    <w:qFormat/>
    <w:rsid w:val="00F535F2"/>
    <w:pPr>
      <w:spacing w:before="80"/>
      <w:outlineLvl w:val="4"/>
    </w:pPr>
    <w:rPr>
      <w:color w:val="918585"/>
      <w:sz w:val="20"/>
    </w:rPr>
  </w:style>
  <w:style w:type="paragraph" w:styleId="Heading6">
    <w:name w:val="heading 6"/>
    <w:basedOn w:val="HeadingBase"/>
    <w:next w:val="Normal"/>
    <w:link w:val="Heading6Char"/>
    <w:qFormat/>
    <w:rsid w:val="00F535F2"/>
    <w:pPr>
      <w:spacing w:before="60"/>
      <w:outlineLvl w:val="5"/>
    </w:pPr>
    <w:rPr>
      <w:color w:val="918585"/>
      <w:sz w:val="20"/>
    </w:rPr>
  </w:style>
  <w:style w:type="paragraph" w:styleId="Heading7">
    <w:name w:val="heading 7"/>
    <w:basedOn w:val="Normal"/>
    <w:next w:val="Normal"/>
    <w:link w:val="Heading7Char"/>
    <w:qFormat/>
    <w:rsid w:val="00F535F2"/>
    <w:pPr>
      <w:ind w:left="720"/>
      <w:outlineLvl w:val="6"/>
    </w:pPr>
    <w:rPr>
      <w:i/>
    </w:rPr>
  </w:style>
  <w:style w:type="paragraph" w:styleId="Heading8">
    <w:name w:val="heading 8"/>
    <w:basedOn w:val="Normal"/>
    <w:next w:val="Normal"/>
    <w:link w:val="Heading8Char"/>
    <w:qFormat/>
    <w:rsid w:val="00F535F2"/>
    <w:pPr>
      <w:ind w:left="720"/>
      <w:outlineLvl w:val="7"/>
    </w:pPr>
    <w:rPr>
      <w:i/>
    </w:rPr>
  </w:style>
  <w:style w:type="paragraph" w:styleId="Heading9">
    <w:name w:val="heading 9"/>
    <w:basedOn w:val="Normal"/>
    <w:next w:val="Normal"/>
    <w:link w:val="Heading9Char"/>
    <w:qFormat/>
    <w:rsid w:val="00F535F2"/>
    <w:pPr>
      <w:ind w:left="720"/>
      <w:outlineLvl w:val="8"/>
    </w:pPr>
    <w:rPr>
      <w:i/>
    </w:rPr>
  </w:style>
  <w:style w:type="character" w:default="1" w:styleId="DefaultParagraphFont">
    <w:name w:val="Default Paragraph Font"/>
    <w:uiPriority w:val="1"/>
    <w:unhideWhenUsed/>
    <w:rsid w:val="00F53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5F2"/>
  </w:style>
  <w:style w:type="character" w:customStyle="1" w:styleId="Heading1Char">
    <w:name w:val="Heading 1 Char"/>
    <w:basedOn w:val="DefaultParagraphFont"/>
    <w:link w:val="Heading1"/>
    <w:rsid w:val="00F535F2"/>
    <w:rPr>
      <w:rFonts w:ascii="Times New Roman" w:eastAsia="Times New Roman" w:hAnsi="Times New Roman" w:cs="Times New Roman"/>
      <w:b/>
      <w:sz w:val="32"/>
      <w:szCs w:val="20"/>
      <w:lang w:eastAsia="en-US"/>
    </w:rPr>
  </w:style>
  <w:style w:type="paragraph" w:styleId="BodyText">
    <w:name w:val="Body Text"/>
    <w:basedOn w:val="Normal"/>
    <w:link w:val="BodyTextChar"/>
    <w:rsid w:val="00F53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5F2"/>
    <w:rPr>
      <w:rFonts w:ascii="Times New Roman" w:eastAsia="Times New Roman" w:hAnsi="Times New Roman" w:cs="Times New Roman"/>
      <w:sz w:val="24"/>
      <w:lang w:eastAsia="en-US"/>
    </w:rPr>
  </w:style>
  <w:style w:type="paragraph" w:styleId="ListBullet">
    <w:name w:val="List Bullet"/>
    <w:basedOn w:val="List"/>
    <w:rsid w:val="00F535F2"/>
    <w:pPr>
      <w:numPr>
        <w:numId w:val="12"/>
      </w:numPr>
      <w:tabs>
        <w:tab w:val="clear" w:pos="340"/>
      </w:tabs>
      <w:spacing w:before="40" w:after="40"/>
    </w:pPr>
  </w:style>
  <w:style w:type="character" w:customStyle="1" w:styleId="SpecialBold">
    <w:name w:val="Special Bold"/>
    <w:basedOn w:val="DefaultParagraphFont"/>
    <w:rsid w:val="00F535F2"/>
    <w:rPr>
      <w:b/>
      <w:spacing w:val="0"/>
    </w:rPr>
  </w:style>
  <w:style w:type="paragraph" w:styleId="ListBullet2">
    <w:name w:val="List Bullet 2"/>
    <w:basedOn w:val="List2"/>
    <w:rsid w:val="00F535F2"/>
    <w:pPr>
      <w:numPr>
        <w:numId w:val="13"/>
      </w:numPr>
      <w:tabs>
        <w:tab w:val="clear" w:pos="680"/>
      </w:tabs>
    </w:pPr>
  </w:style>
  <w:style w:type="character" w:styleId="Emphasis">
    <w:name w:val="Emphasis"/>
    <w:basedOn w:val="DefaultParagraphFont"/>
    <w:qFormat/>
    <w:rsid w:val="00F535F2"/>
    <w:rPr>
      <w:i/>
    </w:rPr>
  </w:style>
  <w:style w:type="paragraph" w:customStyle="1" w:styleId="SuperHeading">
    <w:name w:val="SuperHeading"/>
    <w:basedOn w:val="Normal"/>
    <w:rsid w:val="00F535F2"/>
    <w:pPr>
      <w:spacing w:before="240" w:after="120"/>
      <w:outlineLvl w:val="0"/>
    </w:pPr>
    <w:rPr>
      <w:rFonts w:ascii="Times New Roman" w:hAnsi="Times New Roman"/>
      <w:b/>
      <w:sz w:val="32"/>
    </w:rPr>
  </w:style>
  <w:style w:type="paragraph" w:customStyle="1" w:styleId="AllowPageBreak">
    <w:name w:val="AllowPageBreak"/>
    <w:rsid w:val="00F53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5F2"/>
    <w:rPr>
      <w:rFonts w:ascii="Courier New" w:eastAsia="Times New Roman" w:hAnsi="Courier New" w:cs="Times New Roman"/>
      <w:i/>
      <w:szCs w:val="20"/>
      <w:lang w:eastAsia="en-US"/>
    </w:rPr>
  </w:style>
  <w:style w:type="paragraph" w:customStyle="1" w:styleId="HeadingBase">
    <w:name w:val="Heading Base"/>
    <w:rsid w:val="00F53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5F2"/>
    <w:pPr>
      <w:tabs>
        <w:tab w:val="right" w:leader="dot" w:pos="9072"/>
      </w:tabs>
      <w:ind w:left="567"/>
    </w:pPr>
    <w:rPr>
      <w:szCs w:val="22"/>
    </w:rPr>
  </w:style>
  <w:style w:type="paragraph" w:customStyle="1" w:styleId="TOCBase">
    <w:name w:val="TOC Base"/>
    <w:rsid w:val="00F53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5F2"/>
    <w:pPr>
      <w:tabs>
        <w:tab w:val="right" w:leader="dot" w:pos="9072"/>
      </w:tabs>
      <w:spacing w:before="40" w:after="40"/>
      <w:ind w:left="284"/>
    </w:pPr>
    <w:rPr>
      <w:rFonts w:ascii="Times New Roman" w:hAnsi="Times New Roman"/>
    </w:rPr>
  </w:style>
  <w:style w:type="paragraph" w:styleId="TOC1">
    <w:name w:val="toc 1"/>
    <w:basedOn w:val="TOCBase"/>
    <w:next w:val="Normal"/>
    <w:rsid w:val="00F53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5F2"/>
    <w:rPr>
      <w:rFonts w:ascii="Times New Roman" w:eastAsia="Times New Roman" w:hAnsi="Times New Roman" w:cs="Times New Roman"/>
      <w:sz w:val="16"/>
      <w:lang w:eastAsia="en-US"/>
    </w:rPr>
  </w:style>
  <w:style w:type="paragraph" w:styleId="Title">
    <w:name w:val="Title"/>
    <w:basedOn w:val="HeadingBase"/>
    <w:link w:val="TitleChar"/>
    <w:qFormat/>
    <w:rsid w:val="00F535F2"/>
    <w:pPr>
      <w:spacing w:before="5040"/>
      <w:jc w:val="center"/>
    </w:pPr>
    <w:rPr>
      <w:sz w:val="48"/>
      <w:szCs w:val="72"/>
      <w:lang w:val="en-US"/>
    </w:rPr>
  </w:style>
  <w:style w:type="character" w:customStyle="1" w:styleId="TitleChar">
    <w:name w:val="Title Char"/>
    <w:basedOn w:val="DefaultParagraphFont"/>
    <w:link w:val="Title"/>
    <w:rsid w:val="00F53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5F2"/>
    <w:pPr>
      <w:tabs>
        <w:tab w:val="left" w:pos="3600"/>
        <w:tab w:val="left" w:pos="3958"/>
      </w:tabs>
    </w:pPr>
  </w:style>
  <w:style w:type="paragraph" w:styleId="List">
    <w:name w:val="List"/>
    <w:basedOn w:val="BodyText"/>
    <w:next w:val="BodyText"/>
    <w:rsid w:val="00F535F2"/>
    <w:pPr>
      <w:tabs>
        <w:tab w:val="left" w:pos="340"/>
      </w:tabs>
      <w:spacing w:before="60" w:after="60"/>
      <w:ind w:left="340" w:hanging="340"/>
    </w:pPr>
  </w:style>
  <w:style w:type="paragraph" w:customStyle="1" w:styleId="Note">
    <w:name w:val="Note"/>
    <w:basedOn w:val="BodyText"/>
    <w:rsid w:val="00F53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5F2"/>
    <w:pPr>
      <w:framePr w:wrap="auto" w:hAnchor="text" w:y="6049"/>
    </w:pPr>
    <w:rPr>
      <w:color w:val="000000"/>
      <w:sz w:val="40"/>
    </w:rPr>
  </w:style>
  <w:style w:type="paragraph" w:customStyle="1" w:styleId="TOCTitle">
    <w:name w:val="TOCTitle"/>
    <w:basedOn w:val="Heading1"/>
    <w:rsid w:val="00F535F2"/>
    <w:pPr>
      <w:spacing w:after="240"/>
      <w:jc w:val="center"/>
      <w:outlineLvl w:val="9"/>
    </w:pPr>
    <w:rPr>
      <w:caps/>
    </w:rPr>
  </w:style>
  <w:style w:type="paragraph" w:customStyle="1" w:styleId="Version">
    <w:name w:val="Version"/>
    <w:rsid w:val="00F53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5F2"/>
    <w:pPr>
      <w:keepNext w:val="0"/>
      <w:tabs>
        <w:tab w:val="right" w:pos="4176"/>
      </w:tabs>
      <w:ind w:left="198" w:hanging="198"/>
    </w:pPr>
    <w:rPr>
      <w:rFonts w:ascii="Garamond" w:hAnsi="Garamond"/>
    </w:rPr>
  </w:style>
  <w:style w:type="paragraph" w:styleId="IndexHeading">
    <w:name w:val="index heading"/>
    <w:basedOn w:val="Normal"/>
    <w:next w:val="Index1"/>
    <w:semiHidden/>
    <w:rsid w:val="00F535F2"/>
    <w:pPr>
      <w:spacing w:before="120" w:after="120"/>
    </w:pPr>
    <w:rPr>
      <w:rFonts w:ascii="Arial" w:hAnsi="Arial"/>
      <w:b/>
      <w:color w:val="918585"/>
      <w:sz w:val="24"/>
    </w:rPr>
  </w:style>
  <w:style w:type="paragraph" w:styleId="Header">
    <w:name w:val="header"/>
    <w:basedOn w:val="Normal"/>
    <w:link w:val="HeaderChar"/>
    <w:rsid w:val="00F53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5F2"/>
    <w:rPr>
      <w:rFonts w:ascii="Times New Roman" w:eastAsia="Times New Roman" w:hAnsi="Times New Roman" w:cs="Times New Roman"/>
      <w:sz w:val="16"/>
      <w:szCs w:val="20"/>
      <w:lang w:val="en-GB" w:eastAsia="en-US"/>
    </w:rPr>
  </w:style>
  <w:style w:type="paragraph" w:customStyle="1" w:styleId="Chapter">
    <w:name w:val="Chapter"/>
    <w:basedOn w:val="Normal"/>
    <w:rsid w:val="00F535F2"/>
    <w:pPr>
      <w:spacing w:before="240"/>
    </w:pPr>
    <w:rPr>
      <w:rFonts w:ascii="Times New Roman" w:hAnsi="Times New Roman"/>
      <w:smallCaps/>
      <w:spacing w:val="80"/>
      <w:sz w:val="28"/>
    </w:rPr>
  </w:style>
  <w:style w:type="paragraph" w:customStyle="1" w:styleId="InChapter">
    <w:name w:val="InChapter"/>
    <w:basedOn w:val="Heading3"/>
    <w:rsid w:val="00F535F2"/>
    <w:pPr>
      <w:spacing w:after="240"/>
      <w:outlineLvl w:val="9"/>
    </w:pPr>
    <w:rPr>
      <w:noProof/>
    </w:rPr>
  </w:style>
  <w:style w:type="paragraph" w:styleId="Index2">
    <w:name w:val="index 2"/>
    <w:basedOn w:val="Normal"/>
    <w:next w:val="Normal"/>
    <w:semiHidden/>
    <w:rsid w:val="00F535F2"/>
    <w:pPr>
      <w:tabs>
        <w:tab w:val="right" w:pos="4176"/>
      </w:tabs>
      <w:ind w:left="568" w:hanging="284"/>
    </w:pPr>
    <w:rPr>
      <w:rFonts w:ascii="Garamond" w:hAnsi="Garamond"/>
    </w:rPr>
  </w:style>
  <w:style w:type="paragraph" w:customStyle="1" w:styleId="Byline">
    <w:name w:val="Byline"/>
    <w:rsid w:val="00F53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5F2"/>
    <w:pPr>
      <w:tabs>
        <w:tab w:val="clear" w:pos="3600"/>
        <w:tab w:val="clear" w:pos="3958"/>
      </w:tabs>
      <w:jc w:val="right"/>
    </w:pPr>
  </w:style>
  <w:style w:type="paragraph" w:styleId="Caption">
    <w:name w:val="caption"/>
    <w:basedOn w:val="BodyText"/>
    <w:next w:val="Normal"/>
    <w:qFormat/>
    <w:rsid w:val="00F535F2"/>
    <w:pPr>
      <w:framePr w:w="2268" w:hSpace="181" w:vSpace="181" w:wrap="around" w:vAnchor="text" w:hAnchor="page" w:x="1135" w:y="285" w:anchorLock="1"/>
    </w:pPr>
    <w:rPr>
      <w:i/>
    </w:rPr>
  </w:style>
  <w:style w:type="paragraph" w:customStyle="1" w:styleId="MiniTOCTitle">
    <w:name w:val="MiniTOCTitle"/>
    <w:basedOn w:val="Heading4"/>
    <w:rsid w:val="00F535F2"/>
    <w:pPr>
      <w:spacing w:before="240"/>
      <w:outlineLvl w:val="9"/>
    </w:pPr>
    <w:rPr>
      <w:noProof/>
      <w:sz w:val="24"/>
    </w:rPr>
  </w:style>
  <w:style w:type="paragraph" w:customStyle="1" w:styleId="MiniTOCItem">
    <w:name w:val="MiniTOCItem"/>
    <w:basedOn w:val="ListBullet"/>
    <w:rsid w:val="00F535F2"/>
    <w:pPr>
      <w:numPr>
        <w:numId w:val="0"/>
      </w:numPr>
      <w:tabs>
        <w:tab w:val="right" w:leader="dot" w:pos="6521"/>
      </w:tabs>
      <w:spacing w:before="0" w:after="0"/>
    </w:pPr>
  </w:style>
  <w:style w:type="paragraph" w:customStyle="1" w:styleId="TOFTitle">
    <w:name w:val="TOFTitle"/>
    <w:basedOn w:val="TOCTitle"/>
    <w:rsid w:val="00F535F2"/>
  </w:style>
  <w:style w:type="paragraph" w:styleId="TableofFigures">
    <w:name w:val="table of figures"/>
    <w:basedOn w:val="Normal"/>
    <w:next w:val="Normal"/>
    <w:semiHidden/>
    <w:rsid w:val="00F535F2"/>
    <w:pPr>
      <w:tabs>
        <w:tab w:val="right" w:leader="dot" w:pos="9072"/>
      </w:tabs>
      <w:ind w:left="970" w:hanging="403"/>
    </w:pPr>
    <w:rPr>
      <w:rFonts w:ascii="Times New Roman" w:hAnsi="Times New Roman"/>
      <w:b/>
    </w:rPr>
  </w:style>
  <w:style w:type="paragraph" w:styleId="ListNumber">
    <w:name w:val="List Number"/>
    <w:basedOn w:val="List"/>
    <w:rsid w:val="00F535F2"/>
    <w:pPr>
      <w:numPr>
        <w:numId w:val="15"/>
      </w:numPr>
      <w:tabs>
        <w:tab w:val="clear" w:pos="340"/>
      </w:tabs>
    </w:pPr>
  </w:style>
  <w:style w:type="character" w:customStyle="1" w:styleId="WingdingSymbols">
    <w:name w:val="Wingding Symbols"/>
    <w:rsid w:val="00F535F2"/>
    <w:rPr>
      <w:rFonts w:ascii="Wingdings" w:hAnsi="Wingdings"/>
    </w:rPr>
  </w:style>
  <w:style w:type="paragraph" w:customStyle="1" w:styleId="TableHeading">
    <w:name w:val="Table Heading"/>
    <w:basedOn w:val="HeadingBase"/>
    <w:rsid w:val="00F535F2"/>
    <w:pPr>
      <w:keepLines/>
      <w:pBdr>
        <w:bottom w:val="single" w:sz="6" w:space="1" w:color="918585"/>
      </w:pBdr>
      <w:spacing w:before="240"/>
    </w:pPr>
  </w:style>
  <w:style w:type="character" w:customStyle="1" w:styleId="HotSpot">
    <w:name w:val="HotSpot"/>
    <w:rsid w:val="00F535F2"/>
    <w:rPr>
      <w:color w:val="0033CC"/>
      <w:u w:val="none"/>
    </w:rPr>
  </w:style>
  <w:style w:type="paragraph" w:customStyle="1" w:styleId="BodyTextRight">
    <w:name w:val="Body Text Right"/>
    <w:basedOn w:val="BodyText"/>
    <w:rsid w:val="00F535F2"/>
    <w:pPr>
      <w:spacing w:before="0" w:after="0"/>
      <w:jc w:val="right"/>
    </w:pPr>
  </w:style>
  <w:style w:type="paragraph" w:styleId="Index3">
    <w:name w:val="index 3"/>
    <w:basedOn w:val="ListNumber2"/>
    <w:next w:val="Normal"/>
    <w:semiHidden/>
    <w:rsid w:val="00F535F2"/>
    <w:pPr>
      <w:numPr>
        <w:numId w:val="0"/>
      </w:numPr>
      <w:tabs>
        <w:tab w:val="right" w:leader="dot" w:pos="4176"/>
      </w:tabs>
    </w:pPr>
  </w:style>
  <w:style w:type="paragraph" w:styleId="ListNumber2">
    <w:name w:val="List Number 2"/>
    <w:basedOn w:val="List2"/>
    <w:rsid w:val="00F535F2"/>
    <w:pPr>
      <w:numPr>
        <w:numId w:val="10"/>
      </w:numPr>
      <w:tabs>
        <w:tab w:val="clear" w:pos="1060"/>
      </w:tabs>
    </w:pPr>
  </w:style>
  <w:style w:type="paragraph" w:customStyle="1" w:styleId="MarginNote">
    <w:name w:val="Margin Note"/>
    <w:basedOn w:val="BodyText"/>
    <w:rsid w:val="00F53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5F2"/>
    <w:rPr>
      <w:sz w:val="32"/>
    </w:rPr>
  </w:style>
  <w:style w:type="paragraph" w:customStyle="1" w:styleId="HeadingProcedure">
    <w:name w:val="Heading Procedure"/>
    <w:basedOn w:val="HeadingBase"/>
    <w:next w:val="Normal"/>
    <w:rsid w:val="00F535F2"/>
    <w:pPr>
      <w:tabs>
        <w:tab w:val="left" w:pos="0"/>
      </w:tabs>
      <w:spacing w:before="120" w:after="60"/>
    </w:pPr>
    <w:rPr>
      <w:i/>
      <w:color w:val="918585"/>
      <w:sz w:val="22"/>
    </w:rPr>
  </w:style>
  <w:style w:type="paragraph" w:customStyle="1" w:styleId="TableBodyText">
    <w:name w:val="Table Body Text"/>
    <w:basedOn w:val="BodyText"/>
    <w:rsid w:val="00F535F2"/>
    <w:pPr>
      <w:spacing w:before="60" w:after="60"/>
    </w:pPr>
  </w:style>
  <w:style w:type="paragraph" w:styleId="ListContinue">
    <w:name w:val="List Continue"/>
    <w:basedOn w:val="List"/>
    <w:rsid w:val="00F535F2"/>
    <w:pPr>
      <w:ind w:firstLine="0"/>
    </w:pPr>
  </w:style>
  <w:style w:type="paragraph" w:customStyle="1" w:styleId="ListNote">
    <w:name w:val="List Note"/>
    <w:basedOn w:val="List"/>
    <w:rsid w:val="00F535F2"/>
    <w:pPr>
      <w:pBdr>
        <w:top w:val="single" w:sz="6" w:space="2" w:color="918585"/>
        <w:bottom w:val="single" w:sz="6" w:space="2" w:color="918585"/>
      </w:pBdr>
      <w:tabs>
        <w:tab w:val="left" w:pos="1021"/>
      </w:tabs>
      <w:ind w:firstLine="0"/>
    </w:pPr>
  </w:style>
  <w:style w:type="paragraph" w:customStyle="1" w:styleId="Warning">
    <w:name w:val="Warning"/>
    <w:basedOn w:val="BodyText"/>
    <w:rsid w:val="00F535F2"/>
    <w:pPr>
      <w:shd w:val="clear" w:color="auto" w:fill="D9D9D9"/>
      <w:tabs>
        <w:tab w:val="left" w:pos="992"/>
      </w:tabs>
      <w:ind w:left="119" w:right="119"/>
    </w:pPr>
    <w:rPr>
      <w:sz w:val="20"/>
    </w:rPr>
  </w:style>
  <w:style w:type="paragraph" w:customStyle="1" w:styleId="MarginIcons">
    <w:name w:val="Margin Icons"/>
    <w:basedOn w:val="BodyText"/>
    <w:rsid w:val="00F53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5F2"/>
    <w:rPr>
      <w:rFonts w:ascii="Courier New" w:hAnsi="Courier New"/>
    </w:rPr>
  </w:style>
  <w:style w:type="paragraph" w:customStyle="1" w:styleId="NoteBullet">
    <w:name w:val="Note Bullet"/>
    <w:basedOn w:val="Note"/>
    <w:rsid w:val="00F535F2"/>
    <w:pPr>
      <w:tabs>
        <w:tab w:val="clear" w:pos="680"/>
      </w:tabs>
      <w:spacing w:before="60" w:after="60"/>
    </w:pPr>
  </w:style>
  <w:style w:type="paragraph" w:customStyle="1" w:styleId="SubHeading2">
    <w:name w:val="SubHeading2"/>
    <w:basedOn w:val="HeadingBase"/>
    <w:rsid w:val="00F535F2"/>
    <w:pPr>
      <w:spacing w:before="240" w:after="60"/>
    </w:pPr>
    <w:rPr>
      <w:sz w:val="20"/>
    </w:rPr>
  </w:style>
  <w:style w:type="paragraph" w:customStyle="1" w:styleId="SubHeading1">
    <w:name w:val="SubHeading1"/>
    <w:basedOn w:val="HeadingBase"/>
    <w:rsid w:val="00F535F2"/>
    <w:pPr>
      <w:spacing w:before="240" w:after="60"/>
    </w:pPr>
    <w:rPr>
      <w:color w:val="918585"/>
      <w:sz w:val="22"/>
    </w:rPr>
  </w:style>
  <w:style w:type="paragraph" w:customStyle="1" w:styleId="SideHeading">
    <w:name w:val="Side Heading"/>
    <w:basedOn w:val="HeadingBase"/>
    <w:rsid w:val="00F53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5F2"/>
    <w:pPr>
      <w:tabs>
        <w:tab w:val="num" w:pos="360"/>
      </w:tabs>
    </w:pPr>
  </w:style>
  <w:style w:type="paragraph" w:styleId="PlainText">
    <w:name w:val="Plain Text"/>
    <w:basedOn w:val="Normal"/>
    <w:link w:val="PlainTextChar"/>
    <w:rsid w:val="00F535F2"/>
    <w:rPr>
      <w:sz w:val="20"/>
    </w:rPr>
  </w:style>
  <w:style w:type="character" w:customStyle="1" w:styleId="PlainTextChar">
    <w:name w:val="Plain Text Char"/>
    <w:basedOn w:val="DefaultParagraphFont"/>
    <w:link w:val="PlainText"/>
    <w:rsid w:val="00F535F2"/>
    <w:rPr>
      <w:rFonts w:ascii="Courier New" w:eastAsia="Times New Roman" w:hAnsi="Courier New" w:cs="Times New Roman"/>
      <w:sz w:val="20"/>
      <w:szCs w:val="20"/>
      <w:lang w:eastAsia="en-US"/>
    </w:rPr>
  </w:style>
  <w:style w:type="character" w:customStyle="1" w:styleId="MenuOption">
    <w:name w:val="Menu Option"/>
    <w:basedOn w:val="DefaultParagraphFont"/>
    <w:rsid w:val="00F535F2"/>
    <w:rPr>
      <w:b/>
      <w:smallCaps/>
    </w:rPr>
  </w:style>
  <w:style w:type="paragraph" w:customStyle="1" w:styleId="TableListNumber">
    <w:name w:val="Table List Number"/>
    <w:basedOn w:val="ListNumber"/>
    <w:rsid w:val="00F535F2"/>
    <w:pPr>
      <w:numPr>
        <w:numId w:val="0"/>
      </w:numPr>
    </w:pPr>
  </w:style>
  <w:style w:type="paragraph" w:styleId="TOC4">
    <w:name w:val="toc 4"/>
    <w:basedOn w:val="TOCBase"/>
    <w:next w:val="Normal"/>
    <w:semiHidden/>
    <w:rsid w:val="00F535F2"/>
    <w:pPr>
      <w:tabs>
        <w:tab w:val="right" w:leader="dot" w:pos="9071"/>
      </w:tabs>
      <w:ind w:left="1701"/>
    </w:pPr>
  </w:style>
  <w:style w:type="paragraph" w:customStyle="1" w:styleId="ListAlpha">
    <w:name w:val="List Alpha"/>
    <w:basedOn w:val="List"/>
    <w:rsid w:val="00F535F2"/>
    <w:pPr>
      <w:numPr>
        <w:numId w:val="9"/>
      </w:numPr>
    </w:pPr>
  </w:style>
  <w:style w:type="paragraph" w:customStyle="1" w:styleId="ListAlpha2">
    <w:name w:val="List Alpha 2"/>
    <w:basedOn w:val="List2"/>
    <w:rsid w:val="00F535F2"/>
    <w:pPr>
      <w:numPr>
        <w:numId w:val="8"/>
      </w:numPr>
    </w:pPr>
  </w:style>
  <w:style w:type="paragraph" w:styleId="List2">
    <w:name w:val="List 2"/>
    <w:basedOn w:val="BodyText"/>
    <w:rsid w:val="00F535F2"/>
    <w:pPr>
      <w:tabs>
        <w:tab w:val="left" w:pos="680"/>
      </w:tabs>
      <w:spacing w:before="60" w:after="60"/>
      <w:ind w:left="680" w:hanging="340"/>
    </w:pPr>
  </w:style>
  <w:style w:type="paragraph" w:styleId="List3">
    <w:name w:val="List 3"/>
    <w:basedOn w:val="BodyText"/>
    <w:rsid w:val="00F535F2"/>
    <w:pPr>
      <w:tabs>
        <w:tab w:val="left" w:pos="1021"/>
      </w:tabs>
      <w:spacing w:before="60" w:after="60"/>
      <w:ind w:left="1020" w:hanging="340"/>
    </w:pPr>
  </w:style>
  <w:style w:type="paragraph" w:styleId="List4">
    <w:name w:val="List 4"/>
    <w:basedOn w:val="BodyText"/>
    <w:rsid w:val="00F535F2"/>
    <w:pPr>
      <w:tabs>
        <w:tab w:val="left" w:pos="1361"/>
      </w:tabs>
      <w:spacing w:before="60" w:after="60"/>
      <w:ind w:left="1361" w:hanging="340"/>
    </w:pPr>
  </w:style>
  <w:style w:type="paragraph" w:styleId="List5">
    <w:name w:val="List 5"/>
    <w:basedOn w:val="BodyText"/>
    <w:rsid w:val="00F535F2"/>
    <w:pPr>
      <w:tabs>
        <w:tab w:val="left" w:pos="1701"/>
      </w:tabs>
      <w:spacing w:before="60" w:after="60"/>
      <w:ind w:left="1701" w:hanging="340"/>
    </w:pPr>
  </w:style>
  <w:style w:type="paragraph" w:styleId="ListBullet3">
    <w:name w:val="List Bullet 3"/>
    <w:basedOn w:val="List3"/>
    <w:rsid w:val="00F535F2"/>
    <w:pPr>
      <w:numPr>
        <w:numId w:val="14"/>
      </w:numPr>
      <w:tabs>
        <w:tab w:val="clear" w:pos="1021"/>
      </w:tabs>
      <w:ind w:left="1037" w:hanging="357"/>
    </w:pPr>
  </w:style>
  <w:style w:type="paragraph" w:styleId="ListBullet4">
    <w:name w:val="List Bullet 4"/>
    <w:basedOn w:val="List4"/>
    <w:rsid w:val="00F535F2"/>
    <w:pPr>
      <w:numPr>
        <w:numId w:val="3"/>
      </w:numPr>
      <w:tabs>
        <w:tab w:val="clear" w:pos="1361"/>
      </w:tabs>
    </w:pPr>
  </w:style>
  <w:style w:type="paragraph" w:styleId="ListBullet5">
    <w:name w:val="List Bullet 5"/>
    <w:basedOn w:val="List5"/>
    <w:rsid w:val="00F535F2"/>
    <w:pPr>
      <w:numPr>
        <w:numId w:val="4"/>
      </w:numPr>
    </w:pPr>
  </w:style>
  <w:style w:type="paragraph" w:styleId="ListContinue2">
    <w:name w:val="List Continue 2"/>
    <w:basedOn w:val="List2"/>
    <w:rsid w:val="00F535F2"/>
    <w:pPr>
      <w:ind w:firstLine="0"/>
    </w:pPr>
  </w:style>
  <w:style w:type="paragraph" w:styleId="ListContinue3">
    <w:name w:val="List Continue 3"/>
    <w:basedOn w:val="List3"/>
    <w:rsid w:val="00F535F2"/>
    <w:pPr>
      <w:ind w:left="1021" w:firstLine="0"/>
    </w:pPr>
  </w:style>
  <w:style w:type="paragraph" w:styleId="ListContinue4">
    <w:name w:val="List Continue 4"/>
    <w:basedOn w:val="List4"/>
    <w:rsid w:val="00F535F2"/>
    <w:pPr>
      <w:ind w:firstLine="0"/>
    </w:pPr>
  </w:style>
  <w:style w:type="paragraph" w:styleId="ListContinue5">
    <w:name w:val="List Continue 5"/>
    <w:basedOn w:val="List5"/>
    <w:rsid w:val="00F535F2"/>
    <w:pPr>
      <w:ind w:firstLine="0"/>
    </w:pPr>
  </w:style>
  <w:style w:type="paragraph" w:styleId="ListNumber3">
    <w:name w:val="List Number 3"/>
    <w:basedOn w:val="List3"/>
    <w:rsid w:val="00F535F2"/>
    <w:pPr>
      <w:numPr>
        <w:numId w:val="5"/>
      </w:numPr>
    </w:pPr>
  </w:style>
  <w:style w:type="paragraph" w:styleId="ListNumber4">
    <w:name w:val="List Number 4"/>
    <w:basedOn w:val="List4"/>
    <w:rsid w:val="00F535F2"/>
    <w:pPr>
      <w:numPr>
        <w:numId w:val="6"/>
      </w:numPr>
    </w:pPr>
  </w:style>
  <w:style w:type="paragraph" w:styleId="ListNumber5">
    <w:name w:val="List Number 5"/>
    <w:basedOn w:val="List5"/>
    <w:rsid w:val="00F535F2"/>
    <w:pPr>
      <w:numPr>
        <w:numId w:val="7"/>
      </w:numPr>
    </w:pPr>
  </w:style>
  <w:style w:type="paragraph" w:styleId="BlockText">
    <w:name w:val="Block Text"/>
    <w:basedOn w:val="Normal"/>
    <w:rsid w:val="00F535F2"/>
    <w:pPr>
      <w:spacing w:after="120"/>
      <w:ind w:left="1440" w:right="1440"/>
    </w:pPr>
  </w:style>
  <w:style w:type="character" w:customStyle="1" w:styleId="Subscript">
    <w:name w:val="Subscript"/>
    <w:basedOn w:val="DefaultParagraphFont"/>
    <w:rsid w:val="00F535F2"/>
    <w:rPr>
      <w:sz w:val="16"/>
      <w:vertAlign w:val="subscript"/>
    </w:rPr>
  </w:style>
  <w:style w:type="character" w:customStyle="1" w:styleId="Superscript">
    <w:name w:val="Superscript"/>
    <w:basedOn w:val="DefaultParagraphFont"/>
    <w:rsid w:val="00F535F2"/>
    <w:rPr>
      <w:sz w:val="16"/>
      <w:vertAlign w:val="superscript"/>
    </w:rPr>
  </w:style>
  <w:style w:type="character" w:customStyle="1" w:styleId="Symbols">
    <w:name w:val="Symbols"/>
    <w:basedOn w:val="DefaultParagraphFont"/>
    <w:rsid w:val="00F535F2"/>
    <w:rPr>
      <w:rFonts w:ascii="Symbol" w:hAnsi="Symbol"/>
    </w:rPr>
  </w:style>
  <w:style w:type="character" w:customStyle="1" w:styleId="MenuOptions">
    <w:name w:val="Menu Options"/>
    <w:basedOn w:val="DefaultParagraphFont"/>
    <w:rsid w:val="00F535F2"/>
    <w:rPr>
      <w:rFonts w:ascii="Arial Narrow" w:hAnsi="Arial Narrow"/>
      <w:smallCaps/>
    </w:rPr>
  </w:style>
  <w:style w:type="character" w:customStyle="1" w:styleId="Buttons">
    <w:name w:val="Buttons"/>
    <w:basedOn w:val="DefaultParagraphFont"/>
    <w:rsid w:val="00F535F2"/>
    <w:rPr>
      <w:b/>
    </w:rPr>
  </w:style>
  <w:style w:type="character" w:customStyle="1" w:styleId="Underlined">
    <w:name w:val="Underlined"/>
    <w:basedOn w:val="DefaultParagraphFont"/>
    <w:rsid w:val="00F535F2"/>
    <w:rPr>
      <w:u w:val="single"/>
    </w:rPr>
  </w:style>
  <w:style w:type="paragraph" w:customStyle="1" w:styleId="TableBodyTextRight">
    <w:name w:val="Table Body Text Right"/>
    <w:basedOn w:val="TableBodyText"/>
    <w:rsid w:val="00F535F2"/>
    <w:pPr>
      <w:widowControl w:val="0"/>
      <w:autoSpaceDE w:val="0"/>
      <w:autoSpaceDN w:val="0"/>
      <w:adjustRightInd w:val="0"/>
      <w:jc w:val="right"/>
    </w:pPr>
    <w:rPr>
      <w:rFonts w:cs="Arial"/>
      <w:szCs w:val="18"/>
    </w:rPr>
  </w:style>
  <w:style w:type="paragraph" w:customStyle="1" w:styleId="CopyrightText">
    <w:name w:val="Copyright Text"/>
    <w:basedOn w:val="BodyText"/>
    <w:rsid w:val="00F535F2"/>
    <w:rPr>
      <w:sz w:val="18"/>
    </w:rPr>
  </w:style>
  <w:style w:type="paragraph" w:customStyle="1" w:styleId="BodySmallRight">
    <w:name w:val="Body Small Right"/>
    <w:basedOn w:val="BodyTextRight"/>
    <w:rsid w:val="00F535F2"/>
    <w:rPr>
      <w:sz w:val="18"/>
      <w:szCs w:val="18"/>
    </w:rPr>
  </w:style>
  <w:style w:type="paragraph" w:customStyle="1" w:styleId="MarginEdition">
    <w:name w:val="Margin Edition"/>
    <w:basedOn w:val="MarginNote"/>
    <w:rsid w:val="00F535F2"/>
    <w:pPr>
      <w:spacing w:before="0" w:after="0"/>
    </w:pPr>
    <w:rPr>
      <w:rFonts w:ascii="Times New Roman" w:hAnsi="Times New Roman"/>
      <w:color w:val="999999"/>
    </w:rPr>
  </w:style>
  <w:style w:type="paragraph" w:customStyle="1" w:styleId="Spacer">
    <w:name w:val="Spacer"/>
    <w:basedOn w:val="Normal"/>
    <w:rsid w:val="00F535F2"/>
    <w:rPr>
      <w:sz w:val="2"/>
      <w:szCs w:val="2"/>
    </w:rPr>
  </w:style>
  <w:style w:type="character" w:customStyle="1" w:styleId="Small">
    <w:name w:val="Small"/>
    <w:basedOn w:val="DefaultParagraphFont"/>
    <w:rsid w:val="00F535F2"/>
    <w:rPr>
      <w:sz w:val="16"/>
    </w:rPr>
  </w:style>
  <w:style w:type="paragraph" w:customStyle="1" w:styleId="WideTable">
    <w:name w:val="Wide Table"/>
    <w:basedOn w:val="Normal"/>
    <w:rsid w:val="00F535F2"/>
    <w:pPr>
      <w:ind w:left="-1418"/>
    </w:pPr>
    <w:rPr>
      <w:sz w:val="2"/>
      <w:szCs w:val="2"/>
    </w:rPr>
  </w:style>
  <w:style w:type="character" w:styleId="PageNumber">
    <w:name w:val="page number"/>
    <w:basedOn w:val="DefaultParagraphFont"/>
    <w:rsid w:val="00F535F2"/>
  </w:style>
  <w:style w:type="paragraph" w:styleId="Quote">
    <w:name w:val="Quote"/>
    <w:basedOn w:val="Heading1"/>
    <w:link w:val="QuoteChar"/>
    <w:qFormat/>
    <w:rsid w:val="00F535F2"/>
    <w:rPr>
      <w:b w:val="0"/>
      <w:sz w:val="72"/>
      <w:szCs w:val="72"/>
      <w:lang w:val="en-NZ"/>
    </w:rPr>
  </w:style>
  <w:style w:type="character" w:customStyle="1" w:styleId="QuoteChar">
    <w:name w:val="Quote Char"/>
    <w:basedOn w:val="DefaultParagraphFont"/>
    <w:link w:val="Quote"/>
    <w:rsid w:val="00F53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5F2"/>
    <w:pPr>
      <w:pageBreakBefore/>
    </w:pPr>
  </w:style>
  <w:style w:type="paragraph" w:customStyle="1" w:styleId="Border">
    <w:name w:val="Border"/>
    <w:basedOn w:val="Normal"/>
    <w:qFormat/>
    <w:rsid w:val="00F53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5F2"/>
    <w:rPr>
      <w:b/>
      <w:bCs/>
      <w:i/>
      <w:iCs/>
      <w:color w:val="auto"/>
    </w:rPr>
  </w:style>
  <w:style w:type="paragraph" w:styleId="IntenseQuote">
    <w:name w:val="Intense Quote"/>
    <w:basedOn w:val="Normal"/>
    <w:next w:val="Normal"/>
    <w:link w:val="IntenseQuoteChar"/>
    <w:uiPriority w:val="30"/>
    <w:qFormat/>
    <w:rsid w:val="00F53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5F2"/>
    <w:rPr>
      <w:smallCaps/>
      <w:color w:val="auto"/>
      <w:u w:val="single"/>
    </w:rPr>
  </w:style>
  <w:style w:type="character" w:styleId="IntenseReference">
    <w:name w:val="Intense Reference"/>
    <w:basedOn w:val="DefaultParagraphFont"/>
    <w:uiPriority w:val="32"/>
    <w:qFormat/>
    <w:rsid w:val="00F535F2"/>
    <w:rPr>
      <w:b/>
      <w:bCs/>
      <w:smallCaps/>
      <w:color w:val="auto"/>
      <w:spacing w:val="5"/>
      <w:u w:val="single"/>
    </w:rPr>
  </w:style>
  <w:style w:type="paragraph" w:customStyle="1" w:styleId="2ColumnHeading">
    <w:name w:val="2Column Heading"/>
    <w:basedOn w:val="BodyText"/>
    <w:qFormat/>
    <w:rsid w:val="00F535F2"/>
    <w:pPr>
      <w:spacing w:after="60"/>
      <w:ind w:left="-2268"/>
    </w:pPr>
    <w:rPr>
      <w:b/>
    </w:rPr>
  </w:style>
  <w:style w:type="paragraph" w:customStyle="1" w:styleId="Heading1TOC">
    <w:name w:val="Heading1 TOC"/>
    <w:basedOn w:val="Normal"/>
    <w:qFormat/>
    <w:rsid w:val="00F535F2"/>
    <w:pPr>
      <w:spacing w:before="240" w:after="120"/>
    </w:pPr>
    <w:rPr>
      <w:rFonts w:ascii="Times New Roman" w:hAnsi="Times New Roman"/>
      <w:b/>
      <w:sz w:val="32"/>
    </w:rPr>
  </w:style>
  <w:style w:type="paragraph" w:customStyle="1" w:styleId="Heading2TOC">
    <w:name w:val="Heading2 TOC"/>
    <w:basedOn w:val="Normal"/>
    <w:qFormat/>
    <w:rsid w:val="00F535F2"/>
    <w:pPr>
      <w:spacing w:before="240" w:after="60"/>
    </w:pPr>
    <w:rPr>
      <w:rFonts w:ascii="Times New Roman" w:hAnsi="Times New Roman"/>
      <w:b/>
      <w:sz w:val="28"/>
    </w:rPr>
  </w:style>
  <w:style w:type="character" w:customStyle="1" w:styleId="Underline">
    <w:name w:val="Underline"/>
    <w:basedOn w:val="DefaultParagraphFont"/>
    <w:qFormat/>
    <w:rsid w:val="00F535F2"/>
    <w:rPr>
      <w:u w:val="single"/>
    </w:rPr>
  </w:style>
  <w:style w:type="character" w:customStyle="1" w:styleId="BoldandItalics">
    <w:name w:val="Bold and Italics"/>
    <w:qFormat/>
    <w:rsid w:val="00F535F2"/>
    <w:rPr>
      <w:b/>
      <w:i/>
      <w:u w:val="none"/>
    </w:rPr>
  </w:style>
  <w:style w:type="paragraph" w:styleId="BalloonText">
    <w:name w:val="Balloon Text"/>
    <w:basedOn w:val="Normal"/>
    <w:link w:val="BalloonTextChar"/>
    <w:rsid w:val="00F535F2"/>
    <w:rPr>
      <w:rFonts w:ascii="Tahoma" w:hAnsi="Tahoma" w:cs="Tahoma"/>
      <w:sz w:val="16"/>
      <w:szCs w:val="16"/>
    </w:rPr>
  </w:style>
  <w:style w:type="character" w:customStyle="1" w:styleId="BalloonTextChar">
    <w:name w:val="Balloon Text Char"/>
    <w:basedOn w:val="DefaultParagraphFont"/>
    <w:link w:val="BalloonText"/>
    <w:rsid w:val="00F53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5F2"/>
    <w:rPr>
      <w:b/>
      <w:color w:val="660033"/>
      <w:spacing w:val="0"/>
    </w:rPr>
  </w:style>
  <w:style w:type="paragraph" w:customStyle="1" w:styleId="Nameditemlist">
    <w:name w:val="Named item list"/>
    <w:basedOn w:val="BodyText"/>
    <w:qFormat/>
    <w:rsid w:val="00F535F2"/>
    <w:pPr>
      <w:tabs>
        <w:tab w:val="left" w:pos="2835"/>
      </w:tabs>
      <w:ind w:left="2835" w:hanging="2835"/>
    </w:pPr>
  </w:style>
  <w:style w:type="paragraph" w:customStyle="1" w:styleId="BodyTextnopadding">
    <w:name w:val="Body Text no padding"/>
    <w:basedOn w:val="BodyText"/>
    <w:qFormat/>
    <w:rsid w:val="00F535F2"/>
    <w:pPr>
      <w:spacing w:before="0" w:after="0"/>
    </w:pPr>
  </w:style>
  <w:style w:type="paragraph" w:customStyle="1" w:styleId="BodyTextBold">
    <w:name w:val="Body Text Bold"/>
    <w:basedOn w:val="BodyText"/>
    <w:qFormat/>
    <w:rsid w:val="00F535F2"/>
    <w:rPr>
      <w:b/>
    </w:rPr>
  </w:style>
  <w:style w:type="character" w:styleId="Hyperlink">
    <w:name w:val="Hyperlink"/>
    <w:basedOn w:val="DefaultParagraphFont"/>
    <w:uiPriority w:val="99"/>
    <w:unhideWhenUsed/>
    <w:rsid w:val="00555D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5408</Characters>
  <Application>Microsoft Office Word</Application>
  <DocSecurity>0</DocSecurity>
  <Lines>200</Lines>
  <Paragraphs>129</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ICPSUP352 Plan operational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