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6B0" w:rsidP="003056B0">
      <w:pPr>
        <w:pStyle w:val="Title"/>
      </w:pPr>
      <w:r>
        <w:fldChar w:fldCharType="begin"/>
      </w:r>
      <w:r>
        <w:instrText xml:space="preserve"> TITLE   \* MERGEFORMAT </w:instrText>
      </w:r>
      <w:r>
        <w:fldChar w:fldCharType="separate"/>
      </w:r>
      <w:r>
        <w:t>ICPSUP342 Undertake inventory procedures</w:t>
      </w:r>
      <w:r>
        <w:fldChar w:fldCharType="end"/>
      </w:r>
    </w:p>
    <w:p w:rsidR="003056B0" w:rsidP="003056B0">
      <w:pPr>
        <w:pStyle w:val="Version"/>
        <w:sectPr w:rsidSect="005D20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0C1" w:rsidP="005D20C1">
      <w:pPr>
        <w:pStyle w:val="SuperHeading"/>
      </w:pPr>
      <w:r w:rsidRPr="005D20C1">
        <w:t>ICPSUP342 Undertake inventory procedures</w:t>
      </w:r>
    </w:p>
    <w:p w:rsidR="00000000" w:rsidRPr="005D20C1" w:rsidP="005D20C1">
      <w:pPr>
        <w:pStyle w:val="Heading1"/>
      </w:pPr>
      <w:bookmarkStart w:id="1" w:name="O_694886"/>
      <w:bookmarkEnd w:id="1"/>
      <w:r w:rsidRPr="005D20C1">
        <w:t>Modification History</w:t>
      </w:r>
    </w:p>
    <w:tbl>
      <w:tblPr>
        <w:tblW w:w="0" w:type="auto"/>
        <w:tblLayout w:type="fixed"/>
        <w:tblCellMar>
          <w:left w:w="62" w:type="dxa"/>
          <w:right w:w="62" w:type="dxa"/>
        </w:tblCellMar>
        <w:tblLook w:val="0000"/>
      </w:tblPr>
      <w:tblGrid>
        <w:gridCol w:w="3091"/>
        <w:gridCol w:w="5873"/>
      </w:tblGrid>
      <w:tr w:rsidTr="005D20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rPr>
                <w:rStyle w:val="SpecialBold"/>
              </w:rPr>
              <w:t>Comments</w:t>
            </w:r>
          </w:p>
        </w:tc>
      </w:tr>
      <w:tr w:rsidTr="005D20C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t>This version first released with ICP Printing and Graphic Arts Training Package Version 1.0.</w:t>
            </w:r>
          </w:p>
        </w:tc>
      </w:tr>
    </w:tbl>
    <w:p w:rsidR="00000000" w:rsidRPr="005D20C1" w:rsidP="005D20C1">
      <w:pPr>
        <w:pStyle w:val="BodyText"/>
      </w:pPr>
    </w:p>
    <w:p w:rsidR="00000000" w:rsidRPr="005D20C1" w:rsidP="005D20C1">
      <w:pPr>
        <w:pStyle w:val="AllowPageBreak"/>
      </w:pPr>
    </w:p>
    <w:p w:rsidR="00000000" w:rsidRPr="005D20C1" w:rsidP="005D20C1">
      <w:pPr>
        <w:pStyle w:val="Heading1"/>
      </w:pPr>
      <w:bookmarkStart w:id="2" w:name="O_694887"/>
      <w:bookmarkEnd w:id="2"/>
      <w:r w:rsidRPr="005D20C1">
        <w:t>Application</w:t>
      </w:r>
    </w:p>
    <w:p w:rsidR="00000000" w:rsidRPr="005D20C1" w:rsidP="003056B0">
      <w:pPr>
        <w:pStyle w:val="BodyText"/>
      </w:pPr>
      <w:r w:rsidRPr="005D20C1">
        <w:t>This unit describes the skills and knowledge required to use inventory procedures a</w:t>
      </w:r>
      <w:r w:rsidRPr="005D20C1">
        <w:t>nd requisitioning.</w:t>
      </w:r>
    </w:p>
    <w:p w:rsidR="00000000" w:rsidRPr="005D20C1" w:rsidP="003056B0">
      <w:pPr>
        <w:pStyle w:val="BodyText"/>
      </w:pPr>
      <w:r w:rsidRPr="005D20C1">
        <w:t>It applies to individuals who perform a range of defined tasks relating to the printing and graphic arts industry, and who may also provide some leadership and guidance to others with some limited responsibility for the output of others</w:t>
      </w:r>
      <w:r w:rsidRPr="005D20C1">
        <w:t>.</w:t>
      </w:r>
    </w:p>
    <w:p w:rsidR="00000000" w:rsidRPr="005D20C1" w:rsidP="003056B0">
      <w:pPr>
        <w:pStyle w:val="BodyText"/>
      </w:pPr>
      <w:r w:rsidRPr="005D20C1">
        <w:t>No licensing, legislative or certification requirements apply to this unit at the time of publication.</w:t>
      </w:r>
    </w:p>
    <w:p w:rsidR="00000000" w:rsidRPr="005D20C1" w:rsidP="005D20C1">
      <w:pPr>
        <w:pStyle w:val="Heading1"/>
      </w:pPr>
      <w:bookmarkStart w:id="3" w:name="O_694890"/>
      <w:bookmarkEnd w:id="3"/>
      <w:r w:rsidRPr="005D20C1">
        <w:t>Unit Sector</w:t>
      </w:r>
    </w:p>
    <w:p w:rsidR="00000000" w:rsidRPr="005D20C1" w:rsidP="003056B0">
      <w:pPr>
        <w:pStyle w:val="BodyText"/>
      </w:pPr>
      <w:r w:rsidRPr="005D20C1">
        <w:t>Support</w:t>
      </w:r>
    </w:p>
    <w:p w:rsidR="00000000" w:rsidRPr="005D20C1" w:rsidP="005D20C1">
      <w:pPr>
        <w:pStyle w:val="Heading1"/>
      </w:pPr>
      <w:bookmarkStart w:id="4" w:name="O_694891"/>
      <w:bookmarkEnd w:id="4"/>
      <w:r w:rsidRPr="005D20C1">
        <w:t>Elements and Performance Criteria</w:t>
      </w:r>
    </w:p>
    <w:tbl>
      <w:tblPr>
        <w:tblW w:w="9236" w:type="dxa"/>
        <w:tblLayout w:type="fixed"/>
        <w:tblCellMar>
          <w:left w:w="62" w:type="dxa"/>
          <w:right w:w="62" w:type="dxa"/>
        </w:tblCellMar>
        <w:tblLook w:val="0000"/>
      </w:tblPr>
      <w:tblGrid>
        <w:gridCol w:w="2645"/>
        <w:gridCol w:w="6591"/>
      </w:tblGrid>
      <w:tr w:rsidTr="005D20C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20C1" w:rsidP="005D20C1">
            <w:pPr>
              <w:pStyle w:val="BodyText"/>
            </w:pPr>
            <w:r w:rsidRPr="005D20C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20C1">
            <w:pPr>
              <w:pStyle w:val="BodyText"/>
              <w:rPr>
                <w:lang w:val="en-NZ"/>
              </w:rPr>
            </w:pPr>
            <w:r w:rsidRPr="005D20C1">
              <w:rPr>
                <w:rStyle w:val="SpecialBold"/>
              </w:rPr>
              <w:t>PERFORMANCE CRITERIA</w:t>
            </w:r>
          </w:p>
        </w:tc>
      </w:tr>
      <w:tr w:rsidTr="005D20C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rPr>
                <w:rStyle w:val="Emphasis"/>
              </w:rPr>
              <w:t>Performance criteria describe the performance needed to demonstrate achievement of the element.</w:t>
            </w:r>
          </w:p>
        </w:tc>
      </w:tr>
      <w:tr w:rsidTr="005D20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1. Use inventory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t xml:space="preserve">1.1 Inventory procedures are understood and carried out according to enterprise standard </w:t>
            </w:r>
            <w:r w:rsidRPr="005D20C1">
              <w:t xml:space="preserve">operating procedures  </w:t>
            </w:r>
          </w:p>
          <w:p w:rsidR="00000000" w:rsidRPr="005D20C1" w:rsidP="005D20C1">
            <w:pPr>
              <w:pStyle w:val="BodyText"/>
            </w:pPr>
            <w:r w:rsidRPr="005D20C1">
              <w:t xml:space="preserve">1.2 Requisition, purchase, shipping and invoice documentation is used as required according to enterprise standard operating procedures  </w:t>
            </w:r>
          </w:p>
          <w:p w:rsidR="00000000" w:rsidRPr="005D20C1" w:rsidP="005D20C1">
            <w:pPr>
              <w:pStyle w:val="BodyText"/>
            </w:pPr>
            <w:r w:rsidRPr="005D20C1">
              <w:t xml:space="preserve">1.3 Inward/outward recording/filing system is understood, accessed and maintained according to </w:t>
            </w:r>
            <w:r w:rsidRPr="005D20C1">
              <w:t xml:space="preserve">enterprise standard operating procedures </w:t>
            </w:r>
          </w:p>
          <w:p w:rsidR="00000000" w:rsidRPr="005D20C1" w:rsidP="005D20C1">
            <w:pPr>
              <w:pStyle w:val="BodyText"/>
            </w:pPr>
            <w:r w:rsidRPr="005D20C1">
              <w:t xml:space="preserve">1.4 Customer orders are maintained according to enterprise standard operating procedures  </w:t>
            </w:r>
          </w:p>
          <w:p w:rsidR="00000000" w:rsidP="005D20C1">
            <w:pPr>
              <w:pStyle w:val="BodyText"/>
              <w:rPr>
                <w:lang w:val="en-NZ"/>
              </w:rPr>
            </w:pPr>
            <w:r w:rsidRPr="005D20C1">
              <w:t>1.5 Returned orders are booked back according to enterprise standard operating procedures</w:t>
            </w:r>
          </w:p>
        </w:tc>
      </w:tr>
      <w:tr w:rsidTr="005D20C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2. Requisition goods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t xml:space="preserve">2.1 Requisition procedures are understood and carried out according to enterprise standard operating procedures </w:t>
            </w:r>
          </w:p>
          <w:p w:rsidR="00000000" w:rsidRPr="005D20C1" w:rsidP="005D20C1">
            <w:pPr>
              <w:pStyle w:val="BodyText"/>
            </w:pPr>
            <w:r w:rsidRPr="005D20C1">
              <w:t xml:space="preserve">2.2 Goods are requisitioned on time  </w:t>
            </w:r>
          </w:p>
          <w:p w:rsidR="00000000" w:rsidRPr="005D20C1" w:rsidP="005D20C1">
            <w:pPr>
              <w:pStyle w:val="BodyText"/>
            </w:pPr>
            <w:r w:rsidRPr="005D20C1">
              <w:t>2.3 All recording is completed and filed correctly according to enterprise standard operating procedures</w:t>
            </w:r>
          </w:p>
        </w:tc>
      </w:tr>
    </w:tbl>
    <w:p w:rsidR="00000000" w:rsidRPr="005D20C1" w:rsidP="005D20C1">
      <w:pPr>
        <w:pStyle w:val="BodyText"/>
      </w:pPr>
    </w:p>
    <w:p w:rsidR="00000000" w:rsidRPr="005D20C1" w:rsidP="005D20C1">
      <w:pPr>
        <w:pStyle w:val="AllowPageBreak"/>
      </w:pPr>
    </w:p>
    <w:p w:rsidR="00000000" w:rsidRPr="005D20C1" w:rsidP="005D20C1">
      <w:pPr>
        <w:pStyle w:val="Heading1"/>
      </w:pPr>
      <w:bookmarkStart w:id="5" w:name="O_694892"/>
      <w:bookmarkEnd w:id="5"/>
      <w:r w:rsidRPr="005D20C1">
        <w:t>Foundation Skills</w:t>
      </w:r>
    </w:p>
    <w:p w:rsidR="00000000" w:rsidRPr="003056B0" w:rsidP="003056B0">
      <w:pPr>
        <w:pStyle w:val="BodyText"/>
        <w:rPr>
          <w:i/>
        </w:rPr>
      </w:pPr>
      <w:r w:rsidRPr="003056B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5D20C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rPr>
                <w:rStyle w:val="SpecialBold"/>
              </w:rPr>
              <w:t>Description</w:t>
            </w:r>
          </w:p>
        </w:tc>
      </w:tr>
      <w:tr w:rsidTr="005D20C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1.1-1.5, 2.</w:t>
            </w:r>
            <w:r w:rsidRPr="005D20C1">
              <w:t>1, 2.3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ListBullet"/>
              <w:rPr>
                <w:lang w:val="en-NZ"/>
              </w:rPr>
            </w:pPr>
            <w:r w:rsidRPr="005D20C1">
              <w:t>Recognises text within job specifications and follows written instructions</w:t>
            </w:r>
          </w:p>
        </w:tc>
      </w:tr>
      <w:tr w:rsidTr="005D20C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1.1-1.5,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ListBullet"/>
              <w:rPr>
                <w:lang w:val="en-NZ"/>
              </w:rPr>
            </w:pPr>
            <w:r w:rsidRPr="005D20C1">
              <w:t xml:space="preserve">Uses clear, specific and industry related terminology to complete and update workplace documentation </w:t>
            </w:r>
          </w:p>
        </w:tc>
      </w:tr>
      <w:tr w:rsidTr="005D20C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1.1-1.5,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ListBullet"/>
              <w:rPr>
                <w:lang w:val="en-NZ"/>
              </w:rPr>
            </w:pPr>
            <w:r w:rsidRPr="005D20C1">
              <w:t>Uses simple mathemati</w:t>
            </w:r>
            <w:r w:rsidRPr="005D20C1">
              <w:t>cal calculations to complete workplace requirements</w:t>
            </w:r>
          </w:p>
        </w:tc>
      </w:tr>
      <w:tr w:rsidTr="005D20C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1.1-1.5, 2.1-2.3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ListBullet"/>
            </w:pPr>
            <w:r w:rsidRPr="005D20C1">
              <w:t xml:space="preserve">Follows standard operating procedures to plan, organise and implement tasks  </w:t>
            </w:r>
          </w:p>
          <w:p w:rsidR="00000000" w:rsidRPr="005D20C1" w:rsidP="005D20C1">
            <w:pPr>
              <w:pStyle w:val="ListBullet"/>
            </w:pPr>
            <w:r w:rsidRPr="005D20C1">
              <w:t>Uses familiar digital systems and tools to access, organise, analyse and display informat</w:t>
            </w:r>
            <w:r w:rsidRPr="005D20C1">
              <w:t>ion</w:t>
            </w:r>
          </w:p>
        </w:tc>
      </w:tr>
    </w:tbl>
    <w:p w:rsidR="00000000" w:rsidRPr="005D20C1" w:rsidP="005D20C1">
      <w:pPr>
        <w:pStyle w:val="BodyText"/>
      </w:pPr>
    </w:p>
    <w:p w:rsidR="00000000" w:rsidRPr="005D20C1" w:rsidP="005D20C1">
      <w:pPr>
        <w:pStyle w:val="AllowPageBreak"/>
      </w:pPr>
    </w:p>
    <w:p w:rsidR="00000000" w:rsidRPr="005D20C1" w:rsidP="005D20C1">
      <w:pPr>
        <w:pStyle w:val="Heading1"/>
      </w:pPr>
      <w:bookmarkStart w:id="6" w:name="O_694894"/>
      <w:bookmarkEnd w:id="6"/>
      <w:r w:rsidRPr="005D20C1">
        <w:t>Unit Mapping Information</w:t>
      </w:r>
    </w:p>
    <w:tbl>
      <w:tblPr>
        <w:tblW w:w="0" w:type="auto"/>
        <w:tblLayout w:type="fixed"/>
        <w:tblCellMar>
          <w:left w:w="62" w:type="dxa"/>
          <w:right w:w="62" w:type="dxa"/>
        </w:tblCellMar>
        <w:tblLook w:val="0000"/>
      </w:tblPr>
      <w:tblGrid>
        <w:gridCol w:w="2220"/>
        <w:gridCol w:w="2295"/>
        <w:gridCol w:w="2430"/>
        <w:gridCol w:w="2160"/>
      </w:tblGrid>
      <w:tr w:rsidTr="005D20C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rPr>
                <w:rStyle w:val="SpecialBold"/>
              </w:rPr>
              <w:t xml:space="preserve">Code and title </w:t>
            </w:r>
          </w:p>
          <w:p w:rsidR="00000000" w:rsidRPr="005D20C1" w:rsidP="005D20C1">
            <w:pPr>
              <w:pStyle w:val="BodyText"/>
            </w:pPr>
            <w:r w:rsidRPr="005D20C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rPr>
                <w:rStyle w:val="SpecialBold"/>
              </w:rPr>
              <w:t>Code and title</w:t>
            </w:r>
          </w:p>
          <w:p w:rsidR="00000000" w:rsidRPr="005D20C1" w:rsidP="005D20C1">
            <w:pPr>
              <w:pStyle w:val="BodyText"/>
            </w:pPr>
            <w:r w:rsidRPr="005D20C1">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rPr>
                <w:rStyle w:val="SpecialBold"/>
              </w:rPr>
              <w:t>Equivalence status</w:t>
            </w:r>
          </w:p>
        </w:tc>
      </w:tr>
      <w:tr w:rsidTr="005D20C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ICPSUP342 Undertake inventory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 xml:space="preserve">ICPSU342C Undertake inventory procedures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t>Equivalent unit</w:t>
            </w:r>
          </w:p>
        </w:tc>
      </w:tr>
    </w:tbl>
    <w:p w:rsidR="00000000" w:rsidRPr="005D20C1" w:rsidP="005D20C1">
      <w:pPr>
        <w:pStyle w:val="BodyText"/>
      </w:pPr>
    </w:p>
    <w:p w:rsidR="00000000" w:rsidRPr="005D20C1" w:rsidP="005D20C1">
      <w:pPr>
        <w:pStyle w:val="AllowPageBreak"/>
      </w:pPr>
    </w:p>
    <w:p w:rsidR="00000000" w:rsidRPr="005D20C1" w:rsidP="005D20C1">
      <w:pPr>
        <w:pStyle w:val="Heading1"/>
      </w:pPr>
      <w:bookmarkStart w:id="7" w:name="O_694901"/>
      <w:bookmarkEnd w:id="7"/>
      <w:r w:rsidRPr="005D20C1">
        <w:t>Links</w:t>
      </w:r>
    </w:p>
    <w:p w:rsidR="00000000" w:rsidRPr="005D20C1" w:rsidP="003056B0">
      <w:pPr>
        <w:pStyle w:val="BodyText"/>
      </w:pPr>
      <w:r w:rsidRPr="005D20C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D3FEC">
        <w:rPr>
          <w:rStyle w:val="Hyperlink"/>
        </w:rPr>
        <w:t>https://vetnet.gov.au/Pages/TrainingDocs.aspx?q=a74b7a0f-a253-47e3-8be0-5d426e24131d</w:t>
      </w:r>
      <w:r>
        <w:fldChar w:fldCharType="end"/>
      </w:r>
    </w:p>
    <w:p w:rsidR="00000000" w:rsidRPr="005D20C1" w:rsidP="003056B0">
      <w:pPr>
        <w:pStyle w:val="BodyText"/>
        <w:sectPr w:rsidSect="005D20C1">
          <w:headerReference w:type="default" r:id="rId10"/>
          <w:footerReference w:type="default" r:id="rId11"/>
          <w:pgSz w:w="11908" w:h="16833"/>
          <w:pgMar w:top="1702" w:right="1418" w:bottom="1702" w:left="1418" w:header="992" w:footer="992" w:gutter="0"/>
          <w:cols w:space="720"/>
          <w:noEndnote/>
          <w:docGrid w:linePitch="299"/>
        </w:sectPr>
      </w:pPr>
    </w:p>
    <w:p w:rsidR="00000000" w:rsidRPr="005D20C1" w:rsidP="005D20C1">
      <w:pPr>
        <w:pStyle w:val="SuperHeading"/>
      </w:pPr>
      <w:r w:rsidRPr="005D20C1">
        <w:t>Assessment Requirements for ICPSUP342 Undertake inventory procedures</w:t>
      </w:r>
    </w:p>
    <w:p w:rsidR="00000000" w:rsidRPr="005D20C1" w:rsidP="005D20C1">
      <w:pPr>
        <w:pStyle w:val="Heading1"/>
      </w:pPr>
      <w:bookmarkStart w:id="8" w:name="O_694896"/>
      <w:bookmarkEnd w:id="8"/>
      <w:r w:rsidRPr="005D20C1">
        <w:t>Modification History</w:t>
      </w:r>
    </w:p>
    <w:tbl>
      <w:tblPr>
        <w:tblW w:w="0" w:type="auto"/>
        <w:tblLayout w:type="fixed"/>
        <w:tblCellMar>
          <w:left w:w="62" w:type="dxa"/>
          <w:right w:w="62" w:type="dxa"/>
        </w:tblCellMar>
        <w:tblLook w:val="0000"/>
      </w:tblPr>
      <w:tblGrid>
        <w:gridCol w:w="2627"/>
        <w:gridCol w:w="6337"/>
      </w:tblGrid>
      <w:tr w:rsidTr="005D20C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rPr>
                <w:rStyle w:val="SpecialBold"/>
              </w:rPr>
              <w:t>Comments</w:t>
            </w:r>
          </w:p>
        </w:tc>
      </w:tr>
      <w:tr w:rsidTr="005D20C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0C1">
            <w:pPr>
              <w:pStyle w:val="BodyText"/>
              <w:rPr>
                <w:lang w:val="en-NZ"/>
              </w:rPr>
            </w:pPr>
            <w:r w:rsidRPr="005D20C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0C1" w:rsidP="005D20C1">
            <w:pPr>
              <w:pStyle w:val="BodyText"/>
            </w:pPr>
            <w:r w:rsidRPr="005D20C1">
              <w:t>This version first released with ICP Printing and Graphic Arts Training Package Version 1.0.</w:t>
            </w:r>
          </w:p>
        </w:tc>
      </w:tr>
    </w:tbl>
    <w:p w:rsidR="00000000" w:rsidRPr="005D20C1" w:rsidP="005D20C1">
      <w:pPr>
        <w:pStyle w:val="BodyText"/>
      </w:pPr>
    </w:p>
    <w:p w:rsidR="00000000" w:rsidRPr="005D20C1" w:rsidP="005D20C1">
      <w:pPr>
        <w:pStyle w:val="AllowPageBreak"/>
      </w:pPr>
    </w:p>
    <w:p w:rsidR="00000000" w:rsidRPr="005D20C1" w:rsidP="005D20C1">
      <w:pPr>
        <w:pStyle w:val="Heading1"/>
      </w:pPr>
      <w:bookmarkStart w:id="9" w:name="O_694897"/>
      <w:bookmarkEnd w:id="9"/>
      <w:r w:rsidRPr="005D20C1">
        <w:t>Performance Evidence</w:t>
      </w:r>
    </w:p>
    <w:p w:rsidR="00000000" w:rsidRPr="005D20C1" w:rsidP="003056B0">
      <w:pPr>
        <w:pStyle w:val="BodyText"/>
      </w:pPr>
      <w:r w:rsidRPr="005D20C1">
        <w:t>Evidence of the ability to:</w:t>
      </w:r>
    </w:p>
    <w:p w:rsidR="00000000" w:rsidRPr="005D20C1" w:rsidP="005D20C1">
      <w:pPr>
        <w:pStyle w:val="ListBullet"/>
      </w:pPr>
      <w:r w:rsidRPr="005D20C1">
        <w:t>apply inventory and enterprise procedures for  supply or requisition of goods</w:t>
      </w:r>
    </w:p>
    <w:p w:rsidR="00000000" w:rsidRPr="005D20C1" w:rsidP="005D20C1">
      <w:pPr>
        <w:pStyle w:val="ListBullet"/>
      </w:pPr>
      <w:r w:rsidRPr="005D20C1">
        <w:t>compile a portfo</w:t>
      </w:r>
      <w:r w:rsidRPr="005D20C1">
        <w:t>lio of inventory paperwork over a period of ONE month that shows correct implementation of inventory procedures and requisitioning of goods.</w:t>
      </w:r>
    </w:p>
    <w:p w:rsidR="00000000" w:rsidRPr="005D20C1" w:rsidP="005D20C1">
      <w:pPr>
        <w:pStyle w:val="BodyText"/>
      </w:pPr>
    </w:p>
    <w:p w:rsidR="00000000" w:rsidRPr="005D20C1" w:rsidP="003056B0">
      <w:pPr>
        <w:pStyle w:val="BodyText"/>
      </w:pPr>
      <w:r w:rsidRPr="005D20C1">
        <w:t>Note: If a specific volume or frequency is not stated, then evidence must be provided at least once.</w:t>
      </w:r>
    </w:p>
    <w:p w:rsidR="00000000" w:rsidRPr="005D20C1" w:rsidP="005D20C1">
      <w:pPr>
        <w:pStyle w:val="Heading1"/>
      </w:pPr>
      <w:bookmarkStart w:id="10" w:name="O_694898"/>
      <w:bookmarkEnd w:id="10"/>
      <w:r w:rsidRPr="005D20C1">
        <w:t>Knowledge Evidence</w:t>
      </w:r>
    </w:p>
    <w:p w:rsidR="00000000" w:rsidRPr="005D20C1" w:rsidP="003056B0">
      <w:pPr>
        <w:pStyle w:val="BodyText"/>
      </w:pPr>
      <w:r w:rsidRPr="005D20C1">
        <w:t>To complete the unit requirements safely and effectively, the individual must:</w:t>
      </w:r>
    </w:p>
    <w:p w:rsidR="00000000" w:rsidRPr="005D20C1" w:rsidP="003056B0">
      <w:pPr>
        <w:pStyle w:val="Heading3"/>
      </w:pPr>
      <w:r w:rsidRPr="005D20C1">
        <w:rPr>
          <w:rStyle w:val="SpecialBold"/>
        </w:rPr>
        <w:t>Standard operating procedures to maintain inventory</w:t>
      </w:r>
    </w:p>
    <w:p w:rsidR="00000000" w:rsidRPr="005D20C1" w:rsidP="005D20C1">
      <w:pPr>
        <w:pStyle w:val="ListBullet"/>
      </w:pPr>
      <w:r w:rsidRPr="005D20C1">
        <w:t>describe the effect poor inventory control can have on organisational procedures</w:t>
      </w:r>
    </w:p>
    <w:p w:rsidR="00000000" w:rsidRPr="005D20C1" w:rsidP="005D20C1">
      <w:pPr>
        <w:pStyle w:val="ListBullet"/>
      </w:pPr>
      <w:r w:rsidRPr="005D20C1">
        <w:t>explain the difference between requisitioning and purchasing</w:t>
      </w:r>
    </w:p>
    <w:p w:rsidR="00000000" w:rsidRPr="005D20C1" w:rsidP="005D20C1">
      <w:pPr>
        <w:pStyle w:val="ListBullet"/>
      </w:pPr>
      <w:r w:rsidRPr="005D20C1">
        <w:t>list the type of goods and materials filed under incoming or inward</w:t>
      </w:r>
    </w:p>
    <w:p w:rsidR="00000000" w:rsidRPr="005D20C1" w:rsidP="005D20C1">
      <w:pPr>
        <w:pStyle w:val="ListBullet"/>
      </w:pPr>
      <w:r w:rsidRPr="005D20C1">
        <w:t>list the type of goods and materials filed under outgoing or outward</w:t>
      </w:r>
    </w:p>
    <w:p w:rsidR="00000000" w:rsidRPr="005D20C1" w:rsidP="005D20C1">
      <w:pPr>
        <w:pStyle w:val="ListBullet"/>
      </w:pPr>
      <w:r w:rsidRPr="005D20C1">
        <w:t>explain how to maintain accurate recording and filing syst</w:t>
      </w:r>
      <w:r w:rsidRPr="005D20C1">
        <w:t>ems for inward/outward goods</w:t>
      </w:r>
    </w:p>
    <w:p w:rsidR="00000000" w:rsidRPr="005D20C1" w:rsidP="005D20C1">
      <w:pPr>
        <w:pStyle w:val="ListBullet"/>
      </w:pPr>
      <w:r w:rsidRPr="005D20C1">
        <w:t>summarise how to accurately maintain customer’s orders</w:t>
      </w:r>
    </w:p>
    <w:p w:rsidR="00000000" w:rsidRPr="005D20C1" w:rsidP="005D20C1">
      <w:pPr>
        <w:pStyle w:val="ListBullet"/>
      </w:pPr>
      <w:r w:rsidRPr="005D20C1">
        <w:t>discuss why an order might be returned</w:t>
      </w:r>
    </w:p>
    <w:p w:rsidR="00000000" w:rsidRPr="005D20C1" w:rsidP="005D20C1">
      <w:pPr>
        <w:pStyle w:val="ListBullet"/>
      </w:pPr>
      <w:r w:rsidRPr="005D20C1">
        <w:t xml:space="preserve">explain why checks are conducted on returned goods </w:t>
      </w:r>
    </w:p>
    <w:p w:rsidR="00000000" w:rsidRPr="005D20C1" w:rsidP="005D20C1">
      <w:pPr>
        <w:pStyle w:val="ListBullet"/>
      </w:pPr>
      <w:r w:rsidRPr="005D20C1">
        <w:t>identify when goods should be replenished</w:t>
      </w:r>
    </w:p>
    <w:p w:rsidR="00000000" w:rsidRPr="005D20C1" w:rsidP="003056B0">
      <w:pPr>
        <w:pStyle w:val="Heading3"/>
      </w:pPr>
      <w:r w:rsidRPr="005D20C1">
        <w:rPr>
          <w:rStyle w:val="SpecialBold"/>
        </w:rPr>
        <w:t>Routine stocktaking</w:t>
      </w:r>
    </w:p>
    <w:p w:rsidR="00000000" w:rsidRPr="005D20C1" w:rsidP="005D20C1">
      <w:pPr>
        <w:pStyle w:val="ListBullet"/>
      </w:pPr>
      <w:r w:rsidRPr="005D20C1">
        <w:t>describe the syste</w:t>
      </w:r>
      <w:r w:rsidRPr="005D20C1">
        <w:t>m used for stocktaking different types of goods (eg inks, substrates, consumables, perishables)</w:t>
      </w:r>
    </w:p>
    <w:p w:rsidR="00000000" w:rsidRPr="005D20C1" w:rsidP="005D20C1">
      <w:pPr>
        <w:pStyle w:val="ListBullet"/>
      </w:pPr>
      <w:r w:rsidRPr="005D20C1">
        <w:t>identify who is responsible for calculating value of stock at the date of stocktake</w:t>
      </w:r>
    </w:p>
    <w:p w:rsidR="00000000" w:rsidRPr="005D20C1" w:rsidP="005D20C1">
      <w:pPr>
        <w:pStyle w:val="ListBullet"/>
      </w:pPr>
      <w:r w:rsidRPr="005D20C1">
        <w:t>list records of stock value that are kept</w:t>
      </w:r>
    </w:p>
    <w:p w:rsidR="00000000" w:rsidRPr="005D20C1" w:rsidP="005D20C1">
      <w:pPr>
        <w:pStyle w:val="ListBullet"/>
      </w:pPr>
      <w:r w:rsidRPr="005D20C1">
        <w:t>describe the system in place for s</w:t>
      </w:r>
      <w:r w:rsidRPr="005D20C1">
        <w:t>egregating non-current stock</w:t>
      </w:r>
    </w:p>
    <w:p w:rsidR="00000000" w:rsidRPr="005D20C1" w:rsidP="003056B0">
      <w:pPr>
        <w:pStyle w:val="Heading3"/>
      </w:pPr>
      <w:r w:rsidRPr="005D20C1">
        <w:rPr>
          <w:rStyle w:val="SpecialBold"/>
        </w:rPr>
        <w:t>Requisitioning and recording of goods</w:t>
      </w:r>
    </w:p>
    <w:p w:rsidR="00000000" w:rsidRPr="005D20C1" w:rsidP="005D20C1">
      <w:pPr>
        <w:pStyle w:val="ListBullet"/>
      </w:pPr>
      <w:r w:rsidRPr="005D20C1">
        <w:t>identify who has the authority to approve requisition of goods</w:t>
      </w:r>
    </w:p>
    <w:p w:rsidR="00000000" w:rsidRPr="005D20C1" w:rsidP="005D20C1">
      <w:pPr>
        <w:pStyle w:val="ListBullet"/>
      </w:pPr>
      <w:r w:rsidRPr="005D20C1">
        <w:t>outline any special approval required for requisition of certain goods or materials</w:t>
      </w:r>
    </w:p>
    <w:p w:rsidR="00000000" w:rsidRPr="005D20C1" w:rsidP="005D20C1">
      <w:pPr>
        <w:pStyle w:val="ListBullet"/>
      </w:pPr>
      <w:r w:rsidRPr="005D20C1">
        <w:t>explain procedures to indicate goods rece</w:t>
      </w:r>
      <w:r w:rsidRPr="005D20C1">
        <w:t>ived have been approved for production and comply with the purchase order</w:t>
      </w:r>
    </w:p>
    <w:p w:rsidR="00000000" w:rsidRPr="005D20C1" w:rsidP="005D20C1">
      <w:pPr>
        <w:pStyle w:val="ListBullet"/>
      </w:pPr>
      <w:r w:rsidRPr="005D20C1">
        <w:t>describe procedures in place for urgent requisition of goods</w:t>
      </w:r>
    </w:p>
    <w:p w:rsidR="00000000" w:rsidRPr="005D20C1" w:rsidP="005D20C1">
      <w:pPr>
        <w:pStyle w:val="ListBullet"/>
      </w:pPr>
      <w:r w:rsidRPr="005D20C1">
        <w:t>list additional information that may need to be recorded prior to filing requisition orders.</w:t>
      </w:r>
    </w:p>
    <w:p w:rsidR="00000000" w:rsidRPr="005D20C1" w:rsidP="005D20C1">
      <w:pPr>
        <w:pStyle w:val="AllowPageBreak"/>
      </w:pPr>
    </w:p>
    <w:p w:rsidR="00000000" w:rsidRPr="005D20C1" w:rsidP="005D20C1">
      <w:pPr>
        <w:pStyle w:val="Heading1"/>
      </w:pPr>
      <w:bookmarkStart w:id="11" w:name="O_694899"/>
      <w:bookmarkEnd w:id="11"/>
      <w:r w:rsidRPr="005D20C1">
        <w:t>Assessment Conditions</w:t>
      </w:r>
    </w:p>
    <w:p w:rsidR="00000000" w:rsidRPr="005D20C1" w:rsidP="003056B0">
      <w:pPr>
        <w:pStyle w:val="BodyText"/>
      </w:pPr>
      <w:r w:rsidRPr="005D20C1">
        <w:t>Gather evidence to demonstrate consistent performance in conditions that are safe and replicate the workplace. Noise levels, production flow, interruptions and time variances must be typical of those experienced in the Support field o</w:t>
      </w:r>
      <w:r w:rsidRPr="005D20C1">
        <w:t>f work and include access to special purpose tools, equipment and materials.</w:t>
      </w:r>
    </w:p>
    <w:p w:rsidR="00000000" w:rsidRPr="005D20C1" w:rsidP="003056B0">
      <w:pPr>
        <w:pStyle w:val="BodyText"/>
      </w:pPr>
      <w:r w:rsidRPr="005D20C1">
        <w:t>Assessors must satisfy NVR/AQTF assessor requirements.</w:t>
      </w:r>
    </w:p>
    <w:p w:rsidR="00000000" w:rsidRPr="005D20C1" w:rsidP="005D20C1">
      <w:pPr>
        <w:pStyle w:val="Heading1"/>
      </w:pPr>
      <w:bookmarkStart w:id="12" w:name="O_694902"/>
      <w:bookmarkEnd w:id="12"/>
      <w:r w:rsidRPr="005D20C1">
        <w:t>Links</w:t>
      </w:r>
    </w:p>
    <w:p w:rsidR="00000000" w:rsidRPr="005D20C1" w:rsidP="003056B0">
      <w:pPr>
        <w:pStyle w:val="BodyText"/>
      </w:pPr>
      <w:r w:rsidRPr="005D20C1">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D3FEC">
        <w:rPr>
          <w:rStyle w:val="Hyperlink"/>
        </w:rPr>
        <w:t>https://vetnet.gov.au/Pages/TrainingDocs.aspx?q=a74b7a0f-a253-47e3-8be0-5d426e24131d</w:t>
      </w:r>
      <w:r>
        <w:fldChar w:fldCharType="end"/>
      </w:r>
    </w:p>
    <w:p w:rsidR="00000000" w:rsidRPr="005D20C1" w:rsidP="005D20C1"/>
    <w:sectPr w:rsidSect="005D20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0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0C1" w:rsidRPr="003056B0" w:rsidP="00305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0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6B0" w:rsidP="005D20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6B0" w:rsidP="005D20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56B0" w:rsidP="005D20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0C1" w:rsidP="005D20C1">
    <w:pPr>
      <w:pStyle w:val="Footer"/>
      <w:framePr w:wrap="around"/>
    </w:pPr>
    <w:r>
      <w:fldChar w:fldCharType="begin"/>
    </w:r>
    <w:r>
      <w:instrText xml:space="preserve"> DOCPROPERTY  Subject  \* MERGEFORMAT </w:instrText>
    </w:r>
    <w:r>
      <w:fldChar w:fldCharType="separate"/>
    </w:r>
    <w:r w:rsidR="003056B0">
      <w:t>Approved</w:t>
    </w:r>
    <w:r w:rsidR="003056B0">
      <w:fldChar w:fldCharType="end"/>
    </w:r>
    <w:r>
      <w:tab/>
      <w:t xml:space="preserve">Page </w:t>
    </w:r>
    <w:r>
      <w:fldChar w:fldCharType="begin"/>
    </w:r>
    <w:r>
      <w:instrText xml:space="preserve"> PAGE  \* Arabic  \* MERGEFORMAT </w:instrText>
    </w:r>
    <w:r>
      <w:fldChar w:fldCharType="separate"/>
    </w:r>
    <w:r w:rsidR="003056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6B0">
      <w:rPr>
        <w:noProof/>
      </w:rPr>
      <w:t>4</w:t>
    </w:r>
    <w:r>
      <w:rPr>
        <w:noProof/>
      </w:rPr>
      <w:fldChar w:fldCharType="end"/>
    </w:r>
  </w:p>
  <w:p w:rsidR="005D20C1" w:rsidP="005D20C1">
    <w:pPr>
      <w:pStyle w:val="Footer"/>
      <w:framePr w:wrap="around"/>
    </w:pPr>
    <w:r>
      <w:t xml:space="preserve">© Commonwealth of Australia, </w:t>
    </w:r>
    <w:r>
      <w:fldChar w:fldCharType="begin"/>
    </w:r>
    <w:r>
      <w:instrText xml:space="preserve"> DATE  \@ "yyyy"  \* MERGEFORMAT </w:instrText>
    </w:r>
    <w:r>
      <w:fldChar w:fldCharType="separate"/>
    </w:r>
    <w:r w:rsidR="003056B0">
      <w:rPr>
        <w:noProof/>
      </w:rPr>
      <w:t>2025</w:t>
    </w:r>
    <w:r>
      <w:fldChar w:fldCharType="end"/>
    </w:r>
    <w:r>
      <w:tab/>
    </w:r>
    <w:r>
      <w:fldChar w:fldCharType="begin"/>
    </w:r>
    <w:r>
      <w:instrText xml:space="preserve"> DOCPROPERTY  Author  \* MERGEFORMAT </w:instrText>
    </w:r>
    <w:r>
      <w:fldChar w:fldCharType="separate"/>
    </w:r>
    <w:r w:rsidR="003056B0">
      <w:t>Manufacturing Industry Skills Alliance</w:t>
    </w:r>
    <w:r w:rsidR="003056B0">
      <w:fldChar w:fldCharType="end"/>
    </w:r>
  </w:p>
  <w:p w:rsidR="005D20C1" w:rsidP="005D20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0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0C1" w:rsidRPr="003056B0" w:rsidP="00305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0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6B0" w:rsidRPr="002D2AF8" w:rsidP="005D20C1">
    <w:pPr>
      <w:pStyle w:val="Header"/>
      <w:framePr w:wrap="around"/>
    </w:pPr>
    <w:r>
      <w:fldChar w:fldCharType="begin"/>
    </w:r>
    <w:r>
      <w:instrText xml:space="preserve"> TITLE   \* MERGEFORMAT </w:instrText>
    </w:r>
    <w:r>
      <w:fldChar w:fldCharType="separate"/>
    </w:r>
    <w:r>
      <w:t>ICPSUP342 Undertake inventory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56B0" w:rsidP="005D20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0C1" w:rsidRPr="002D2AF8" w:rsidP="005D20C1">
    <w:pPr>
      <w:pStyle w:val="Header"/>
      <w:framePr w:wrap="around"/>
    </w:pPr>
    <w:r>
      <w:fldChar w:fldCharType="begin"/>
    </w:r>
    <w:r>
      <w:instrText xml:space="preserve"> TITLE   \* MERGEFORMAT </w:instrText>
    </w:r>
    <w:r>
      <w:fldChar w:fldCharType="separate"/>
    </w:r>
    <w:r w:rsidR="003056B0">
      <w:t>ICPSUP342 Undertake inventory procedures</w:t>
    </w:r>
    <w:r w:rsidR="003056B0">
      <w:fldChar w:fldCharType="end"/>
    </w:r>
    <w:r>
      <w:tab/>
      <w:t xml:space="preserve">Date this document was generated: </w:t>
    </w:r>
    <w:r>
      <w:fldChar w:fldCharType="begin"/>
    </w:r>
    <w:r>
      <w:instrText xml:space="preserve"> CREATEDATE  \@ "d MMMM yyyy"  \* MERGEFORMAT </w:instrText>
    </w:r>
    <w:r>
      <w:fldChar w:fldCharType="separate"/>
    </w:r>
    <w:r w:rsidR="003056B0">
      <w:rPr>
        <w:noProof/>
      </w:rPr>
      <w:t>2 March 2025</w:t>
    </w:r>
    <w:r>
      <w:fldChar w:fldCharType="end"/>
    </w:r>
  </w:p>
  <w:p w:rsidR="005D20C1" w:rsidP="005D20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626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3C6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0C1"/>
    <w:pPr>
      <w:spacing w:before="360" w:after="60"/>
      <w:outlineLvl w:val="0"/>
    </w:pPr>
    <w:rPr>
      <w:sz w:val="32"/>
    </w:rPr>
  </w:style>
  <w:style w:type="paragraph" w:styleId="Heading2">
    <w:name w:val="heading 2"/>
    <w:basedOn w:val="HeadingBase"/>
    <w:next w:val="BodyText"/>
    <w:link w:val="Heading2Char"/>
    <w:qFormat/>
    <w:rsid w:val="005D20C1"/>
    <w:pPr>
      <w:keepLines/>
      <w:spacing w:before="240" w:after="120"/>
      <w:outlineLvl w:val="1"/>
    </w:pPr>
    <w:rPr>
      <w:sz w:val="28"/>
      <w:szCs w:val="40"/>
    </w:rPr>
  </w:style>
  <w:style w:type="paragraph" w:styleId="Heading3">
    <w:name w:val="heading 3"/>
    <w:basedOn w:val="HeadingBase"/>
    <w:next w:val="BodyText"/>
    <w:link w:val="Heading3Char"/>
    <w:qFormat/>
    <w:rsid w:val="005D20C1"/>
    <w:pPr>
      <w:spacing w:before="180" w:after="120"/>
      <w:outlineLvl w:val="2"/>
    </w:pPr>
    <w:rPr>
      <w:spacing w:val="-10"/>
      <w:kern w:val="32"/>
    </w:rPr>
  </w:style>
  <w:style w:type="paragraph" w:styleId="Heading4">
    <w:name w:val="heading 4"/>
    <w:basedOn w:val="HeadingBase"/>
    <w:next w:val="BodyText"/>
    <w:link w:val="Heading4Char"/>
    <w:qFormat/>
    <w:rsid w:val="005D20C1"/>
    <w:pPr>
      <w:spacing w:before="160" w:after="120"/>
      <w:outlineLvl w:val="3"/>
    </w:pPr>
    <w:rPr>
      <w:sz w:val="22"/>
    </w:rPr>
  </w:style>
  <w:style w:type="paragraph" w:styleId="Heading5">
    <w:name w:val="heading 5"/>
    <w:basedOn w:val="HeadingBase"/>
    <w:next w:val="Normal"/>
    <w:link w:val="Heading5Char"/>
    <w:qFormat/>
    <w:rsid w:val="005D20C1"/>
    <w:pPr>
      <w:spacing w:before="80"/>
      <w:outlineLvl w:val="4"/>
    </w:pPr>
    <w:rPr>
      <w:color w:val="918585"/>
      <w:sz w:val="20"/>
    </w:rPr>
  </w:style>
  <w:style w:type="paragraph" w:styleId="Heading6">
    <w:name w:val="heading 6"/>
    <w:basedOn w:val="HeadingBase"/>
    <w:next w:val="Normal"/>
    <w:link w:val="Heading6Char"/>
    <w:qFormat/>
    <w:rsid w:val="005D20C1"/>
    <w:pPr>
      <w:spacing w:before="60"/>
      <w:outlineLvl w:val="5"/>
    </w:pPr>
    <w:rPr>
      <w:color w:val="918585"/>
      <w:sz w:val="20"/>
    </w:rPr>
  </w:style>
  <w:style w:type="paragraph" w:styleId="Heading7">
    <w:name w:val="heading 7"/>
    <w:basedOn w:val="Normal"/>
    <w:next w:val="Normal"/>
    <w:link w:val="Heading7Char"/>
    <w:qFormat/>
    <w:rsid w:val="005D20C1"/>
    <w:pPr>
      <w:ind w:left="720"/>
      <w:outlineLvl w:val="6"/>
    </w:pPr>
    <w:rPr>
      <w:i/>
    </w:rPr>
  </w:style>
  <w:style w:type="paragraph" w:styleId="Heading8">
    <w:name w:val="heading 8"/>
    <w:basedOn w:val="Normal"/>
    <w:next w:val="Normal"/>
    <w:link w:val="Heading8Char"/>
    <w:qFormat/>
    <w:rsid w:val="005D20C1"/>
    <w:pPr>
      <w:ind w:left="720"/>
      <w:outlineLvl w:val="7"/>
    </w:pPr>
    <w:rPr>
      <w:i/>
    </w:rPr>
  </w:style>
  <w:style w:type="paragraph" w:styleId="Heading9">
    <w:name w:val="heading 9"/>
    <w:basedOn w:val="Normal"/>
    <w:next w:val="Normal"/>
    <w:link w:val="Heading9Char"/>
    <w:qFormat/>
    <w:rsid w:val="005D20C1"/>
    <w:pPr>
      <w:ind w:left="720"/>
      <w:outlineLvl w:val="8"/>
    </w:pPr>
    <w:rPr>
      <w:i/>
    </w:rPr>
  </w:style>
  <w:style w:type="character" w:default="1" w:styleId="DefaultParagraphFont">
    <w:name w:val="Default Paragraph Font"/>
    <w:uiPriority w:val="1"/>
    <w:unhideWhenUsed/>
    <w:rsid w:val="005D2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0C1"/>
  </w:style>
  <w:style w:type="character" w:customStyle="1" w:styleId="Heading1Char">
    <w:name w:val="Heading 1 Char"/>
    <w:basedOn w:val="DefaultParagraphFont"/>
    <w:link w:val="Heading1"/>
    <w:rsid w:val="005D20C1"/>
    <w:rPr>
      <w:rFonts w:ascii="Times New Roman" w:eastAsia="Times New Roman" w:hAnsi="Times New Roman" w:cs="Times New Roman"/>
      <w:b/>
      <w:sz w:val="32"/>
      <w:szCs w:val="20"/>
      <w:lang w:eastAsia="en-US"/>
    </w:rPr>
  </w:style>
  <w:style w:type="paragraph" w:styleId="BodyText">
    <w:name w:val="Body Text"/>
    <w:basedOn w:val="Normal"/>
    <w:link w:val="BodyTextChar"/>
    <w:rsid w:val="005D2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0C1"/>
    <w:rPr>
      <w:rFonts w:ascii="Times New Roman" w:eastAsia="Times New Roman" w:hAnsi="Times New Roman" w:cs="Times New Roman"/>
      <w:sz w:val="24"/>
      <w:lang w:eastAsia="en-US"/>
    </w:rPr>
  </w:style>
  <w:style w:type="paragraph" w:styleId="ListBullet">
    <w:name w:val="List Bullet"/>
    <w:basedOn w:val="List"/>
    <w:rsid w:val="005D20C1"/>
    <w:pPr>
      <w:numPr>
        <w:numId w:val="11"/>
      </w:numPr>
      <w:tabs>
        <w:tab w:val="clear" w:pos="340"/>
      </w:tabs>
      <w:spacing w:before="40" w:after="40"/>
    </w:pPr>
  </w:style>
  <w:style w:type="character" w:customStyle="1" w:styleId="SpecialBold">
    <w:name w:val="Special Bold"/>
    <w:basedOn w:val="DefaultParagraphFont"/>
    <w:rsid w:val="005D20C1"/>
    <w:rPr>
      <w:b/>
      <w:spacing w:val="0"/>
    </w:rPr>
  </w:style>
  <w:style w:type="character" w:styleId="Emphasis">
    <w:name w:val="Emphasis"/>
    <w:basedOn w:val="DefaultParagraphFont"/>
    <w:qFormat/>
    <w:rsid w:val="005D20C1"/>
    <w:rPr>
      <w:i/>
    </w:rPr>
  </w:style>
  <w:style w:type="paragraph" w:customStyle="1" w:styleId="SuperHeading">
    <w:name w:val="SuperHeading"/>
    <w:basedOn w:val="Normal"/>
    <w:rsid w:val="005D20C1"/>
    <w:pPr>
      <w:spacing w:before="240" w:after="120"/>
      <w:outlineLvl w:val="0"/>
    </w:pPr>
    <w:rPr>
      <w:rFonts w:ascii="Times New Roman" w:hAnsi="Times New Roman"/>
      <w:b/>
      <w:sz w:val="32"/>
    </w:rPr>
  </w:style>
  <w:style w:type="paragraph" w:customStyle="1" w:styleId="AllowPageBreak">
    <w:name w:val="AllowPageBreak"/>
    <w:rsid w:val="005D2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0C1"/>
    <w:rPr>
      <w:rFonts w:ascii="Courier New" w:eastAsia="Times New Roman" w:hAnsi="Courier New" w:cs="Times New Roman"/>
      <w:i/>
      <w:szCs w:val="20"/>
      <w:lang w:eastAsia="en-US"/>
    </w:rPr>
  </w:style>
  <w:style w:type="paragraph" w:customStyle="1" w:styleId="HeadingBase">
    <w:name w:val="Heading Base"/>
    <w:rsid w:val="005D2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0C1"/>
    <w:pPr>
      <w:tabs>
        <w:tab w:val="right" w:leader="dot" w:pos="9072"/>
      </w:tabs>
      <w:ind w:left="567"/>
    </w:pPr>
    <w:rPr>
      <w:szCs w:val="22"/>
    </w:rPr>
  </w:style>
  <w:style w:type="paragraph" w:customStyle="1" w:styleId="TOCBase">
    <w:name w:val="TOC Base"/>
    <w:rsid w:val="005D2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0C1"/>
    <w:pPr>
      <w:tabs>
        <w:tab w:val="right" w:leader="dot" w:pos="9072"/>
      </w:tabs>
      <w:spacing w:before="40" w:after="40"/>
      <w:ind w:left="284"/>
    </w:pPr>
    <w:rPr>
      <w:rFonts w:ascii="Times New Roman" w:hAnsi="Times New Roman"/>
    </w:rPr>
  </w:style>
  <w:style w:type="paragraph" w:styleId="TOC1">
    <w:name w:val="toc 1"/>
    <w:basedOn w:val="TOCBase"/>
    <w:next w:val="Normal"/>
    <w:rsid w:val="005D2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0C1"/>
    <w:rPr>
      <w:rFonts w:ascii="Times New Roman" w:eastAsia="Times New Roman" w:hAnsi="Times New Roman" w:cs="Times New Roman"/>
      <w:sz w:val="16"/>
      <w:lang w:eastAsia="en-US"/>
    </w:rPr>
  </w:style>
  <w:style w:type="paragraph" w:styleId="Title">
    <w:name w:val="Title"/>
    <w:basedOn w:val="HeadingBase"/>
    <w:link w:val="TitleChar"/>
    <w:qFormat/>
    <w:rsid w:val="005D20C1"/>
    <w:pPr>
      <w:spacing w:before="5040"/>
      <w:jc w:val="center"/>
    </w:pPr>
    <w:rPr>
      <w:sz w:val="48"/>
      <w:szCs w:val="72"/>
      <w:lang w:val="en-US"/>
    </w:rPr>
  </w:style>
  <w:style w:type="character" w:customStyle="1" w:styleId="TitleChar">
    <w:name w:val="Title Char"/>
    <w:basedOn w:val="DefaultParagraphFont"/>
    <w:link w:val="Title"/>
    <w:rsid w:val="005D2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0C1"/>
    <w:pPr>
      <w:tabs>
        <w:tab w:val="left" w:pos="3600"/>
        <w:tab w:val="left" w:pos="3958"/>
      </w:tabs>
    </w:pPr>
  </w:style>
  <w:style w:type="paragraph" w:styleId="List">
    <w:name w:val="List"/>
    <w:basedOn w:val="BodyText"/>
    <w:next w:val="BodyText"/>
    <w:rsid w:val="005D20C1"/>
    <w:pPr>
      <w:tabs>
        <w:tab w:val="left" w:pos="340"/>
      </w:tabs>
      <w:spacing w:before="60" w:after="60"/>
      <w:ind w:left="340" w:hanging="340"/>
    </w:pPr>
  </w:style>
  <w:style w:type="paragraph" w:customStyle="1" w:styleId="Note">
    <w:name w:val="Note"/>
    <w:basedOn w:val="BodyText"/>
    <w:rsid w:val="005D20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0C1"/>
    <w:pPr>
      <w:framePr w:wrap="auto" w:hAnchor="text" w:y="6049"/>
    </w:pPr>
    <w:rPr>
      <w:color w:val="000000"/>
      <w:sz w:val="40"/>
    </w:rPr>
  </w:style>
  <w:style w:type="paragraph" w:customStyle="1" w:styleId="TOCTitle">
    <w:name w:val="TOCTitle"/>
    <w:basedOn w:val="Heading1"/>
    <w:rsid w:val="005D20C1"/>
    <w:pPr>
      <w:spacing w:after="240"/>
      <w:jc w:val="center"/>
      <w:outlineLvl w:val="9"/>
    </w:pPr>
    <w:rPr>
      <w:caps/>
    </w:rPr>
  </w:style>
  <w:style w:type="paragraph" w:customStyle="1" w:styleId="Version">
    <w:name w:val="Version"/>
    <w:rsid w:val="005D20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0C1"/>
    <w:pPr>
      <w:numPr>
        <w:numId w:val="12"/>
      </w:numPr>
      <w:tabs>
        <w:tab w:val="clear" w:pos="680"/>
      </w:tabs>
    </w:pPr>
  </w:style>
  <w:style w:type="paragraph" w:styleId="Index1">
    <w:name w:val="index 1"/>
    <w:basedOn w:val="Normal"/>
    <w:next w:val="Normal"/>
    <w:semiHidden/>
    <w:rsid w:val="005D20C1"/>
    <w:pPr>
      <w:keepNext w:val="0"/>
      <w:tabs>
        <w:tab w:val="right" w:pos="4176"/>
      </w:tabs>
      <w:ind w:left="198" w:hanging="198"/>
    </w:pPr>
    <w:rPr>
      <w:rFonts w:ascii="Garamond" w:hAnsi="Garamond"/>
    </w:rPr>
  </w:style>
  <w:style w:type="paragraph" w:styleId="IndexHeading">
    <w:name w:val="index heading"/>
    <w:basedOn w:val="Normal"/>
    <w:next w:val="Index1"/>
    <w:semiHidden/>
    <w:rsid w:val="005D20C1"/>
    <w:pPr>
      <w:spacing w:before="120" w:after="120"/>
    </w:pPr>
    <w:rPr>
      <w:rFonts w:ascii="Arial" w:hAnsi="Arial"/>
      <w:b/>
      <w:color w:val="918585"/>
      <w:sz w:val="24"/>
    </w:rPr>
  </w:style>
  <w:style w:type="paragraph" w:styleId="Header">
    <w:name w:val="header"/>
    <w:basedOn w:val="Normal"/>
    <w:link w:val="HeaderChar"/>
    <w:rsid w:val="005D2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0C1"/>
    <w:rPr>
      <w:rFonts w:ascii="Times New Roman" w:eastAsia="Times New Roman" w:hAnsi="Times New Roman" w:cs="Times New Roman"/>
      <w:sz w:val="16"/>
      <w:szCs w:val="20"/>
      <w:lang w:val="en-GB" w:eastAsia="en-US"/>
    </w:rPr>
  </w:style>
  <w:style w:type="paragraph" w:customStyle="1" w:styleId="Chapter">
    <w:name w:val="Chapter"/>
    <w:basedOn w:val="Normal"/>
    <w:rsid w:val="005D20C1"/>
    <w:pPr>
      <w:spacing w:before="240"/>
    </w:pPr>
    <w:rPr>
      <w:rFonts w:ascii="Times New Roman" w:hAnsi="Times New Roman"/>
      <w:smallCaps/>
      <w:spacing w:val="80"/>
      <w:sz w:val="28"/>
    </w:rPr>
  </w:style>
  <w:style w:type="paragraph" w:customStyle="1" w:styleId="InChapter">
    <w:name w:val="InChapter"/>
    <w:basedOn w:val="Heading3"/>
    <w:rsid w:val="005D20C1"/>
    <w:pPr>
      <w:spacing w:after="240"/>
      <w:outlineLvl w:val="9"/>
    </w:pPr>
    <w:rPr>
      <w:noProof/>
    </w:rPr>
  </w:style>
  <w:style w:type="paragraph" w:styleId="Index2">
    <w:name w:val="index 2"/>
    <w:basedOn w:val="Normal"/>
    <w:next w:val="Normal"/>
    <w:semiHidden/>
    <w:rsid w:val="005D20C1"/>
    <w:pPr>
      <w:tabs>
        <w:tab w:val="right" w:pos="4176"/>
      </w:tabs>
      <w:ind w:left="568" w:hanging="284"/>
    </w:pPr>
    <w:rPr>
      <w:rFonts w:ascii="Garamond" w:hAnsi="Garamond"/>
    </w:rPr>
  </w:style>
  <w:style w:type="paragraph" w:customStyle="1" w:styleId="Byline">
    <w:name w:val="Byline"/>
    <w:rsid w:val="005D2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0C1"/>
    <w:pPr>
      <w:tabs>
        <w:tab w:val="clear" w:pos="3600"/>
        <w:tab w:val="clear" w:pos="3958"/>
      </w:tabs>
      <w:jc w:val="right"/>
    </w:pPr>
  </w:style>
  <w:style w:type="paragraph" w:styleId="Caption">
    <w:name w:val="caption"/>
    <w:basedOn w:val="BodyText"/>
    <w:next w:val="Normal"/>
    <w:qFormat/>
    <w:rsid w:val="005D20C1"/>
    <w:pPr>
      <w:framePr w:w="2268" w:hSpace="181" w:vSpace="181" w:wrap="around" w:vAnchor="text" w:hAnchor="page" w:x="1135" w:y="285" w:anchorLock="1"/>
    </w:pPr>
    <w:rPr>
      <w:i/>
    </w:rPr>
  </w:style>
  <w:style w:type="paragraph" w:customStyle="1" w:styleId="MiniTOCTitle">
    <w:name w:val="MiniTOCTitle"/>
    <w:basedOn w:val="Heading4"/>
    <w:rsid w:val="005D20C1"/>
    <w:pPr>
      <w:spacing w:before="240"/>
      <w:outlineLvl w:val="9"/>
    </w:pPr>
    <w:rPr>
      <w:noProof/>
      <w:sz w:val="24"/>
    </w:rPr>
  </w:style>
  <w:style w:type="paragraph" w:customStyle="1" w:styleId="MiniTOCItem">
    <w:name w:val="MiniTOCItem"/>
    <w:basedOn w:val="ListBullet"/>
    <w:rsid w:val="005D20C1"/>
    <w:pPr>
      <w:numPr>
        <w:numId w:val="0"/>
      </w:numPr>
      <w:tabs>
        <w:tab w:val="right" w:leader="dot" w:pos="6521"/>
      </w:tabs>
      <w:spacing w:before="0" w:after="0"/>
    </w:pPr>
  </w:style>
  <w:style w:type="paragraph" w:customStyle="1" w:styleId="TOFTitle">
    <w:name w:val="TOFTitle"/>
    <w:basedOn w:val="TOCTitle"/>
    <w:rsid w:val="005D20C1"/>
  </w:style>
  <w:style w:type="paragraph" w:styleId="TableofFigures">
    <w:name w:val="table of figures"/>
    <w:basedOn w:val="Normal"/>
    <w:next w:val="Normal"/>
    <w:semiHidden/>
    <w:rsid w:val="005D20C1"/>
    <w:pPr>
      <w:tabs>
        <w:tab w:val="right" w:leader="dot" w:pos="9072"/>
      </w:tabs>
      <w:ind w:left="970" w:hanging="403"/>
    </w:pPr>
    <w:rPr>
      <w:rFonts w:ascii="Times New Roman" w:hAnsi="Times New Roman"/>
      <w:b/>
    </w:rPr>
  </w:style>
  <w:style w:type="paragraph" w:styleId="ListNumber">
    <w:name w:val="List Number"/>
    <w:basedOn w:val="List"/>
    <w:rsid w:val="005D20C1"/>
    <w:pPr>
      <w:numPr>
        <w:numId w:val="14"/>
      </w:numPr>
      <w:tabs>
        <w:tab w:val="clear" w:pos="340"/>
      </w:tabs>
    </w:pPr>
  </w:style>
  <w:style w:type="character" w:customStyle="1" w:styleId="WingdingSymbols">
    <w:name w:val="Wingding Symbols"/>
    <w:rsid w:val="005D20C1"/>
    <w:rPr>
      <w:rFonts w:ascii="Wingdings" w:hAnsi="Wingdings"/>
    </w:rPr>
  </w:style>
  <w:style w:type="paragraph" w:customStyle="1" w:styleId="TableHeading">
    <w:name w:val="Table Heading"/>
    <w:basedOn w:val="HeadingBase"/>
    <w:rsid w:val="005D20C1"/>
    <w:pPr>
      <w:keepLines/>
      <w:pBdr>
        <w:bottom w:val="single" w:sz="6" w:space="1" w:color="918585"/>
      </w:pBdr>
      <w:spacing w:before="240"/>
    </w:pPr>
  </w:style>
  <w:style w:type="character" w:customStyle="1" w:styleId="HotSpot">
    <w:name w:val="HotSpot"/>
    <w:rsid w:val="005D20C1"/>
    <w:rPr>
      <w:color w:val="0033CC"/>
      <w:u w:val="none"/>
    </w:rPr>
  </w:style>
  <w:style w:type="paragraph" w:customStyle="1" w:styleId="BodyTextRight">
    <w:name w:val="Body Text Right"/>
    <w:basedOn w:val="BodyText"/>
    <w:rsid w:val="005D20C1"/>
    <w:pPr>
      <w:spacing w:before="0" w:after="0"/>
      <w:jc w:val="right"/>
    </w:pPr>
  </w:style>
  <w:style w:type="paragraph" w:styleId="Index3">
    <w:name w:val="index 3"/>
    <w:basedOn w:val="ListNumber2"/>
    <w:next w:val="Normal"/>
    <w:semiHidden/>
    <w:rsid w:val="005D20C1"/>
    <w:pPr>
      <w:numPr>
        <w:numId w:val="0"/>
      </w:numPr>
      <w:tabs>
        <w:tab w:val="right" w:leader="dot" w:pos="4176"/>
      </w:tabs>
    </w:pPr>
  </w:style>
  <w:style w:type="paragraph" w:styleId="ListNumber2">
    <w:name w:val="List Number 2"/>
    <w:basedOn w:val="List2"/>
    <w:rsid w:val="005D20C1"/>
    <w:pPr>
      <w:numPr>
        <w:numId w:val="9"/>
      </w:numPr>
      <w:tabs>
        <w:tab w:val="clear" w:pos="1060"/>
      </w:tabs>
    </w:pPr>
  </w:style>
  <w:style w:type="paragraph" w:customStyle="1" w:styleId="MarginNote">
    <w:name w:val="Margin Note"/>
    <w:basedOn w:val="BodyText"/>
    <w:rsid w:val="005D2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0C1"/>
    <w:rPr>
      <w:sz w:val="32"/>
    </w:rPr>
  </w:style>
  <w:style w:type="paragraph" w:customStyle="1" w:styleId="HeadingProcedure">
    <w:name w:val="Heading Procedure"/>
    <w:basedOn w:val="HeadingBase"/>
    <w:next w:val="Normal"/>
    <w:rsid w:val="005D20C1"/>
    <w:pPr>
      <w:tabs>
        <w:tab w:val="left" w:pos="0"/>
      </w:tabs>
      <w:spacing w:before="120" w:after="60"/>
    </w:pPr>
    <w:rPr>
      <w:i/>
      <w:color w:val="918585"/>
      <w:sz w:val="22"/>
    </w:rPr>
  </w:style>
  <w:style w:type="paragraph" w:customStyle="1" w:styleId="TableBodyText">
    <w:name w:val="Table Body Text"/>
    <w:basedOn w:val="BodyText"/>
    <w:rsid w:val="005D20C1"/>
    <w:pPr>
      <w:spacing w:before="60" w:after="60"/>
    </w:pPr>
  </w:style>
  <w:style w:type="paragraph" w:styleId="ListContinue">
    <w:name w:val="List Continue"/>
    <w:basedOn w:val="List"/>
    <w:rsid w:val="005D20C1"/>
    <w:pPr>
      <w:ind w:firstLine="0"/>
    </w:pPr>
  </w:style>
  <w:style w:type="paragraph" w:customStyle="1" w:styleId="ListNote">
    <w:name w:val="List Note"/>
    <w:basedOn w:val="List"/>
    <w:rsid w:val="005D20C1"/>
    <w:pPr>
      <w:pBdr>
        <w:top w:val="single" w:sz="6" w:space="2" w:color="918585"/>
        <w:bottom w:val="single" w:sz="6" w:space="2" w:color="918585"/>
      </w:pBdr>
      <w:tabs>
        <w:tab w:val="left" w:pos="1021"/>
      </w:tabs>
      <w:ind w:firstLine="0"/>
    </w:pPr>
  </w:style>
  <w:style w:type="paragraph" w:customStyle="1" w:styleId="Warning">
    <w:name w:val="Warning"/>
    <w:basedOn w:val="BodyText"/>
    <w:rsid w:val="005D20C1"/>
    <w:pPr>
      <w:shd w:val="clear" w:color="auto" w:fill="D9D9D9"/>
      <w:tabs>
        <w:tab w:val="left" w:pos="992"/>
      </w:tabs>
      <w:ind w:left="119" w:right="119"/>
    </w:pPr>
    <w:rPr>
      <w:sz w:val="20"/>
    </w:rPr>
  </w:style>
  <w:style w:type="paragraph" w:customStyle="1" w:styleId="MarginIcons">
    <w:name w:val="Margin Icons"/>
    <w:basedOn w:val="BodyText"/>
    <w:rsid w:val="005D2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0C1"/>
    <w:rPr>
      <w:rFonts w:ascii="Courier New" w:hAnsi="Courier New"/>
    </w:rPr>
  </w:style>
  <w:style w:type="paragraph" w:customStyle="1" w:styleId="NoteBullet">
    <w:name w:val="Note Bullet"/>
    <w:basedOn w:val="Note"/>
    <w:rsid w:val="005D20C1"/>
    <w:pPr>
      <w:tabs>
        <w:tab w:val="clear" w:pos="680"/>
      </w:tabs>
      <w:spacing w:before="60" w:after="60"/>
    </w:pPr>
  </w:style>
  <w:style w:type="paragraph" w:customStyle="1" w:styleId="SubHeading2">
    <w:name w:val="SubHeading2"/>
    <w:basedOn w:val="HeadingBase"/>
    <w:rsid w:val="005D20C1"/>
    <w:pPr>
      <w:spacing w:before="240" w:after="60"/>
    </w:pPr>
    <w:rPr>
      <w:sz w:val="20"/>
    </w:rPr>
  </w:style>
  <w:style w:type="paragraph" w:customStyle="1" w:styleId="SubHeading1">
    <w:name w:val="SubHeading1"/>
    <w:basedOn w:val="HeadingBase"/>
    <w:rsid w:val="005D20C1"/>
    <w:pPr>
      <w:spacing w:before="240" w:after="60"/>
    </w:pPr>
    <w:rPr>
      <w:color w:val="918585"/>
      <w:sz w:val="22"/>
    </w:rPr>
  </w:style>
  <w:style w:type="paragraph" w:customStyle="1" w:styleId="SideHeading">
    <w:name w:val="Side Heading"/>
    <w:basedOn w:val="HeadingBase"/>
    <w:rsid w:val="005D2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0C1"/>
    <w:pPr>
      <w:numPr>
        <w:numId w:val="10"/>
      </w:numPr>
    </w:pPr>
  </w:style>
  <w:style w:type="paragraph" w:styleId="PlainText">
    <w:name w:val="Plain Text"/>
    <w:basedOn w:val="Normal"/>
    <w:link w:val="PlainTextChar"/>
    <w:rsid w:val="005D20C1"/>
    <w:rPr>
      <w:sz w:val="20"/>
    </w:rPr>
  </w:style>
  <w:style w:type="character" w:customStyle="1" w:styleId="PlainTextChar">
    <w:name w:val="Plain Text Char"/>
    <w:basedOn w:val="DefaultParagraphFont"/>
    <w:link w:val="PlainText"/>
    <w:rsid w:val="005D20C1"/>
    <w:rPr>
      <w:rFonts w:ascii="Courier New" w:eastAsia="Times New Roman" w:hAnsi="Courier New" w:cs="Times New Roman"/>
      <w:sz w:val="20"/>
      <w:szCs w:val="20"/>
      <w:lang w:eastAsia="en-US"/>
    </w:rPr>
  </w:style>
  <w:style w:type="character" w:customStyle="1" w:styleId="MenuOption">
    <w:name w:val="Menu Option"/>
    <w:basedOn w:val="DefaultParagraphFont"/>
    <w:rsid w:val="005D20C1"/>
    <w:rPr>
      <w:b/>
      <w:smallCaps/>
    </w:rPr>
  </w:style>
  <w:style w:type="paragraph" w:customStyle="1" w:styleId="TableListNumber">
    <w:name w:val="Table List Number"/>
    <w:basedOn w:val="ListNumber"/>
    <w:rsid w:val="005D20C1"/>
    <w:pPr>
      <w:numPr>
        <w:numId w:val="0"/>
      </w:numPr>
    </w:pPr>
  </w:style>
  <w:style w:type="paragraph" w:styleId="TOC4">
    <w:name w:val="toc 4"/>
    <w:basedOn w:val="TOCBase"/>
    <w:next w:val="Normal"/>
    <w:semiHidden/>
    <w:rsid w:val="005D20C1"/>
    <w:pPr>
      <w:tabs>
        <w:tab w:val="right" w:leader="dot" w:pos="9071"/>
      </w:tabs>
      <w:ind w:left="1701"/>
    </w:pPr>
  </w:style>
  <w:style w:type="paragraph" w:customStyle="1" w:styleId="ListAlpha">
    <w:name w:val="List Alpha"/>
    <w:basedOn w:val="List"/>
    <w:rsid w:val="005D20C1"/>
    <w:pPr>
      <w:numPr>
        <w:numId w:val="8"/>
      </w:numPr>
    </w:pPr>
  </w:style>
  <w:style w:type="paragraph" w:customStyle="1" w:styleId="ListAlpha2">
    <w:name w:val="List Alpha 2"/>
    <w:basedOn w:val="List2"/>
    <w:rsid w:val="005D20C1"/>
    <w:pPr>
      <w:numPr>
        <w:numId w:val="7"/>
      </w:numPr>
    </w:pPr>
  </w:style>
  <w:style w:type="paragraph" w:styleId="List2">
    <w:name w:val="List 2"/>
    <w:basedOn w:val="BodyText"/>
    <w:rsid w:val="005D20C1"/>
    <w:pPr>
      <w:tabs>
        <w:tab w:val="left" w:pos="680"/>
      </w:tabs>
      <w:spacing w:before="60" w:after="60"/>
      <w:ind w:left="680" w:hanging="340"/>
    </w:pPr>
  </w:style>
  <w:style w:type="paragraph" w:styleId="List3">
    <w:name w:val="List 3"/>
    <w:basedOn w:val="BodyText"/>
    <w:rsid w:val="005D20C1"/>
    <w:pPr>
      <w:tabs>
        <w:tab w:val="left" w:pos="1021"/>
      </w:tabs>
      <w:spacing w:before="60" w:after="60"/>
      <w:ind w:left="1020" w:hanging="340"/>
    </w:pPr>
  </w:style>
  <w:style w:type="paragraph" w:styleId="List4">
    <w:name w:val="List 4"/>
    <w:basedOn w:val="BodyText"/>
    <w:rsid w:val="005D20C1"/>
    <w:pPr>
      <w:tabs>
        <w:tab w:val="left" w:pos="1361"/>
      </w:tabs>
      <w:spacing w:before="60" w:after="60"/>
      <w:ind w:left="1361" w:hanging="340"/>
    </w:pPr>
  </w:style>
  <w:style w:type="paragraph" w:styleId="List5">
    <w:name w:val="List 5"/>
    <w:basedOn w:val="BodyText"/>
    <w:rsid w:val="005D20C1"/>
    <w:pPr>
      <w:tabs>
        <w:tab w:val="left" w:pos="1701"/>
      </w:tabs>
      <w:spacing w:before="60" w:after="60"/>
      <w:ind w:left="1701" w:hanging="340"/>
    </w:pPr>
  </w:style>
  <w:style w:type="paragraph" w:styleId="ListBullet3">
    <w:name w:val="List Bullet 3"/>
    <w:basedOn w:val="List3"/>
    <w:rsid w:val="005D20C1"/>
    <w:pPr>
      <w:numPr>
        <w:numId w:val="13"/>
      </w:numPr>
      <w:tabs>
        <w:tab w:val="clear" w:pos="1021"/>
      </w:tabs>
      <w:ind w:left="1037" w:hanging="357"/>
    </w:pPr>
  </w:style>
  <w:style w:type="paragraph" w:styleId="ListBullet4">
    <w:name w:val="List Bullet 4"/>
    <w:basedOn w:val="List4"/>
    <w:rsid w:val="005D20C1"/>
    <w:pPr>
      <w:numPr>
        <w:numId w:val="2"/>
      </w:numPr>
      <w:tabs>
        <w:tab w:val="clear" w:pos="1361"/>
      </w:tabs>
    </w:pPr>
  </w:style>
  <w:style w:type="paragraph" w:styleId="ListBullet5">
    <w:name w:val="List Bullet 5"/>
    <w:basedOn w:val="List5"/>
    <w:rsid w:val="005D20C1"/>
    <w:pPr>
      <w:numPr>
        <w:numId w:val="3"/>
      </w:numPr>
    </w:pPr>
  </w:style>
  <w:style w:type="paragraph" w:styleId="ListContinue2">
    <w:name w:val="List Continue 2"/>
    <w:basedOn w:val="List2"/>
    <w:rsid w:val="005D20C1"/>
    <w:pPr>
      <w:ind w:firstLine="0"/>
    </w:pPr>
  </w:style>
  <w:style w:type="paragraph" w:styleId="ListContinue3">
    <w:name w:val="List Continue 3"/>
    <w:basedOn w:val="List3"/>
    <w:rsid w:val="005D20C1"/>
    <w:pPr>
      <w:ind w:left="1021" w:firstLine="0"/>
    </w:pPr>
  </w:style>
  <w:style w:type="paragraph" w:styleId="ListContinue4">
    <w:name w:val="List Continue 4"/>
    <w:basedOn w:val="List4"/>
    <w:rsid w:val="005D20C1"/>
    <w:pPr>
      <w:ind w:firstLine="0"/>
    </w:pPr>
  </w:style>
  <w:style w:type="paragraph" w:styleId="ListContinue5">
    <w:name w:val="List Continue 5"/>
    <w:basedOn w:val="List5"/>
    <w:rsid w:val="005D20C1"/>
    <w:pPr>
      <w:ind w:firstLine="0"/>
    </w:pPr>
  </w:style>
  <w:style w:type="paragraph" w:styleId="ListNumber3">
    <w:name w:val="List Number 3"/>
    <w:basedOn w:val="List3"/>
    <w:rsid w:val="005D20C1"/>
    <w:pPr>
      <w:numPr>
        <w:numId w:val="4"/>
      </w:numPr>
    </w:pPr>
  </w:style>
  <w:style w:type="paragraph" w:styleId="ListNumber4">
    <w:name w:val="List Number 4"/>
    <w:basedOn w:val="List4"/>
    <w:rsid w:val="005D20C1"/>
    <w:pPr>
      <w:numPr>
        <w:numId w:val="5"/>
      </w:numPr>
    </w:pPr>
  </w:style>
  <w:style w:type="paragraph" w:styleId="ListNumber5">
    <w:name w:val="List Number 5"/>
    <w:basedOn w:val="List5"/>
    <w:rsid w:val="005D20C1"/>
    <w:pPr>
      <w:numPr>
        <w:numId w:val="6"/>
      </w:numPr>
    </w:pPr>
  </w:style>
  <w:style w:type="paragraph" w:styleId="BlockText">
    <w:name w:val="Block Text"/>
    <w:basedOn w:val="Normal"/>
    <w:rsid w:val="005D20C1"/>
    <w:pPr>
      <w:spacing w:after="120"/>
      <w:ind w:left="1440" w:right="1440"/>
    </w:pPr>
  </w:style>
  <w:style w:type="character" w:customStyle="1" w:styleId="Subscript">
    <w:name w:val="Subscript"/>
    <w:basedOn w:val="DefaultParagraphFont"/>
    <w:rsid w:val="005D20C1"/>
    <w:rPr>
      <w:sz w:val="16"/>
      <w:vertAlign w:val="subscript"/>
    </w:rPr>
  </w:style>
  <w:style w:type="character" w:customStyle="1" w:styleId="Superscript">
    <w:name w:val="Superscript"/>
    <w:basedOn w:val="DefaultParagraphFont"/>
    <w:rsid w:val="005D20C1"/>
    <w:rPr>
      <w:sz w:val="16"/>
      <w:vertAlign w:val="superscript"/>
    </w:rPr>
  </w:style>
  <w:style w:type="character" w:customStyle="1" w:styleId="Symbols">
    <w:name w:val="Symbols"/>
    <w:basedOn w:val="DefaultParagraphFont"/>
    <w:rsid w:val="005D20C1"/>
    <w:rPr>
      <w:rFonts w:ascii="Symbol" w:hAnsi="Symbol"/>
    </w:rPr>
  </w:style>
  <w:style w:type="character" w:customStyle="1" w:styleId="MenuOptions">
    <w:name w:val="Menu Options"/>
    <w:basedOn w:val="DefaultParagraphFont"/>
    <w:rsid w:val="005D20C1"/>
    <w:rPr>
      <w:rFonts w:ascii="Arial Narrow" w:hAnsi="Arial Narrow"/>
      <w:smallCaps/>
    </w:rPr>
  </w:style>
  <w:style w:type="character" w:customStyle="1" w:styleId="Buttons">
    <w:name w:val="Buttons"/>
    <w:basedOn w:val="DefaultParagraphFont"/>
    <w:rsid w:val="005D20C1"/>
    <w:rPr>
      <w:b/>
    </w:rPr>
  </w:style>
  <w:style w:type="character" w:customStyle="1" w:styleId="Underlined">
    <w:name w:val="Underlined"/>
    <w:basedOn w:val="DefaultParagraphFont"/>
    <w:rsid w:val="005D20C1"/>
    <w:rPr>
      <w:u w:val="single"/>
    </w:rPr>
  </w:style>
  <w:style w:type="paragraph" w:customStyle="1" w:styleId="TableBodyTextRight">
    <w:name w:val="Table Body Text Right"/>
    <w:basedOn w:val="TableBodyText"/>
    <w:rsid w:val="005D20C1"/>
    <w:pPr>
      <w:widowControl w:val="0"/>
      <w:autoSpaceDE w:val="0"/>
      <w:autoSpaceDN w:val="0"/>
      <w:adjustRightInd w:val="0"/>
      <w:jc w:val="right"/>
    </w:pPr>
    <w:rPr>
      <w:rFonts w:cs="Arial"/>
      <w:szCs w:val="18"/>
    </w:rPr>
  </w:style>
  <w:style w:type="paragraph" w:customStyle="1" w:styleId="CopyrightText">
    <w:name w:val="Copyright Text"/>
    <w:basedOn w:val="BodyText"/>
    <w:rsid w:val="005D20C1"/>
    <w:rPr>
      <w:sz w:val="18"/>
    </w:rPr>
  </w:style>
  <w:style w:type="paragraph" w:customStyle="1" w:styleId="BodySmallRight">
    <w:name w:val="Body Small Right"/>
    <w:basedOn w:val="BodyTextRight"/>
    <w:rsid w:val="005D20C1"/>
    <w:rPr>
      <w:sz w:val="18"/>
      <w:szCs w:val="18"/>
    </w:rPr>
  </w:style>
  <w:style w:type="paragraph" w:customStyle="1" w:styleId="MarginEdition">
    <w:name w:val="Margin Edition"/>
    <w:basedOn w:val="MarginNote"/>
    <w:rsid w:val="005D20C1"/>
    <w:pPr>
      <w:spacing w:before="0" w:after="0"/>
    </w:pPr>
    <w:rPr>
      <w:rFonts w:ascii="Times New Roman" w:hAnsi="Times New Roman"/>
      <w:color w:val="999999"/>
    </w:rPr>
  </w:style>
  <w:style w:type="paragraph" w:customStyle="1" w:styleId="Spacer">
    <w:name w:val="Spacer"/>
    <w:basedOn w:val="Normal"/>
    <w:rsid w:val="005D20C1"/>
    <w:rPr>
      <w:sz w:val="2"/>
      <w:szCs w:val="2"/>
    </w:rPr>
  </w:style>
  <w:style w:type="character" w:customStyle="1" w:styleId="Small">
    <w:name w:val="Small"/>
    <w:basedOn w:val="DefaultParagraphFont"/>
    <w:rsid w:val="005D20C1"/>
    <w:rPr>
      <w:sz w:val="16"/>
    </w:rPr>
  </w:style>
  <w:style w:type="paragraph" w:customStyle="1" w:styleId="WideTable">
    <w:name w:val="Wide Table"/>
    <w:basedOn w:val="Normal"/>
    <w:rsid w:val="005D20C1"/>
    <w:pPr>
      <w:ind w:left="-1418"/>
    </w:pPr>
    <w:rPr>
      <w:sz w:val="2"/>
      <w:szCs w:val="2"/>
    </w:rPr>
  </w:style>
  <w:style w:type="character" w:styleId="PageNumber">
    <w:name w:val="page number"/>
    <w:basedOn w:val="DefaultParagraphFont"/>
    <w:rsid w:val="005D20C1"/>
  </w:style>
  <w:style w:type="paragraph" w:styleId="Quote">
    <w:name w:val="Quote"/>
    <w:basedOn w:val="Heading1"/>
    <w:link w:val="QuoteChar"/>
    <w:qFormat/>
    <w:rsid w:val="005D20C1"/>
    <w:rPr>
      <w:b w:val="0"/>
      <w:sz w:val="72"/>
      <w:szCs w:val="72"/>
      <w:lang w:val="en-NZ"/>
    </w:rPr>
  </w:style>
  <w:style w:type="character" w:customStyle="1" w:styleId="QuoteChar">
    <w:name w:val="Quote Char"/>
    <w:basedOn w:val="DefaultParagraphFont"/>
    <w:link w:val="Quote"/>
    <w:rsid w:val="005D2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0C1"/>
    <w:pPr>
      <w:pageBreakBefore/>
    </w:pPr>
  </w:style>
  <w:style w:type="paragraph" w:customStyle="1" w:styleId="Border">
    <w:name w:val="Border"/>
    <w:basedOn w:val="Normal"/>
    <w:qFormat/>
    <w:rsid w:val="005D2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0C1"/>
    <w:rPr>
      <w:b/>
      <w:bCs/>
      <w:i/>
      <w:iCs/>
      <w:color w:val="auto"/>
    </w:rPr>
  </w:style>
  <w:style w:type="paragraph" w:styleId="IntenseQuote">
    <w:name w:val="Intense Quote"/>
    <w:basedOn w:val="Normal"/>
    <w:next w:val="Normal"/>
    <w:link w:val="IntenseQuoteChar"/>
    <w:uiPriority w:val="30"/>
    <w:qFormat/>
    <w:rsid w:val="005D2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0C1"/>
    <w:rPr>
      <w:smallCaps/>
      <w:color w:val="auto"/>
      <w:u w:val="single"/>
    </w:rPr>
  </w:style>
  <w:style w:type="character" w:styleId="IntenseReference">
    <w:name w:val="Intense Reference"/>
    <w:basedOn w:val="DefaultParagraphFont"/>
    <w:uiPriority w:val="32"/>
    <w:qFormat/>
    <w:rsid w:val="005D20C1"/>
    <w:rPr>
      <w:b/>
      <w:bCs/>
      <w:smallCaps/>
      <w:color w:val="auto"/>
      <w:spacing w:val="5"/>
      <w:u w:val="single"/>
    </w:rPr>
  </w:style>
  <w:style w:type="paragraph" w:customStyle="1" w:styleId="2ColumnHeading">
    <w:name w:val="2Column Heading"/>
    <w:basedOn w:val="BodyText"/>
    <w:qFormat/>
    <w:rsid w:val="005D20C1"/>
    <w:pPr>
      <w:spacing w:after="60"/>
      <w:ind w:left="-2268"/>
    </w:pPr>
    <w:rPr>
      <w:b/>
    </w:rPr>
  </w:style>
  <w:style w:type="paragraph" w:customStyle="1" w:styleId="Heading1TOC">
    <w:name w:val="Heading1 TOC"/>
    <w:basedOn w:val="Normal"/>
    <w:qFormat/>
    <w:rsid w:val="005D20C1"/>
    <w:pPr>
      <w:spacing w:before="240" w:after="120"/>
    </w:pPr>
    <w:rPr>
      <w:rFonts w:ascii="Times New Roman" w:hAnsi="Times New Roman"/>
      <w:b/>
      <w:sz w:val="32"/>
    </w:rPr>
  </w:style>
  <w:style w:type="paragraph" w:customStyle="1" w:styleId="Heading2TOC">
    <w:name w:val="Heading2 TOC"/>
    <w:basedOn w:val="Normal"/>
    <w:qFormat/>
    <w:rsid w:val="005D20C1"/>
    <w:pPr>
      <w:spacing w:before="240" w:after="60"/>
    </w:pPr>
    <w:rPr>
      <w:rFonts w:ascii="Times New Roman" w:hAnsi="Times New Roman"/>
      <w:b/>
      <w:sz w:val="28"/>
    </w:rPr>
  </w:style>
  <w:style w:type="character" w:customStyle="1" w:styleId="Underline">
    <w:name w:val="Underline"/>
    <w:basedOn w:val="DefaultParagraphFont"/>
    <w:qFormat/>
    <w:rsid w:val="005D20C1"/>
    <w:rPr>
      <w:u w:val="single"/>
    </w:rPr>
  </w:style>
  <w:style w:type="character" w:customStyle="1" w:styleId="BoldandItalics">
    <w:name w:val="Bold and Italics"/>
    <w:qFormat/>
    <w:rsid w:val="005D20C1"/>
    <w:rPr>
      <w:b/>
      <w:i/>
      <w:u w:val="none"/>
    </w:rPr>
  </w:style>
  <w:style w:type="paragraph" w:styleId="BalloonText">
    <w:name w:val="Balloon Text"/>
    <w:basedOn w:val="Normal"/>
    <w:link w:val="BalloonTextChar"/>
    <w:rsid w:val="005D20C1"/>
    <w:rPr>
      <w:rFonts w:ascii="Tahoma" w:hAnsi="Tahoma" w:cs="Tahoma"/>
      <w:sz w:val="16"/>
      <w:szCs w:val="16"/>
    </w:rPr>
  </w:style>
  <w:style w:type="character" w:customStyle="1" w:styleId="BalloonTextChar">
    <w:name w:val="Balloon Text Char"/>
    <w:basedOn w:val="DefaultParagraphFont"/>
    <w:link w:val="BalloonText"/>
    <w:rsid w:val="005D2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0C1"/>
    <w:rPr>
      <w:b/>
      <w:color w:val="660033"/>
      <w:spacing w:val="0"/>
    </w:rPr>
  </w:style>
  <w:style w:type="paragraph" w:customStyle="1" w:styleId="Nameditemlist">
    <w:name w:val="Named item list"/>
    <w:basedOn w:val="BodyText"/>
    <w:qFormat/>
    <w:rsid w:val="005D20C1"/>
    <w:pPr>
      <w:tabs>
        <w:tab w:val="left" w:pos="2835"/>
      </w:tabs>
      <w:ind w:left="2835" w:hanging="2835"/>
    </w:pPr>
  </w:style>
  <w:style w:type="paragraph" w:customStyle="1" w:styleId="BodyTextnopadding">
    <w:name w:val="Body Text no padding"/>
    <w:basedOn w:val="BodyText"/>
    <w:qFormat/>
    <w:rsid w:val="005D20C1"/>
    <w:pPr>
      <w:spacing w:before="0" w:after="0"/>
    </w:pPr>
  </w:style>
  <w:style w:type="paragraph" w:customStyle="1" w:styleId="BodyTextBold">
    <w:name w:val="Body Text Bold"/>
    <w:basedOn w:val="BodyText"/>
    <w:qFormat/>
    <w:rsid w:val="005D20C1"/>
    <w:rPr>
      <w:b/>
    </w:rPr>
  </w:style>
  <w:style w:type="character" w:styleId="Hyperlink">
    <w:name w:val="Hyperlink"/>
    <w:basedOn w:val="DefaultParagraphFont"/>
    <w:uiPriority w:val="99"/>
    <w:unhideWhenUsed/>
    <w:rsid w:val="00305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5082</Characters>
  <Application>Microsoft Office Word</Application>
  <DocSecurity>0</DocSecurity>
  <Lines>175</Lines>
  <Paragraphs>119</Paragraphs>
  <ScaleCrop>false</ScaleCrop>
  <Company>Author-it Software Corporation Ltd.</Company>
  <LinksUpToDate>false</LinksUpToDate>
  <CharactersWithSpaces>5743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ICPSUP342 Undertake inventory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