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74C1" w:rsidP="00BA74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ICPSUP323 Dispose of waste</w:t>
      </w:r>
      <w:r>
        <w:fldChar w:fldCharType="end"/>
      </w:r>
    </w:p>
    <w:p w:rsidR="00BA74C1" w:rsidP="00BA74C1">
      <w:pPr>
        <w:pStyle w:val="Version"/>
        <w:sectPr w:rsidSect="003A68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6871" w:rsidP="003A6871">
      <w:pPr>
        <w:pStyle w:val="SuperHeading"/>
      </w:pPr>
      <w:r w:rsidRPr="003A6871">
        <w:t>ICPSUP323 Dispose of waste</w:t>
      </w:r>
    </w:p>
    <w:p w:rsidR="00000000" w:rsidRPr="003A6871" w:rsidP="003A6871">
      <w:pPr>
        <w:pStyle w:val="Heading1"/>
      </w:pPr>
      <w:bookmarkStart w:id="1" w:name="O_694867"/>
      <w:bookmarkEnd w:id="1"/>
      <w:r w:rsidRPr="003A68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A68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871" w:rsidP="003A6871">
            <w:pPr>
              <w:pStyle w:val="BodyText"/>
            </w:pPr>
            <w:r w:rsidRPr="003A687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71">
            <w:pPr>
              <w:pStyle w:val="BodyText"/>
              <w:rPr>
                <w:lang w:val="en-NZ"/>
              </w:rPr>
            </w:pPr>
            <w:r w:rsidRPr="003A6871">
              <w:rPr>
                <w:rStyle w:val="SpecialBold"/>
              </w:rPr>
              <w:t>Comments</w:t>
            </w:r>
          </w:p>
        </w:tc>
      </w:tr>
      <w:tr w:rsidTr="003A68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71">
            <w:pPr>
              <w:pStyle w:val="BodyText"/>
              <w:rPr>
                <w:lang w:val="en-NZ"/>
              </w:rPr>
            </w:pPr>
            <w:r w:rsidRPr="003A687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871" w:rsidP="003A6871">
            <w:pPr>
              <w:pStyle w:val="BodyText"/>
            </w:pPr>
            <w:r w:rsidRPr="003A6871">
              <w:t>This version first released with ICP Printing and Graphic Arts Training Package Version 1.0.</w:t>
            </w:r>
          </w:p>
        </w:tc>
      </w:tr>
    </w:tbl>
    <w:p w:rsidR="00000000" w:rsidRPr="003A6871" w:rsidP="003A6871">
      <w:pPr>
        <w:pStyle w:val="BodyText"/>
      </w:pPr>
    </w:p>
    <w:p w:rsidR="00000000" w:rsidRPr="003A6871" w:rsidP="003A6871">
      <w:pPr>
        <w:pStyle w:val="AllowPageBreak"/>
      </w:pPr>
    </w:p>
    <w:p w:rsidR="00000000" w:rsidRPr="003A6871" w:rsidP="003A6871">
      <w:pPr>
        <w:pStyle w:val="Heading1"/>
      </w:pPr>
      <w:bookmarkStart w:id="2" w:name="O_694868"/>
      <w:bookmarkEnd w:id="2"/>
      <w:r w:rsidRPr="003A6871">
        <w:t>Application</w:t>
      </w:r>
    </w:p>
    <w:p w:rsidR="00000000" w:rsidRPr="003A6871" w:rsidP="00BA74C1">
      <w:pPr>
        <w:pStyle w:val="BodyText"/>
      </w:pPr>
      <w:r w:rsidRPr="003A6871">
        <w:t>This unit describes the skills and knowledge required to dispose of waste according</w:t>
      </w:r>
      <w:r w:rsidRPr="003A6871">
        <w:t xml:space="preserve"> to enterprise procedures and government regulations.</w:t>
      </w:r>
    </w:p>
    <w:p w:rsidR="00000000" w:rsidRPr="003A6871" w:rsidP="00BA74C1">
      <w:pPr>
        <w:pStyle w:val="BodyText"/>
      </w:pPr>
      <w:r w:rsidRPr="003A6871">
        <w:t>It applies to individuals who perform a range of defined tasks relating to the printing and graphic arts industry, and who may also provide some leadership and guidance to others with some limited resp</w:t>
      </w:r>
      <w:r w:rsidRPr="003A6871">
        <w:t>onsibility for the output of others.</w:t>
      </w:r>
    </w:p>
    <w:p w:rsidR="00000000" w:rsidRPr="003A6871" w:rsidP="00BA74C1">
      <w:pPr>
        <w:pStyle w:val="BodyText"/>
      </w:pPr>
      <w:r w:rsidRPr="003A6871">
        <w:t>No licensing, legislative or certification requirements apply to this unit at the time of publication.</w:t>
      </w:r>
    </w:p>
    <w:p w:rsidR="00000000" w:rsidRPr="003A6871" w:rsidP="003A6871">
      <w:pPr>
        <w:pStyle w:val="Heading1"/>
      </w:pPr>
      <w:bookmarkStart w:id="3" w:name="O_694871"/>
      <w:bookmarkEnd w:id="3"/>
      <w:r w:rsidRPr="003A6871">
        <w:t>Unit Sector</w:t>
      </w:r>
    </w:p>
    <w:p w:rsidR="00000000" w:rsidRPr="003A6871" w:rsidP="00BA74C1">
      <w:pPr>
        <w:pStyle w:val="BodyText"/>
      </w:pPr>
      <w:r w:rsidRPr="003A6871">
        <w:t>Support</w:t>
      </w:r>
    </w:p>
    <w:p w:rsidR="00000000" w:rsidRPr="003A6871" w:rsidP="003A6871">
      <w:pPr>
        <w:pStyle w:val="Heading1"/>
      </w:pPr>
      <w:bookmarkStart w:id="4" w:name="O_694872"/>
      <w:bookmarkEnd w:id="4"/>
      <w:r w:rsidRPr="003A687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A68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871" w:rsidP="003A6871">
            <w:pPr>
              <w:pStyle w:val="BodyText"/>
            </w:pPr>
            <w:r w:rsidRPr="003A687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71">
            <w:pPr>
              <w:pStyle w:val="BodyText"/>
              <w:rPr>
                <w:lang w:val="en-NZ"/>
              </w:rPr>
            </w:pPr>
            <w:r w:rsidRPr="003A6871">
              <w:rPr>
                <w:rStyle w:val="SpecialBold"/>
              </w:rPr>
              <w:t>PERFORMANCE CRITERIA</w:t>
            </w:r>
          </w:p>
        </w:tc>
      </w:tr>
      <w:tr w:rsidTr="003A68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871" w:rsidP="003A6871">
            <w:pPr>
              <w:pStyle w:val="BodyText"/>
            </w:pPr>
            <w:r w:rsidRPr="003A687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71">
            <w:pPr>
              <w:pStyle w:val="BodyText"/>
              <w:rPr>
                <w:lang w:val="en-NZ"/>
              </w:rPr>
            </w:pPr>
            <w:r w:rsidRPr="003A68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68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71">
            <w:pPr>
              <w:pStyle w:val="BodyText"/>
              <w:rPr>
                <w:lang w:val="en-NZ"/>
              </w:rPr>
            </w:pPr>
            <w:r w:rsidRPr="003A6871">
              <w:t>1. Prepare waste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871" w:rsidP="003A6871">
            <w:pPr>
              <w:pStyle w:val="BodyText"/>
            </w:pPr>
            <w:r w:rsidRPr="003A6871">
              <w:t>1.1 Waste is stored according to work health and safety (WHS) and Environmenta</w:t>
            </w:r>
            <w:r w:rsidRPr="003A6871">
              <w:t xml:space="preserve">l Protection Authority (EPA) requirements  </w:t>
            </w:r>
          </w:p>
          <w:p w:rsidR="00000000" w:rsidRPr="003A6871" w:rsidP="003A6871">
            <w:pPr>
              <w:pStyle w:val="BodyText"/>
            </w:pPr>
            <w:r w:rsidRPr="003A6871">
              <w:t xml:space="preserve">1.2 Waste treatment system is monitored to ensure correct operation and changes to procedures are recommended if required  </w:t>
            </w:r>
          </w:p>
          <w:p w:rsidR="00000000" w:rsidP="003A6871">
            <w:pPr>
              <w:pStyle w:val="BodyText"/>
              <w:rPr>
                <w:lang w:val="en-NZ"/>
              </w:rPr>
            </w:pPr>
            <w:r w:rsidRPr="003A6871">
              <w:t>1.3 Waste is treated, if necessary, to ensure compliance with workplace and EPA standard</w:t>
            </w:r>
            <w:r w:rsidRPr="003A6871">
              <w:t>s</w:t>
            </w:r>
          </w:p>
        </w:tc>
      </w:tr>
      <w:tr w:rsidTr="003A68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71">
            <w:pPr>
              <w:pStyle w:val="BodyText"/>
              <w:rPr>
                <w:lang w:val="en-NZ"/>
              </w:rPr>
            </w:pPr>
            <w:r w:rsidRPr="003A6871">
              <w:t>2. Dispose of waste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871" w:rsidP="003A6871">
            <w:pPr>
              <w:pStyle w:val="BodyText"/>
            </w:pPr>
            <w:r w:rsidRPr="003A6871">
              <w:t xml:space="preserve">2.1 Appropriate disposal is arranged with regard to waste quality, </w:t>
            </w:r>
            <w:r w:rsidRPr="003A6871">
              <w:t xml:space="preserve">quantity and EPA and government regulations  </w:t>
            </w:r>
          </w:p>
          <w:p w:rsidR="00000000" w:rsidRPr="003A6871" w:rsidP="003A6871">
            <w:pPr>
              <w:pStyle w:val="BodyText"/>
            </w:pPr>
            <w:r w:rsidRPr="003A6871">
              <w:t xml:space="preserve">2.2 Waste is disposed of in an appropriate way to ensure compliance with workplace and EPA standards  </w:t>
            </w:r>
          </w:p>
          <w:p w:rsidR="00000000" w:rsidRPr="003A6871" w:rsidP="003A6871">
            <w:pPr>
              <w:pStyle w:val="BodyText"/>
            </w:pPr>
            <w:r w:rsidRPr="003A6871">
              <w:t xml:space="preserve">2.3 Any subcontractors are checked to ensure they comply with EPA and government regulations  </w:t>
            </w:r>
          </w:p>
          <w:p w:rsidR="00000000" w:rsidRPr="003A6871" w:rsidP="003A6871">
            <w:pPr>
              <w:pStyle w:val="BodyText"/>
            </w:pPr>
            <w:r w:rsidRPr="003A6871">
              <w:t>2.4 Wastage rates are documented or collated for further review</w:t>
            </w:r>
          </w:p>
        </w:tc>
      </w:tr>
    </w:tbl>
    <w:p w:rsidR="00000000" w:rsidRPr="003A6871" w:rsidP="003A6871">
      <w:pPr>
        <w:pStyle w:val="BodyText"/>
      </w:pPr>
    </w:p>
    <w:p w:rsidR="00000000" w:rsidRPr="003A6871" w:rsidP="003A6871">
      <w:pPr>
        <w:pStyle w:val="AllowPageBreak"/>
      </w:pPr>
    </w:p>
    <w:p w:rsidR="00000000" w:rsidRPr="003A6871" w:rsidP="003A6871">
      <w:pPr>
        <w:pStyle w:val="Heading1"/>
      </w:pPr>
      <w:bookmarkStart w:id="5" w:name="O_694873"/>
      <w:bookmarkEnd w:id="5"/>
      <w:r w:rsidRPr="003A6871">
        <w:t>Foundation Skills</w:t>
      </w:r>
    </w:p>
    <w:p w:rsidR="00000000" w:rsidRPr="00BA74C1" w:rsidP="00BA74C1">
      <w:pPr>
        <w:pStyle w:val="BodyText"/>
        <w:rPr>
          <w:i/>
        </w:rPr>
      </w:pPr>
      <w:r w:rsidRPr="00BA74C1">
        <w:rPr>
          <w:rStyle w:val="Emphasis"/>
        </w:rPr>
        <w:t>This section describes language, literacy, numeracy and empl</w:t>
      </w:r>
      <w:r w:rsidRPr="00BA74C1">
        <w:rPr>
          <w:rStyle w:val="Emphasis"/>
        </w:rPr>
        <w:t>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A68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871" w:rsidP="003A6871">
            <w:pPr>
              <w:pStyle w:val="BodyText"/>
            </w:pPr>
            <w:r w:rsidRPr="003A687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871" w:rsidP="003A6871">
            <w:pPr>
              <w:pStyle w:val="BodyText"/>
            </w:pPr>
            <w:r w:rsidRPr="003A6871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71">
            <w:pPr>
              <w:pStyle w:val="BodyText"/>
              <w:rPr>
                <w:lang w:val="en-NZ"/>
              </w:rPr>
            </w:pPr>
            <w:r w:rsidRPr="003A6871">
              <w:rPr>
                <w:rStyle w:val="SpecialBold"/>
              </w:rPr>
              <w:t>Description</w:t>
            </w:r>
          </w:p>
        </w:tc>
      </w:tr>
      <w:tr w:rsidTr="003A68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71">
            <w:pPr>
              <w:pStyle w:val="BodyText"/>
              <w:rPr>
                <w:lang w:val="en-NZ"/>
              </w:rPr>
            </w:pPr>
            <w:r w:rsidRPr="003A687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71">
            <w:pPr>
              <w:pStyle w:val="BodyText"/>
              <w:rPr>
                <w:lang w:val="en-NZ"/>
              </w:rPr>
            </w:pPr>
            <w:r w:rsidRPr="003A6871">
              <w:t>1.1, 2.4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871" w:rsidP="003A6871">
            <w:pPr>
              <w:pStyle w:val="ListBullet"/>
            </w:pPr>
            <w:r w:rsidRPr="003A6871">
              <w:t>Comprehends information in complex texts including regulations and legislation</w:t>
            </w:r>
          </w:p>
          <w:p w:rsidR="00000000" w:rsidP="003A6871">
            <w:pPr>
              <w:pStyle w:val="ListBullet"/>
              <w:rPr>
                <w:lang w:val="en-NZ"/>
              </w:rPr>
            </w:pPr>
            <w:r w:rsidRPr="003A6871">
              <w:t>Interprets  written instructions</w:t>
            </w:r>
          </w:p>
        </w:tc>
      </w:tr>
      <w:tr w:rsidTr="003A68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71">
            <w:pPr>
              <w:pStyle w:val="BodyText"/>
              <w:rPr>
                <w:lang w:val="en-NZ"/>
              </w:rPr>
            </w:pPr>
            <w:r w:rsidRPr="003A687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71">
            <w:pPr>
              <w:pStyle w:val="BodyText"/>
              <w:rPr>
                <w:lang w:val="en-NZ"/>
              </w:rPr>
            </w:pPr>
            <w:r w:rsidRPr="003A6871">
              <w:t>1.2, 2.3, 2.4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71">
            <w:pPr>
              <w:pStyle w:val="ListBullet"/>
              <w:rPr>
                <w:lang w:val="en-NZ"/>
              </w:rPr>
            </w:pPr>
            <w:r w:rsidRPr="003A6871">
              <w:t>Uses clear, specific and industry related terminology to complete and update workplace documentation</w:t>
            </w:r>
          </w:p>
        </w:tc>
      </w:tr>
      <w:tr w:rsidTr="003A68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71">
            <w:pPr>
              <w:pStyle w:val="BodyText"/>
              <w:rPr>
                <w:lang w:val="en-NZ"/>
              </w:rPr>
            </w:pPr>
            <w:r w:rsidRPr="003A687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71">
            <w:pPr>
              <w:pStyle w:val="BodyText"/>
              <w:rPr>
                <w:lang w:val="en-NZ"/>
              </w:rPr>
            </w:pPr>
            <w:r w:rsidRPr="003A6871">
              <w:t>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871" w:rsidP="003A6871">
            <w:pPr>
              <w:pStyle w:val="ListBullet"/>
            </w:pPr>
            <w:r w:rsidRPr="003A6871">
              <w:t>Uses vocabulary suitable to audience to convey information</w:t>
            </w:r>
          </w:p>
          <w:p w:rsidR="00000000" w:rsidP="003A6871">
            <w:pPr>
              <w:pStyle w:val="ListBullet"/>
              <w:rPr>
                <w:lang w:val="en-NZ"/>
              </w:rPr>
            </w:pPr>
            <w:r w:rsidRPr="003A6871">
              <w:t>Uses listening</w:t>
            </w:r>
            <w:r w:rsidRPr="003A6871">
              <w:t xml:space="preserve"> and questioning techniques to gather or confirm information </w:t>
            </w:r>
          </w:p>
        </w:tc>
      </w:tr>
      <w:tr w:rsidTr="003A68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71">
            <w:pPr>
              <w:pStyle w:val="BodyText"/>
              <w:rPr>
                <w:lang w:val="en-NZ"/>
              </w:rPr>
            </w:pPr>
            <w:r w:rsidRPr="003A6871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71">
            <w:pPr>
              <w:pStyle w:val="BodyText"/>
              <w:rPr>
                <w:lang w:val="en-NZ"/>
              </w:rPr>
            </w:pPr>
            <w:r w:rsidRPr="003A6871">
              <w:t>1.2, 2.1, 2.4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71">
            <w:pPr>
              <w:pStyle w:val="ListBullet"/>
              <w:rPr>
                <w:lang w:val="en-NZ"/>
              </w:rPr>
            </w:pPr>
            <w:r w:rsidRPr="003A6871">
              <w:t>Uses simple mathematical calculations and arranges sequential numerical information</w:t>
            </w:r>
          </w:p>
        </w:tc>
      </w:tr>
      <w:tr w:rsidTr="003A68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71">
            <w:pPr>
              <w:pStyle w:val="BodyText"/>
              <w:rPr>
                <w:lang w:val="en-NZ"/>
              </w:rPr>
            </w:pPr>
            <w:r w:rsidRPr="003A6871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71">
            <w:pPr>
              <w:pStyle w:val="BodyText"/>
              <w:rPr>
                <w:lang w:val="en-NZ"/>
              </w:rPr>
            </w:pPr>
            <w:r w:rsidRPr="003A6871">
              <w:t>1.1, 2.1, 2.2, 2.3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71">
            <w:pPr>
              <w:pStyle w:val="ListBullet"/>
              <w:rPr>
                <w:lang w:val="en-NZ"/>
              </w:rPr>
            </w:pPr>
            <w:r w:rsidRPr="003A6871">
              <w:t>Recognises and follows organisational and legislative requirements associated with own role</w:t>
            </w:r>
          </w:p>
        </w:tc>
      </w:tr>
      <w:tr w:rsidTr="003A68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71">
            <w:pPr>
              <w:pStyle w:val="BodyText"/>
              <w:rPr>
                <w:lang w:val="en-NZ"/>
              </w:rPr>
            </w:pPr>
            <w:r w:rsidRPr="003A6871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71">
            <w:pPr>
              <w:pStyle w:val="BodyText"/>
              <w:rPr>
                <w:lang w:val="en-NZ"/>
              </w:rPr>
            </w:pPr>
            <w:r w:rsidRPr="003A6871">
              <w:t>1.2, 2.1, 2.3, 2.4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871" w:rsidP="003A6871">
            <w:pPr>
              <w:pStyle w:val="ListBullet"/>
            </w:pPr>
            <w:r w:rsidRPr="003A6871">
              <w:t xml:space="preserve">Takes responsibility for planning, organising and implementing tasks required to achieve required outcomes </w:t>
            </w:r>
          </w:p>
        </w:tc>
      </w:tr>
    </w:tbl>
    <w:p w:rsidR="00000000" w:rsidRPr="003A6871" w:rsidP="003A6871">
      <w:pPr>
        <w:pStyle w:val="BodyText"/>
      </w:pPr>
    </w:p>
    <w:p w:rsidR="00000000" w:rsidRPr="003A6871" w:rsidP="003A6871">
      <w:pPr>
        <w:pStyle w:val="AllowPageBreak"/>
      </w:pPr>
    </w:p>
    <w:p w:rsidR="00000000" w:rsidRPr="003A6871" w:rsidP="003A6871">
      <w:pPr>
        <w:pStyle w:val="Heading1"/>
      </w:pPr>
      <w:bookmarkStart w:id="6" w:name="O_694875"/>
      <w:bookmarkEnd w:id="6"/>
      <w:r w:rsidRPr="003A687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3A68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871" w:rsidP="003A6871">
            <w:pPr>
              <w:pStyle w:val="BodyText"/>
            </w:pPr>
            <w:r w:rsidRPr="003A6871">
              <w:rPr>
                <w:rStyle w:val="SpecialBold"/>
              </w:rPr>
              <w:t xml:space="preserve">Code and title </w:t>
            </w:r>
          </w:p>
          <w:p w:rsidR="00000000" w:rsidRPr="003A6871" w:rsidP="003A6871">
            <w:pPr>
              <w:pStyle w:val="BodyText"/>
            </w:pPr>
            <w:r w:rsidRPr="003A6871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871" w:rsidP="003A6871">
            <w:pPr>
              <w:pStyle w:val="BodyText"/>
            </w:pPr>
            <w:r w:rsidRPr="003A6871">
              <w:rPr>
                <w:rStyle w:val="SpecialBold"/>
              </w:rPr>
              <w:t>Code and title</w:t>
            </w:r>
          </w:p>
          <w:p w:rsidR="00000000" w:rsidRPr="003A6871" w:rsidP="003A6871">
            <w:pPr>
              <w:pStyle w:val="BodyText"/>
            </w:pPr>
            <w:r w:rsidRPr="003A6871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871" w:rsidP="003A6871">
            <w:pPr>
              <w:pStyle w:val="BodyText"/>
            </w:pPr>
            <w:r w:rsidRPr="003A687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71">
            <w:pPr>
              <w:pStyle w:val="BodyText"/>
              <w:rPr>
                <w:lang w:val="en-NZ"/>
              </w:rPr>
            </w:pPr>
            <w:r w:rsidRPr="003A6871">
              <w:rPr>
                <w:rStyle w:val="SpecialBold"/>
              </w:rPr>
              <w:t>Equivalence status</w:t>
            </w:r>
          </w:p>
        </w:tc>
      </w:tr>
      <w:tr w:rsidTr="003A68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71">
            <w:pPr>
              <w:pStyle w:val="BodyText"/>
              <w:rPr>
                <w:lang w:val="en-NZ"/>
              </w:rPr>
            </w:pPr>
            <w:r w:rsidRPr="003A6871">
              <w:t xml:space="preserve">ICPSUP323 Dispose of waste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71">
            <w:pPr>
              <w:pStyle w:val="BodyText"/>
              <w:rPr>
                <w:lang w:val="en-NZ"/>
              </w:rPr>
            </w:pPr>
            <w:r w:rsidRPr="003A6871">
              <w:t xml:space="preserve">ICPSU323C Dispose of waste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71">
            <w:pPr>
              <w:pStyle w:val="BodyText"/>
              <w:rPr>
                <w:lang w:val="en-NZ"/>
              </w:rPr>
            </w:pPr>
            <w:r w:rsidRPr="003A687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871" w:rsidP="003A6871">
            <w:pPr>
              <w:pStyle w:val="BodyText"/>
            </w:pPr>
            <w:r w:rsidRPr="003A6871">
              <w:t>Equivalent unit</w:t>
            </w:r>
          </w:p>
        </w:tc>
      </w:tr>
    </w:tbl>
    <w:p w:rsidR="00000000" w:rsidRPr="003A6871" w:rsidP="003A6871">
      <w:pPr>
        <w:pStyle w:val="BodyText"/>
      </w:pPr>
    </w:p>
    <w:p w:rsidR="00000000" w:rsidRPr="003A6871" w:rsidP="003A6871">
      <w:pPr>
        <w:pStyle w:val="AllowPageBreak"/>
      </w:pPr>
    </w:p>
    <w:p w:rsidR="00000000" w:rsidRPr="003A6871" w:rsidP="003A6871">
      <w:pPr>
        <w:pStyle w:val="Heading1"/>
      </w:pPr>
      <w:bookmarkStart w:id="7" w:name="O_694882"/>
      <w:bookmarkEnd w:id="7"/>
      <w:r w:rsidRPr="003A6871">
        <w:t>Links</w:t>
      </w:r>
    </w:p>
    <w:p w:rsidR="00000000" w:rsidRPr="003A6871" w:rsidP="00BA74C1">
      <w:pPr>
        <w:pStyle w:val="BodyText"/>
      </w:pPr>
      <w:r w:rsidRPr="003A687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B713FC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3A6871" w:rsidP="003A6871"/>
    <w:sectPr w:rsidSect="003A68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8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871" w:rsidRPr="00BA74C1" w:rsidP="00BA74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8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4C1" w:rsidP="003A68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74C1" w:rsidP="003A68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A74C1" w:rsidP="003A68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8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4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6871" w:rsidRPr="00BA74C1" w:rsidP="00BA74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8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4C1" w:rsidRPr="002D2AF8" w:rsidP="003A68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ICPSUP323 Dispose of waste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BA74C1" w:rsidP="003A68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ACA8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48A7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8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68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68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68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68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68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68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68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68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68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68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6871"/>
  </w:style>
  <w:style w:type="character" w:customStyle="1" w:styleId="Heading1Char">
    <w:name w:val="Heading 1 Char"/>
    <w:basedOn w:val="DefaultParagraphFont"/>
    <w:link w:val="Heading1"/>
    <w:rsid w:val="003A68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68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68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68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6871"/>
    <w:rPr>
      <w:b/>
      <w:spacing w:val="0"/>
    </w:rPr>
  </w:style>
  <w:style w:type="character" w:styleId="Emphasis">
    <w:name w:val="Emphasis"/>
    <w:basedOn w:val="DefaultParagraphFont"/>
    <w:qFormat/>
    <w:rsid w:val="003A6871"/>
    <w:rPr>
      <w:i/>
    </w:rPr>
  </w:style>
  <w:style w:type="paragraph" w:customStyle="1" w:styleId="SuperHeading">
    <w:name w:val="SuperHeading"/>
    <w:basedOn w:val="Normal"/>
    <w:rsid w:val="003A68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68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68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68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68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68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68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68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68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68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68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68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68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68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68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68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68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68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68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68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68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68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68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68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68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687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68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68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68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68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68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68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68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68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68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68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68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68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6871"/>
  </w:style>
  <w:style w:type="paragraph" w:styleId="TableofFigures">
    <w:name w:val="table of figures"/>
    <w:basedOn w:val="Normal"/>
    <w:next w:val="Normal"/>
    <w:semiHidden/>
    <w:rsid w:val="003A68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6871"/>
    <w:pPr>
      <w:numPr>
        <w:numId w:val="10"/>
      </w:numPr>
    </w:pPr>
  </w:style>
  <w:style w:type="character" w:customStyle="1" w:styleId="WingdingSymbols">
    <w:name w:val="Wingding Symbols"/>
    <w:rsid w:val="003A6871"/>
    <w:rPr>
      <w:rFonts w:ascii="Wingdings" w:hAnsi="Wingdings"/>
    </w:rPr>
  </w:style>
  <w:style w:type="paragraph" w:customStyle="1" w:styleId="TableHeading">
    <w:name w:val="Table Heading"/>
    <w:basedOn w:val="HeadingBase"/>
    <w:rsid w:val="003A68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6871"/>
    <w:rPr>
      <w:color w:val="0033CC"/>
      <w:u w:val="none"/>
    </w:rPr>
  </w:style>
  <w:style w:type="paragraph" w:customStyle="1" w:styleId="BodyTextRight">
    <w:name w:val="Body Text Right"/>
    <w:basedOn w:val="BodyText"/>
    <w:rsid w:val="003A68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68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68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68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68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68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6871"/>
    <w:rPr>
      <w:sz w:val="32"/>
    </w:rPr>
  </w:style>
  <w:style w:type="paragraph" w:customStyle="1" w:styleId="HeadingProcedure">
    <w:name w:val="Heading Procedure"/>
    <w:basedOn w:val="HeadingBase"/>
    <w:next w:val="Normal"/>
    <w:rsid w:val="003A68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6871"/>
    <w:pPr>
      <w:spacing w:before="60" w:after="60"/>
    </w:pPr>
  </w:style>
  <w:style w:type="paragraph" w:styleId="ListContinue">
    <w:name w:val="List Continue"/>
    <w:basedOn w:val="List"/>
    <w:rsid w:val="003A6871"/>
    <w:pPr>
      <w:ind w:firstLine="0"/>
    </w:pPr>
  </w:style>
  <w:style w:type="paragraph" w:customStyle="1" w:styleId="ListNote">
    <w:name w:val="List Note"/>
    <w:basedOn w:val="List"/>
    <w:rsid w:val="003A68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68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68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6871"/>
    <w:rPr>
      <w:rFonts w:ascii="Courier New" w:hAnsi="Courier New"/>
    </w:rPr>
  </w:style>
  <w:style w:type="paragraph" w:customStyle="1" w:styleId="NoteBullet">
    <w:name w:val="Note Bullet"/>
    <w:basedOn w:val="Note"/>
    <w:rsid w:val="003A68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68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68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68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68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68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68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6871"/>
    <w:rPr>
      <w:b/>
      <w:smallCaps/>
    </w:rPr>
  </w:style>
  <w:style w:type="paragraph" w:customStyle="1" w:styleId="TableListNumber">
    <w:name w:val="Table List Number"/>
    <w:basedOn w:val="ListNumber"/>
    <w:rsid w:val="003A68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68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6871"/>
    <w:pPr>
      <w:numPr>
        <w:numId w:val="8"/>
      </w:numPr>
    </w:pPr>
  </w:style>
  <w:style w:type="paragraph" w:customStyle="1" w:styleId="ListAlpha2">
    <w:name w:val="List Alpha 2"/>
    <w:basedOn w:val="List2"/>
    <w:rsid w:val="003A6871"/>
    <w:pPr>
      <w:numPr>
        <w:numId w:val="7"/>
      </w:numPr>
    </w:pPr>
  </w:style>
  <w:style w:type="paragraph" w:styleId="List2">
    <w:name w:val="List 2"/>
    <w:basedOn w:val="BodyText"/>
    <w:rsid w:val="003A68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68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68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68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68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68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6871"/>
    <w:pPr>
      <w:numPr>
        <w:numId w:val="3"/>
      </w:numPr>
    </w:pPr>
  </w:style>
  <w:style w:type="paragraph" w:styleId="ListContinue2">
    <w:name w:val="List Continue 2"/>
    <w:basedOn w:val="List2"/>
    <w:rsid w:val="003A6871"/>
    <w:pPr>
      <w:ind w:firstLine="0"/>
    </w:pPr>
  </w:style>
  <w:style w:type="paragraph" w:styleId="ListContinue3">
    <w:name w:val="List Continue 3"/>
    <w:basedOn w:val="List3"/>
    <w:rsid w:val="003A6871"/>
    <w:pPr>
      <w:ind w:left="1021" w:firstLine="0"/>
    </w:pPr>
  </w:style>
  <w:style w:type="paragraph" w:styleId="ListContinue4">
    <w:name w:val="List Continue 4"/>
    <w:basedOn w:val="List4"/>
    <w:rsid w:val="003A6871"/>
    <w:pPr>
      <w:ind w:firstLine="0"/>
    </w:pPr>
  </w:style>
  <w:style w:type="paragraph" w:styleId="ListContinue5">
    <w:name w:val="List Continue 5"/>
    <w:basedOn w:val="List5"/>
    <w:rsid w:val="003A6871"/>
    <w:pPr>
      <w:ind w:firstLine="0"/>
    </w:pPr>
  </w:style>
  <w:style w:type="paragraph" w:styleId="ListNumber3">
    <w:name w:val="List Number 3"/>
    <w:basedOn w:val="List3"/>
    <w:rsid w:val="003A6871"/>
    <w:pPr>
      <w:numPr>
        <w:numId w:val="4"/>
      </w:numPr>
    </w:pPr>
  </w:style>
  <w:style w:type="paragraph" w:styleId="ListNumber4">
    <w:name w:val="List Number 4"/>
    <w:basedOn w:val="List4"/>
    <w:rsid w:val="003A6871"/>
    <w:pPr>
      <w:numPr>
        <w:numId w:val="5"/>
      </w:numPr>
    </w:pPr>
  </w:style>
  <w:style w:type="paragraph" w:styleId="ListNumber5">
    <w:name w:val="List Number 5"/>
    <w:basedOn w:val="List5"/>
    <w:rsid w:val="003A6871"/>
    <w:pPr>
      <w:numPr>
        <w:numId w:val="6"/>
      </w:numPr>
    </w:pPr>
  </w:style>
  <w:style w:type="paragraph" w:styleId="BlockText">
    <w:name w:val="Block Text"/>
    <w:basedOn w:val="Normal"/>
    <w:rsid w:val="003A68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68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6871"/>
    <w:rPr>
      <w:sz w:val="16"/>
      <w:vertAlign w:val="superscript"/>
    </w:rPr>
  </w:style>
  <w:style w:type="character" w:customStyle="1" w:styleId="Symbols">
    <w:name w:val="Symbols"/>
    <w:basedOn w:val="DefaultParagraphFont"/>
    <w:rsid w:val="003A6871"/>
    <w:rPr>
      <w:rFonts w:ascii="Symbol" w:hAnsi="Symbol"/>
    </w:rPr>
  </w:style>
  <w:style w:type="character" w:customStyle="1" w:styleId="MenuOptions">
    <w:name w:val="Menu Options"/>
    <w:basedOn w:val="DefaultParagraphFont"/>
    <w:rsid w:val="003A68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6871"/>
    <w:rPr>
      <w:b/>
    </w:rPr>
  </w:style>
  <w:style w:type="character" w:customStyle="1" w:styleId="Underlined">
    <w:name w:val="Underlined"/>
    <w:basedOn w:val="DefaultParagraphFont"/>
    <w:rsid w:val="003A6871"/>
    <w:rPr>
      <w:u w:val="single"/>
    </w:rPr>
  </w:style>
  <w:style w:type="paragraph" w:customStyle="1" w:styleId="TableBodyTextRight">
    <w:name w:val="Table Body Text Right"/>
    <w:basedOn w:val="TableBodyText"/>
    <w:rsid w:val="003A68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6871"/>
    <w:rPr>
      <w:sz w:val="18"/>
    </w:rPr>
  </w:style>
  <w:style w:type="paragraph" w:customStyle="1" w:styleId="BodySmallRight">
    <w:name w:val="Body Small Right"/>
    <w:basedOn w:val="BodyTextRight"/>
    <w:rsid w:val="003A6871"/>
    <w:rPr>
      <w:sz w:val="18"/>
      <w:szCs w:val="18"/>
    </w:rPr>
  </w:style>
  <w:style w:type="paragraph" w:customStyle="1" w:styleId="MarginEdition">
    <w:name w:val="Margin Edition"/>
    <w:basedOn w:val="MarginNote"/>
    <w:rsid w:val="003A68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6871"/>
    <w:rPr>
      <w:sz w:val="2"/>
      <w:szCs w:val="2"/>
    </w:rPr>
  </w:style>
  <w:style w:type="character" w:customStyle="1" w:styleId="Small">
    <w:name w:val="Small"/>
    <w:basedOn w:val="DefaultParagraphFont"/>
    <w:rsid w:val="003A6871"/>
    <w:rPr>
      <w:sz w:val="16"/>
    </w:rPr>
  </w:style>
  <w:style w:type="paragraph" w:customStyle="1" w:styleId="WideTable">
    <w:name w:val="Wide Table"/>
    <w:basedOn w:val="Normal"/>
    <w:rsid w:val="003A68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6871"/>
  </w:style>
  <w:style w:type="paragraph" w:styleId="Quote">
    <w:name w:val="Quote"/>
    <w:basedOn w:val="Heading1"/>
    <w:link w:val="QuoteChar"/>
    <w:qFormat/>
    <w:rsid w:val="003A68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68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6871"/>
    <w:pPr>
      <w:pageBreakBefore/>
    </w:pPr>
  </w:style>
  <w:style w:type="paragraph" w:customStyle="1" w:styleId="Border">
    <w:name w:val="Border"/>
    <w:basedOn w:val="Normal"/>
    <w:qFormat/>
    <w:rsid w:val="003A68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68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8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8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68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68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68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68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68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6871"/>
    <w:rPr>
      <w:u w:val="single"/>
    </w:rPr>
  </w:style>
  <w:style w:type="character" w:customStyle="1" w:styleId="BoldandItalics">
    <w:name w:val="Bold and Italics"/>
    <w:qFormat/>
    <w:rsid w:val="003A6871"/>
    <w:rPr>
      <w:b/>
      <w:i/>
      <w:u w:val="none"/>
    </w:rPr>
  </w:style>
  <w:style w:type="paragraph" w:styleId="BalloonText">
    <w:name w:val="Balloon Text"/>
    <w:basedOn w:val="Normal"/>
    <w:link w:val="BalloonTextChar"/>
    <w:rsid w:val="003A68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68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68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68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68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68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687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A74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451</Words>
  <Characters>2837</Characters>
  <Application>Microsoft Office Word</Application>
  <DocSecurity>0</DocSecurity>
  <Lines>123</Lines>
  <Paragraphs>80</Paragraphs>
  <ScaleCrop>false</ScaleCrop>
  <Company>Author-it Software Corporation Ltd.</Company>
  <LinksUpToDate>false</LinksUpToDate>
  <CharactersWithSpaces>3208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ICPSUP323 Dispose of waste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2018-12-10T06:39:00Z</dcterms:created>
  <dcterms:modified xsi:type="dcterms:W3CDTF">2018-12-10T06:40:00Z</dcterms:modified>
</cp:coreProperties>
</file>