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690" w:rsidP="00527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ICPSUP3210 Pack and dispatch (advanced)</w:t>
      </w:r>
      <w:r>
        <w:fldChar w:fldCharType="end"/>
      </w:r>
    </w:p>
    <w:p w:rsidR="00527690" w:rsidP="00527690">
      <w:pPr>
        <w:pStyle w:val="Version"/>
        <w:sectPr w:rsidSect="002C4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698" w:rsidP="002C4698">
      <w:pPr>
        <w:pStyle w:val="SuperHeading"/>
      </w:pPr>
      <w:r w:rsidRPr="002C4698">
        <w:t>Assessment Requirements for ICPSUP3210 Pack and dispatch (advanced)</w:t>
      </w:r>
    </w:p>
    <w:p w:rsidR="00000000" w:rsidRPr="002C4698" w:rsidP="002C4698">
      <w:pPr>
        <w:pStyle w:val="Heading1"/>
      </w:pPr>
      <w:bookmarkStart w:id="1" w:name="O_1073077"/>
      <w:bookmarkEnd w:id="1"/>
      <w:r w:rsidRPr="002C4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C4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98" w:rsidP="002C4698">
            <w:pPr>
              <w:pStyle w:val="BodyText"/>
            </w:pPr>
            <w:r w:rsidRPr="002C46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98">
            <w:pPr>
              <w:pStyle w:val="BodyText"/>
              <w:rPr>
                <w:lang w:val="en-NZ"/>
              </w:rPr>
            </w:pPr>
            <w:r w:rsidRPr="002C4698">
              <w:rPr>
                <w:rStyle w:val="SpecialBold"/>
              </w:rPr>
              <w:t>Comments</w:t>
            </w:r>
          </w:p>
        </w:tc>
      </w:tr>
      <w:tr w:rsidTr="002C4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98">
            <w:pPr>
              <w:pStyle w:val="BodyText"/>
              <w:rPr>
                <w:lang w:val="en-NZ"/>
              </w:rPr>
            </w:pPr>
            <w:r w:rsidRPr="002C46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98" w:rsidP="002C4698">
            <w:pPr>
              <w:pStyle w:val="BodyText"/>
            </w:pPr>
            <w:r w:rsidRPr="002C4698">
              <w:t>This version first released with ICP Printing and Graphic Arts Training Package Version 4.0.</w:t>
            </w:r>
          </w:p>
        </w:tc>
      </w:tr>
    </w:tbl>
    <w:p w:rsidR="00000000" w:rsidRPr="002C4698" w:rsidP="002C4698">
      <w:pPr>
        <w:pStyle w:val="BodyText"/>
      </w:pPr>
    </w:p>
    <w:p w:rsidR="00000000" w:rsidRPr="002C4698" w:rsidP="002C4698">
      <w:pPr>
        <w:pStyle w:val="AllowPageBreak"/>
      </w:pPr>
    </w:p>
    <w:p w:rsidR="00000000" w:rsidRPr="002C4698" w:rsidP="002C4698">
      <w:pPr>
        <w:pStyle w:val="Heading1"/>
      </w:pPr>
      <w:bookmarkStart w:id="2" w:name="O_1073080"/>
      <w:bookmarkEnd w:id="2"/>
      <w:r w:rsidRPr="002C4698">
        <w:t>Performance Evidence</w:t>
      </w:r>
    </w:p>
    <w:p w:rsidR="00000000" w:rsidRPr="002C4698" w:rsidP="00527690">
      <w:pPr>
        <w:pStyle w:val="BodyText"/>
      </w:pPr>
      <w:r w:rsidRPr="002C4698">
        <w:t>The candidate must demonstrate the ability to complete the tasks outlined in the elements, performance criteria and foundation skills of this unit, including evidence of the ability to:</w:t>
      </w:r>
    </w:p>
    <w:p w:rsidR="00000000" w:rsidRPr="002C4698" w:rsidP="002C4698">
      <w:pPr>
        <w:pStyle w:val="ListBullet"/>
      </w:pPr>
      <w:r w:rsidRPr="002C4698">
        <w:t>supervise wrapping and packing of at least three</w:t>
      </w:r>
      <w:r w:rsidRPr="002C4698">
        <w:t xml:space="preserve"> batches of printed matter, and dispatch goods to at least three different destinations, according to job specifications.  </w:t>
      </w:r>
    </w:p>
    <w:p w:rsidR="00000000" w:rsidRPr="002C4698" w:rsidP="002C4698">
      <w:pPr>
        <w:pStyle w:val="AllowPageBreak"/>
      </w:pPr>
    </w:p>
    <w:p w:rsidR="00000000" w:rsidRPr="002C4698" w:rsidP="002C4698">
      <w:pPr>
        <w:pStyle w:val="Heading1"/>
      </w:pPr>
      <w:bookmarkStart w:id="3" w:name="O_1073079"/>
      <w:bookmarkEnd w:id="3"/>
      <w:r w:rsidRPr="002C4698">
        <w:t>Knowledge Evidence</w:t>
      </w:r>
    </w:p>
    <w:p w:rsidR="00000000" w:rsidRPr="002C4698" w:rsidP="00527690">
      <w:pPr>
        <w:pStyle w:val="BodyText"/>
      </w:pPr>
      <w:r w:rsidRPr="002C4698">
        <w:t>The candidate must be able to demonstrate knowledge to complete the tasks outlined in the elem</w:t>
      </w:r>
      <w:r w:rsidRPr="002C4698">
        <w:t>ents, performance criteria and foundation skills of this unit, including knowledge of:</w:t>
      </w:r>
    </w:p>
    <w:p w:rsidR="00000000" w:rsidRPr="002C4698" w:rsidP="002C4698">
      <w:pPr>
        <w:pStyle w:val="ListBullet"/>
      </w:pPr>
      <w:r w:rsidRPr="002C4698">
        <w:t>enterprise procedures and manufacturer specifications, and work health and safety (WHS) requirements for:</w:t>
      </w:r>
    </w:p>
    <w:p w:rsidR="00000000" w:rsidRPr="002C4698" w:rsidP="002C4698">
      <w:pPr>
        <w:pStyle w:val="ListBullet2"/>
      </w:pPr>
      <w:r w:rsidRPr="002C4698">
        <w:t>use of packaging materials and equipment</w:t>
      </w:r>
    </w:p>
    <w:p w:rsidR="00000000" w:rsidRPr="002C4698" w:rsidP="002C4698">
      <w:pPr>
        <w:pStyle w:val="ListBullet2"/>
      </w:pPr>
      <w:r w:rsidRPr="002C4698">
        <w:t>use of forklifts</w:t>
      </w:r>
    </w:p>
    <w:p w:rsidR="00000000" w:rsidRPr="002C4698" w:rsidP="002C4698">
      <w:pPr>
        <w:pStyle w:val="ListBullet"/>
      </w:pPr>
      <w:r w:rsidRPr="002C4698">
        <w:t>defective print and items and signs of defects</w:t>
      </w:r>
    </w:p>
    <w:p w:rsidR="00000000" w:rsidRPr="002C4698" w:rsidP="002C4698">
      <w:pPr>
        <w:pStyle w:val="ListBullet"/>
      </w:pPr>
      <w:r w:rsidRPr="002C4698">
        <w:t>checks required for:</w:t>
      </w:r>
    </w:p>
    <w:p w:rsidR="00000000" w:rsidRPr="002C4698" w:rsidP="002C4698">
      <w:pPr>
        <w:pStyle w:val="ListBullet2"/>
      </w:pPr>
      <w:r w:rsidRPr="002C4698">
        <w:t>customer wrapping and packing requests</w:t>
      </w:r>
    </w:p>
    <w:p w:rsidR="00000000" w:rsidRPr="002C4698" w:rsidP="002C4698">
      <w:pPr>
        <w:pStyle w:val="ListBullet2"/>
      </w:pPr>
      <w:r w:rsidRPr="002C4698">
        <w:t>delivery schedules and procedures when parcels fail to reach their destination</w:t>
      </w:r>
    </w:p>
    <w:p w:rsidR="00000000" w:rsidRPr="002C4698" w:rsidP="002C4698">
      <w:pPr>
        <w:pStyle w:val="ListBullet"/>
      </w:pPr>
      <w:r w:rsidRPr="002C4698">
        <w:t>requirements for mechanical and manual wrapping</w:t>
      </w:r>
    </w:p>
    <w:p w:rsidR="00000000" w:rsidRPr="002C4698" w:rsidP="002C4698">
      <w:pPr>
        <w:pStyle w:val="ListBullet"/>
      </w:pPr>
      <w:r w:rsidRPr="002C4698">
        <w:t>modes of transport u</w:t>
      </w:r>
      <w:r w:rsidRPr="002C4698">
        <w:t>sed to transfer loads, their packing requirements and factors that affect their selection</w:t>
      </w:r>
    </w:p>
    <w:p w:rsidR="00000000" w:rsidRPr="002C4698" w:rsidP="002C4698">
      <w:pPr>
        <w:pStyle w:val="ListBullet"/>
      </w:pPr>
      <w:r w:rsidRPr="002C4698">
        <w:t>importance of weighing and each parcel’s critical weight</w:t>
      </w:r>
    </w:p>
    <w:p w:rsidR="00000000" w:rsidRPr="002C4698" w:rsidP="002C4698">
      <w:pPr>
        <w:pStyle w:val="ListBullet"/>
      </w:pPr>
      <w:r w:rsidRPr="002C4698">
        <w:t>organisation labelling requirements</w:t>
      </w:r>
    </w:p>
    <w:p w:rsidR="00000000" w:rsidRPr="002C4698" w:rsidP="002C4698">
      <w:pPr>
        <w:pStyle w:val="ListBullet"/>
      </w:pPr>
      <w:r w:rsidRPr="002C4698">
        <w:t>restrictions and weight capabilities of forklifts</w:t>
      </w:r>
    </w:p>
    <w:p w:rsidR="00000000" w:rsidRPr="002C4698" w:rsidP="002C4698">
      <w:pPr>
        <w:pStyle w:val="ListBullet"/>
      </w:pPr>
      <w:r w:rsidRPr="002C4698">
        <w:t>process of arranging pi</w:t>
      </w:r>
      <w:r w:rsidRPr="002C4698">
        <w:t>ckup of consignment and required documentation to be completed</w:t>
      </w:r>
    </w:p>
    <w:p w:rsidR="00000000" w:rsidRPr="002C4698" w:rsidP="002C4698">
      <w:pPr>
        <w:pStyle w:val="ListBullet"/>
      </w:pPr>
      <w:r w:rsidRPr="002C4698">
        <w:t>organisation labelling standards for delivery</w:t>
      </w:r>
    </w:p>
    <w:p w:rsidR="00000000" w:rsidRPr="002C4698" w:rsidP="002C4698">
      <w:pPr>
        <w:pStyle w:val="ListBullet"/>
      </w:pPr>
      <w:r w:rsidRPr="002C4698">
        <w:t>manufacturer manuals, enterprise procedures and WHS documentation, including their location and purpose.</w:t>
      </w:r>
    </w:p>
    <w:p w:rsidR="00000000" w:rsidRPr="002C4698" w:rsidP="002C4698">
      <w:pPr>
        <w:pStyle w:val="AllowPageBreak"/>
      </w:pPr>
    </w:p>
    <w:p w:rsidR="00000000" w:rsidRPr="002C4698" w:rsidP="002C4698">
      <w:pPr>
        <w:pStyle w:val="Heading1"/>
      </w:pPr>
      <w:bookmarkStart w:id="4" w:name="O_1073078"/>
      <w:bookmarkEnd w:id="4"/>
      <w:r w:rsidRPr="002C4698">
        <w:t>Assessment Conditions</w:t>
      </w:r>
    </w:p>
    <w:p w:rsidR="00000000" w:rsidRPr="002C4698" w:rsidP="00527690">
      <w:pPr>
        <w:pStyle w:val="BodyText"/>
      </w:pPr>
      <w:r w:rsidRPr="002C4698">
        <w:t xml:space="preserve">Skills in this unit must be demonstrated in a workplace or simulated environment where the conditions are typical of those in a working environment in this industry. </w:t>
      </w:r>
    </w:p>
    <w:p w:rsidR="00000000" w:rsidRPr="002C4698" w:rsidP="00527690">
      <w:pPr>
        <w:pStyle w:val="BodyText"/>
      </w:pPr>
      <w:r w:rsidRPr="002C4698">
        <w:t>This includes access to:</w:t>
      </w:r>
    </w:p>
    <w:p w:rsidR="00000000" w:rsidRPr="002C4698" w:rsidP="002C4698">
      <w:pPr>
        <w:pStyle w:val="ListBullet"/>
      </w:pPr>
      <w:r w:rsidRPr="002C4698">
        <w:t>special purpose tools, equipment and materials</w:t>
      </w:r>
    </w:p>
    <w:p w:rsidR="00000000" w:rsidRPr="002C4698" w:rsidP="002C4698">
      <w:pPr>
        <w:pStyle w:val="ListBullet"/>
      </w:pPr>
      <w:r w:rsidRPr="002C4698">
        <w:t xml:space="preserve">product to pack </w:t>
      </w:r>
      <w:r w:rsidRPr="002C4698">
        <w:t>and dispatch.</w:t>
      </w:r>
    </w:p>
    <w:p w:rsidR="00000000" w:rsidRPr="002C4698" w:rsidP="00527690">
      <w:pPr>
        <w:pStyle w:val="BodyText"/>
      </w:pPr>
      <w:r w:rsidRPr="002C4698">
        <w:t>Assessors of this unit must satisfy the requirements for assessors in applicable vocational education and training legislation, frameworks and/or standards.</w:t>
      </w:r>
    </w:p>
    <w:p w:rsidR="00000000" w:rsidRPr="002C4698" w:rsidP="002C4698">
      <w:pPr>
        <w:pStyle w:val="Heading1"/>
      </w:pPr>
      <w:bookmarkStart w:id="5" w:name="O_1073076"/>
      <w:bookmarkEnd w:id="5"/>
      <w:r w:rsidRPr="002C4698">
        <w:t>Links</w:t>
      </w:r>
    </w:p>
    <w:p w:rsidR="00000000" w:rsidRPr="002C4698" w:rsidP="00527690">
      <w:pPr>
        <w:pStyle w:val="BodyText"/>
      </w:pPr>
      <w:r w:rsidRPr="002C46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26B0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C4698" w:rsidP="002C4698"/>
    <w:sectPr w:rsidSect="002C4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8" w:rsidRPr="00527690" w:rsidP="00527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 w:rsidP="002C4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7690" w:rsidP="002C4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7690" w:rsidP="002C4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698" w:rsidRPr="00527690" w:rsidP="00527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 w:rsidRPr="002D2AF8" w:rsidP="002C4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ICPSUP3210 Pack and dispatch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27690" w:rsidP="002C4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40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C4E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43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698"/>
  </w:style>
  <w:style w:type="character" w:customStyle="1" w:styleId="Heading1Char">
    <w:name w:val="Heading 1 Char"/>
    <w:basedOn w:val="DefaultParagraphFont"/>
    <w:link w:val="Heading1"/>
    <w:rsid w:val="002C4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6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698"/>
    <w:rPr>
      <w:b/>
      <w:spacing w:val="0"/>
    </w:rPr>
  </w:style>
  <w:style w:type="paragraph" w:styleId="ListBullet2">
    <w:name w:val="List Bullet 2"/>
    <w:basedOn w:val="List2"/>
    <w:rsid w:val="002C46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698"/>
    <w:rPr>
      <w:i/>
    </w:rPr>
  </w:style>
  <w:style w:type="paragraph" w:styleId="Caption">
    <w:name w:val="caption"/>
    <w:basedOn w:val="BodyText"/>
    <w:next w:val="Normal"/>
    <w:qFormat/>
    <w:rsid w:val="002C4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698"/>
  </w:style>
  <w:style w:type="paragraph" w:styleId="TableofFigures">
    <w:name w:val="table of figures"/>
    <w:basedOn w:val="Normal"/>
    <w:next w:val="Normal"/>
    <w:semiHidden/>
    <w:rsid w:val="002C4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6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698"/>
    <w:rPr>
      <w:rFonts w:ascii="Wingdings" w:hAnsi="Wingdings"/>
    </w:rPr>
  </w:style>
  <w:style w:type="paragraph" w:customStyle="1" w:styleId="TableHeading">
    <w:name w:val="Table Heading"/>
    <w:basedOn w:val="HeadingBase"/>
    <w:rsid w:val="002C4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698"/>
    <w:rPr>
      <w:color w:val="0033CC"/>
      <w:u w:val="none"/>
    </w:rPr>
  </w:style>
  <w:style w:type="paragraph" w:customStyle="1" w:styleId="BodyTextRight">
    <w:name w:val="Body Text Right"/>
    <w:basedOn w:val="BodyText"/>
    <w:rsid w:val="002C4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6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698"/>
    <w:rPr>
      <w:sz w:val="32"/>
    </w:rPr>
  </w:style>
  <w:style w:type="paragraph" w:customStyle="1" w:styleId="HeadingProcedure">
    <w:name w:val="Heading Procedure"/>
    <w:basedOn w:val="HeadingBase"/>
    <w:next w:val="Normal"/>
    <w:rsid w:val="002C4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698"/>
    <w:pPr>
      <w:spacing w:before="60" w:after="60"/>
    </w:pPr>
  </w:style>
  <w:style w:type="paragraph" w:styleId="ListContinue">
    <w:name w:val="List Continue"/>
    <w:basedOn w:val="List"/>
    <w:rsid w:val="002C4698"/>
    <w:pPr>
      <w:ind w:firstLine="0"/>
    </w:pPr>
  </w:style>
  <w:style w:type="paragraph" w:customStyle="1" w:styleId="ListNote">
    <w:name w:val="List Note"/>
    <w:basedOn w:val="List"/>
    <w:rsid w:val="002C4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698"/>
    <w:rPr>
      <w:rFonts w:ascii="Courier New" w:hAnsi="Courier New"/>
    </w:rPr>
  </w:style>
  <w:style w:type="paragraph" w:customStyle="1" w:styleId="NoteBullet">
    <w:name w:val="Note Bullet"/>
    <w:basedOn w:val="Note"/>
    <w:rsid w:val="002C4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6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698"/>
    <w:rPr>
      <w:b/>
      <w:smallCaps/>
    </w:rPr>
  </w:style>
  <w:style w:type="paragraph" w:customStyle="1" w:styleId="TableListNumber">
    <w:name w:val="Table List Number"/>
    <w:basedOn w:val="ListNumber"/>
    <w:rsid w:val="002C4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698"/>
    <w:pPr>
      <w:numPr>
        <w:numId w:val="9"/>
      </w:numPr>
    </w:pPr>
  </w:style>
  <w:style w:type="paragraph" w:customStyle="1" w:styleId="ListAlpha2">
    <w:name w:val="List Alpha 2"/>
    <w:basedOn w:val="List2"/>
    <w:rsid w:val="002C4698"/>
    <w:pPr>
      <w:numPr>
        <w:numId w:val="8"/>
      </w:numPr>
    </w:pPr>
  </w:style>
  <w:style w:type="paragraph" w:styleId="List2">
    <w:name w:val="List 2"/>
    <w:basedOn w:val="BodyText"/>
    <w:rsid w:val="002C4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6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6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698"/>
    <w:pPr>
      <w:numPr>
        <w:numId w:val="4"/>
      </w:numPr>
    </w:pPr>
  </w:style>
  <w:style w:type="paragraph" w:styleId="ListContinue2">
    <w:name w:val="List Continue 2"/>
    <w:basedOn w:val="List2"/>
    <w:rsid w:val="002C4698"/>
    <w:pPr>
      <w:ind w:firstLine="0"/>
    </w:pPr>
  </w:style>
  <w:style w:type="paragraph" w:styleId="ListContinue3">
    <w:name w:val="List Continue 3"/>
    <w:basedOn w:val="List3"/>
    <w:rsid w:val="002C4698"/>
    <w:pPr>
      <w:ind w:left="1021" w:firstLine="0"/>
    </w:pPr>
  </w:style>
  <w:style w:type="paragraph" w:styleId="ListContinue4">
    <w:name w:val="List Continue 4"/>
    <w:basedOn w:val="List4"/>
    <w:rsid w:val="002C4698"/>
    <w:pPr>
      <w:ind w:firstLine="0"/>
    </w:pPr>
  </w:style>
  <w:style w:type="paragraph" w:styleId="ListContinue5">
    <w:name w:val="List Continue 5"/>
    <w:basedOn w:val="List5"/>
    <w:rsid w:val="002C4698"/>
    <w:pPr>
      <w:ind w:firstLine="0"/>
    </w:pPr>
  </w:style>
  <w:style w:type="paragraph" w:styleId="ListNumber3">
    <w:name w:val="List Number 3"/>
    <w:basedOn w:val="List3"/>
    <w:rsid w:val="002C4698"/>
    <w:pPr>
      <w:numPr>
        <w:numId w:val="5"/>
      </w:numPr>
    </w:pPr>
  </w:style>
  <w:style w:type="paragraph" w:styleId="ListNumber4">
    <w:name w:val="List Number 4"/>
    <w:basedOn w:val="List4"/>
    <w:rsid w:val="002C4698"/>
    <w:pPr>
      <w:numPr>
        <w:numId w:val="6"/>
      </w:numPr>
    </w:pPr>
  </w:style>
  <w:style w:type="paragraph" w:styleId="ListNumber5">
    <w:name w:val="List Number 5"/>
    <w:basedOn w:val="List5"/>
    <w:rsid w:val="002C4698"/>
    <w:pPr>
      <w:numPr>
        <w:numId w:val="7"/>
      </w:numPr>
    </w:pPr>
  </w:style>
  <w:style w:type="paragraph" w:styleId="BlockText">
    <w:name w:val="Block Text"/>
    <w:basedOn w:val="Normal"/>
    <w:rsid w:val="002C4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698"/>
    <w:rPr>
      <w:sz w:val="16"/>
      <w:vertAlign w:val="superscript"/>
    </w:rPr>
  </w:style>
  <w:style w:type="character" w:customStyle="1" w:styleId="Symbols">
    <w:name w:val="Symbols"/>
    <w:basedOn w:val="DefaultParagraphFont"/>
    <w:rsid w:val="002C4698"/>
    <w:rPr>
      <w:rFonts w:ascii="Symbol" w:hAnsi="Symbol"/>
    </w:rPr>
  </w:style>
  <w:style w:type="character" w:customStyle="1" w:styleId="MenuOptions">
    <w:name w:val="Menu Options"/>
    <w:basedOn w:val="DefaultParagraphFont"/>
    <w:rsid w:val="002C4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698"/>
    <w:rPr>
      <w:b/>
    </w:rPr>
  </w:style>
  <w:style w:type="character" w:customStyle="1" w:styleId="Underlined">
    <w:name w:val="Underlined"/>
    <w:basedOn w:val="DefaultParagraphFont"/>
    <w:rsid w:val="002C4698"/>
    <w:rPr>
      <w:u w:val="single"/>
    </w:rPr>
  </w:style>
  <w:style w:type="paragraph" w:customStyle="1" w:styleId="TableBodyTextRight">
    <w:name w:val="Table Body Text Right"/>
    <w:basedOn w:val="TableBodyText"/>
    <w:rsid w:val="002C4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698"/>
    <w:rPr>
      <w:sz w:val="18"/>
    </w:rPr>
  </w:style>
  <w:style w:type="paragraph" w:customStyle="1" w:styleId="BodySmallRight">
    <w:name w:val="Body Small Right"/>
    <w:basedOn w:val="BodyTextRight"/>
    <w:rsid w:val="002C4698"/>
    <w:rPr>
      <w:sz w:val="18"/>
      <w:szCs w:val="18"/>
    </w:rPr>
  </w:style>
  <w:style w:type="paragraph" w:customStyle="1" w:styleId="MarginEdition">
    <w:name w:val="Margin Edition"/>
    <w:basedOn w:val="MarginNote"/>
    <w:rsid w:val="002C4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698"/>
    <w:rPr>
      <w:sz w:val="2"/>
      <w:szCs w:val="2"/>
    </w:rPr>
  </w:style>
  <w:style w:type="character" w:customStyle="1" w:styleId="Small">
    <w:name w:val="Small"/>
    <w:basedOn w:val="DefaultParagraphFont"/>
    <w:rsid w:val="002C4698"/>
    <w:rPr>
      <w:sz w:val="16"/>
    </w:rPr>
  </w:style>
  <w:style w:type="paragraph" w:customStyle="1" w:styleId="WideTable">
    <w:name w:val="Wide Table"/>
    <w:basedOn w:val="Normal"/>
    <w:rsid w:val="002C4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698"/>
  </w:style>
  <w:style w:type="paragraph" w:styleId="Quote">
    <w:name w:val="Quote"/>
    <w:basedOn w:val="Heading1"/>
    <w:link w:val="QuoteChar"/>
    <w:qFormat/>
    <w:rsid w:val="002C4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698"/>
    <w:pPr>
      <w:pageBreakBefore/>
    </w:pPr>
  </w:style>
  <w:style w:type="paragraph" w:customStyle="1" w:styleId="Border">
    <w:name w:val="Border"/>
    <w:basedOn w:val="Normal"/>
    <w:qFormat/>
    <w:rsid w:val="002C4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698"/>
    <w:rPr>
      <w:u w:val="single"/>
    </w:rPr>
  </w:style>
  <w:style w:type="character" w:customStyle="1" w:styleId="BoldandItalics">
    <w:name w:val="Bold and Italics"/>
    <w:qFormat/>
    <w:rsid w:val="002C4698"/>
    <w:rPr>
      <w:b/>
      <w:i/>
      <w:u w:val="none"/>
    </w:rPr>
  </w:style>
  <w:style w:type="paragraph" w:styleId="BalloonText">
    <w:name w:val="Balloon Text"/>
    <w:basedOn w:val="Normal"/>
    <w:link w:val="BalloonTextChar"/>
    <w:rsid w:val="002C4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698"/>
    <w:pPr>
      <w:spacing w:before="0" w:after="0"/>
    </w:pPr>
  </w:style>
  <w:style w:type="paragraph" w:customStyle="1" w:styleId="BodyTextBold">
    <w:name w:val="Body Text Bold"/>
    <w:basedOn w:val="BodyText"/>
    <w:qFormat/>
    <w:rsid w:val="002C4698"/>
    <w:rPr>
      <w:b/>
    </w:rPr>
  </w:style>
  <w:style w:type="character" w:styleId="Hyperlink">
    <w:name w:val="Hyperlink"/>
    <w:basedOn w:val="DefaultParagraphFont"/>
    <w:uiPriority w:val="99"/>
    <w:unhideWhenUsed/>
    <w:rsid w:val="00527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2195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ICPSUP3210 Pack and dispatch (advanced)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2021-07-20T05:49:00Z</dcterms:created>
  <dcterms:modified xsi:type="dcterms:W3CDTF">2021-07-20T05:49:00Z</dcterms:modified>
</cp:coreProperties>
</file>