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A73" w:rsidP="00514A73">
      <w:pPr>
        <w:pStyle w:val="Title"/>
      </w:pPr>
      <w:r>
        <w:fldChar w:fldCharType="begin"/>
      </w:r>
      <w:r>
        <w:instrText xml:space="preserve"> TITLE   \* MERGEFORMAT </w:instrText>
      </w:r>
      <w:r>
        <w:fldChar w:fldCharType="separate"/>
      </w:r>
      <w:r>
        <w:t>Assessment Requirements for ICPSUP311 Prepare ink and additives (advanced)</w:t>
      </w:r>
      <w:r>
        <w:fldChar w:fldCharType="end"/>
      </w:r>
    </w:p>
    <w:p w:rsidR="00514A73" w:rsidP="00514A73">
      <w:pPr>
        <w:pStyle w:val="Version"/>
        <w:sectPr w:rsidSect="008A39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9CB" w:rsidP="008A39CB">
      <w:pPr>
        <w:pStyle w:val="SuperHeading"/>
      </w:pPr>
      <w:r w:rsidRPr="008A39CB">
        <w:t>Assessment Re</w:t>
      </w:r>
      <w:r w:rsidRPr="008A39CB">
        <w:t>quirements for ICPSUP311 Prepare ink and additives (advanced)</w:t>
      </w:r>
    </w:p>
    <w:p w:rsidR="00000000" w:rsidRPr="008A39CB" w:rsidP="008A39CB">
      <w:pPr>
        <w:pStyle w:val="Heading1"/>
      </w:pPr>
      <w:bookmarkStart w:id="1" w:name="O_694839"/>
      <w:bookmarkEnd w:id="1"/>
      <w:r w:rsidRPr="008A39CB">
        <w:t>Modification History</w:t>
      </w:r>
    </w:p>
    <w:tbl>
      <w:tblPr>
        <w:tblW w:w="0" w:type="auto"/>
        <w:tblLayout w:type="fixed"/>
        <w:tblCellMar>
          <w:left w:w="62" w:type="dxa"/>
          <w:right w:w="62" w:type="dxa"/>
        </w:tblCellMar>
        <w:tblLook w:val="0000"/>
      </w:tblPr>
      <w:tblGrid>
        <w:gridCol w:w="2627"/>
        <w:gridCol w:w="6337"/>
      </w:tblGrid>
      <w:tr w:rsidTr="008A39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9CB" w:rsidP="008A39CB">
            <w:pPr>
              <w:pStyle w:val="BodyText"/>
            </w:pPr>
            <w:r w:rsidRPr="008A39C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9CB">
            <w:pPr>
              <w:pStyle w:val="BodyText"/>
              <w:rPr>
                <w:lang w:val="en-NZ"/>
              </w:rPr>
            </w:pPr>
            <w:r w:rsidRPr="008A39CB">
              <w:rPr>
                <w:rStyle w:val="SpecialBold"/>
              </w:rPr>
              <w:t>Comments</w:t>
            </w:r>
          </w:p>
        </w:tc>
      </w:tr>
      <w:tr w:rsidTr="008A39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9CB">
            <w:pPr>
              <w:pStyle w:val="BodyText"/>
              <w:rPr>
                <w:lang w:val="en-NZ"/>
              </w:rPr>
            </w:pPr>
            <w:r w:rsidRPr="008A39C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9CB" w:rsidP="008A39CB">
            <w:pPr>
              <w:pStyle w:val="BodyText"/>
            </w:pPr>
            <w:r w:rsidRPr="008A39CB">
              <w:t>This version first released with ICP Printing and Graphic Arts Training Package Version 1.0.</w:t>
            </w:r>
          </w:p>
        </w:tc>
      </w:tr>
    </w:tbl>
    <w:p w:rsidR="00000000" w:rsidRPr="008A39CB" w:rsidP="008A39CB">
      <w:pPr>
        <w:pStyle w:val="BodyText"/>
      </w:pPr>
    </w:p>
    <w:p w:rsidR="00000000" w:rsidRPr="008A39CB" w:rsidP="008A39CB">
      <w:pPr>
        <w:pStyle w:val="AllowPageBreak"/>
      </w:pPr>
    </w:p>
    <w:p w:rsidR="00000000" w:rsidRPr="008A39CB" w:rsidP="008A39CB">
      <w:pPr>
        <w:pStyle w:val="Heading1"/>
      </w:pPr>
      <w:bookmarkStart w:id="2" w:name="O_694840"/>
      <w:bookmarkEnd w:id="2"/>
      <w:r w:rsidRPr="008A39CB">
        <w:t>Performance Evidence</w:t>
      </w:r>
    </w:p>
    <w:p w:rsidR="00000000" w:rsidRPr="008A39CB" w:rsidP="00514A73">
      <w:pPr>
        <w:pStyle w:val="BodyText"/>
      </w:pPr>
      <w:r w:rsidRPr="008A39CB">
        <w:t>Evidence of the ability to:</w:t>
      </w:r>
    </w:p>
    <w:p w:rsidR="00000000" w:rsidRPr="008A39CB" w:rsidP="008A39CB">
      <w:pPr>
        <w:pStyle w:val="ListBullet"/>
      </w:pPr>
      <w:r w:rsidRPr="008A39CB">
        <w:t>prepare at least TWO different lots of ink and additives that require special colour matching and match colour sample by manual and electronic means</w:t>
      </w:r>
    </w:p>
    <w:p w:rsidR="00000000" w:rsidRPr="008A39CB" w:rsidP="008A39CB">
      <w:pPr>
        <w:pStyle w:val="ListBullet"/>
      </w:pPr>
      <w:r w:rsidRPr="008A39CB">
        <w:t>select suitable ink types for different substrates</w:t>
      </w:r>
    </w:p>
    <w:p w:rsidR="00000000" w:rsidRPr="008A39CB" w:rsidP="008A39CB">
      <w:pPr>
        <w:pStyle w:val="ListBullet"/>
      </w:pPr>
      <w:r w:rsidRPr="008A39CB">
        <w:t>meet c</w:t>
      </w:r>
      <w:r w:rsidRPr="008A39CB">
        <w:t>lient requirements, job specifications, enterprise and industry standards when selecting, preparing, storing and handling ink or additives, and using equipment.</w:t>
      </w:r>
    </w:p>
    <w:p w:rsidR="00000000" w:rsidRPr="008A39CB" w:rsidP="008A39CB">
      <w:pPr>
        <w:pStyle w:val="BodyText"/>
      </w:pPr>
    </w:p>
    <w:p w:rsidR="00000000" w:rsidRPr="008A39CB" w:rsidP="00514A73">
      <w:pPr>
        <w:pStyle w:val="BodyText"/>
      </w:pPr>
      <w:r w:rsidRPr="008A39CB">
        <w:t>Note: If a specific volume or frequency is not stated, then evidence must be provided at least once.</w:t>
      </w:r>
    </w:p>
    <w:p w:rsidR="00000000" w:rsidRPr="008A39CB" w:rsidP="008A39CB">
      <w:pPr>
        <w:pStyle w:val="Heading1"/>
      </w:pPr>
      <w:bookmarkStart w:id="3" w:name="O_694841"/>
      <w:bookmarkEnd w:id="3"/>
      <w:r w:rsidRPr="008A39CB">
        <w:t>Knowledge Evidence</w:t>
      </w:r>
    </w:p>
    <w:p w:rsidR="00000000" w:rsidRPr="008A39CB" w:rsidP="00514A73">
      <w:pPr>
        <w:pStyle w:val="BodyText"/>
      </w:pPr>
      <w:r w:rsidRPr="008A39CB">
        <w:t>To complete the unit requirements safely and effectively, the individual must:</w:t>
      </w:r>
    </w:p>
    <w:p w:rsidR="00000000" w:rsidRPr="008A39CB" w:rsidP="008A39CB">
      <w:pPr>
        <w:pStyle w:val="ListBullet"/>
      </w:pPr>
      <w:r w:rsidRPr="008A39CB">
        <w:t>identify manuals, safety and other docu</w:t>
      </w:r>
      <w:r w:rsidRPr="008A39CB">
        <w:t>mentation needed for this task and briefly outline the relevant information in each source</w:t>
      </w:r>
    </w:p>
    <w:p w:rsidR="00000000" w:rsidRPr="008A39CB" w:rsidP="00514A73">
      <w:pPr>
        <w:pStyle w:val="Heading3"/>
      </w:pPr>
      <w:r w:rsidRPr="008A39CB">
        <w:rPr>
          <w:rStyle w:val="SpecialBold"/>
        </w:rPr>
        <w:t>WHS requirements</w:t>
      </w:r>
    </w:p>
    <w:p w:rsidR="00000000" w:rsidRPr="008A39CB" w:rsidP="008A39CB">
      <w:pPr>
        <w:pStyle w:val="ListBullet"/>
      </w:pPr>
      <w:r w:rsidRPr="008A39CB">
        <w:t>outline work health and safety (WHS) requirements for operating machinery or equipment</w:t>
      </w:r>
    </w:p>
    <w:p w:rsidR="00000000" w:rsidRPr="008A39CB" w:rsidP="008A39CB">
      <w:pPr>
        <w:pStyle w:val="ListBullet"/>
      </w:pPr>
      <w:r w:rsidRPr="008A39CB">
        <w:t>identify health hazards of using inks, solvents and additive</w:t>
      </w:r>
      <w:r w:rsidRPr="008A39CB">
        <w:t>s</w:t>
      </w:r>
    </w:p>
    <w:p w:rsidR="00000000" w:rsidRPr="008A39CB" w:rsidP="008A39CB">
      <w:pPr>
        <w:pStyle w:val="ListBullet"/>
      </w:pPr>
      <w:r w:rsidRPr="008A39CB">
        <w:t>list pollution and environmental issues to be considered when working with inks and additives</w:t>
      </w:r>
    </w:p>
    <w:p w:rsidR="00000000" w:rsidRPr="008A39CB" w:rsidP="008A39CB">
      <w:pPr>
        <w:pStyle w:val="ListBullet"/>
      </w:pPr>
      <w:r w:rsidRPr="008A39CB">
        <w:t xml:space="preserve">summarise the enterprise procedures for working safely </w:t>
      </w:r>
    </w:p>
    <w:p w:rsidR="00000000" w:rsidRPr="008A39CB" w:rsidP="00514A73">
      <w:pPr>
        <w:pStyle w:val="Heading3"/>
      </w:pPr>
      <w:r w:rsidRPr="008A39CB">
        <w:rPr>
          <w:rStyle w:val="SpecialBold"/>
        </w:rPr>
        <w:t>Ink/additives and test substrate compatibility</w:t>
      </w:r>
    </w:p>
    <w:p w:rsidR="00000000" w:rsidRPr="008A39CB" w:rsidP="008A39CB">
      <w:pPr>
        <w:pStyle w:val="ListBullet"/>
      </w:pPr>
      <w:r w:rsidRPr="008A39CB">
        <w:t>describe substrate characteristics and the end use of th</w:t>
      </w:r>
      <w:r w:rsidRPr="008A39CB">
        <w:t>e substrate</w:t>
      </w:r>
    </w:p>
    <w:p w:rsidR="00000000" w:rsidRPr="008A39CB" w:rsidP="008A39CB">
      <w:pPr>
        <w:pStyle w:val="ListBullet"/>
      </w:pPr>
      <w:r w:rsidRPr="008A39CB">
        <w:t>explain why ink colour fastness needs to be determined and considered</w:t>
      </w:r>
    </w:p>
    <w:p w:rsidR="00000000" w:rsidRPr="008A39CB" w:rsidP="008A39CB">
      <w:pPr>
        <w:pStyle w:val="ListBullet"/>
      </w:pPr>
      <w:r w:rsidRPr="008A39CB">
        <w:t>explain how to determine whether ink will adhere to the substrate</w:t>
      </w:r>
    </w:p>
    <w:p w:rsidR="00000000" w:rsidRPr="008A39CB" w:rsidP="008A39CB">
      <w:pPr>
        <w:pStyle w:val="ListBullet"/>
      </w:pPr>
      <w:r w:rsidRPr="008A39CB">
        <w:t>explain how to test compatibility of solvents, monomers and additives with ink</w:t>
      </w:r>
    </w:p>
    <w:p w:rsidR="00000000" w:rsidRPr="008A39CB" w:rsidP="00514A73">
      <w:pPr>
        <w:pStyle w:val="Heading3"/>
      </w:pPr>
      <w:r w:rsidRPr="008A39CB">
        <w:rPr>
          <w:rStyle w:val="SpecialBold"/>
        </w:rPr>
        <w:t>Ink quantity and match sample</w:t>
      </w:r>
      <w:r w:rsidRPr="008A39CB">
        <w:rPr>
          <w:rStyle w:val="SpecialBold"/>
        </w:rPr>
        <w:t xml:space="preserve"> by hand/computer</w:t>
      </w:r>
    </w:p>
    <w:p w:rsidR="00000000" w:rsidRPr="008A39CB" w:rsidP="008A39CB">
      <w:pPr>
        <w:pStyle w:val="ListBullet"/>
      </w:pPr>
      <w:r w:rsidRPr="008A39CB">
        <w:t>explain the formula for calculating the correct quantity of ink</w:t>
      </w:r>
    </w:p>
    <w:p w:rsidR="00000000" w:rsidRPr="008A39CB" w:rsidP="008A39CB">
      <w:pPr>
        <w:pStyle w:val="ListBullet"/>
      </w:pPr>
      <w:r w:rsidRPr="008A39CB">
        <w:t>outline details required to calculate ink quantity</w:t>
      </w:r>
    </w:p>
    <w:p w:rsidR="00000000" w:rsidRPr="008A39CB" w:rsidP="008A39CB">
      <w:pPr>
        <w:pStyle w:val="ListBullet"/>
      </w:pPr>
      <w:r w:rsidRPr="008A39CB">
        <w:t xml:space="preserve">list any computer-based packages used to calculate ink quantity </w:t>
      </w:r>
    </w:p>
    <w:p w:rsidR="00000000" w:rsidRPr="008A39CB" w:rsidP="00514A73">
      <w:pPr>
        <w:pStyle w:val="Heading3"/>
      </w:pPr>
      <w:r w:rsidRPr="008A39CB">
        <w:rPr>
          <w:rStyle w:val="SpecialBold"/>
        </w:rPr>
        <w:t>Ink and check consistency and colour</w:t>
      </w:r>
    </w:p>
    <w:p w:rsidR="00000000" w:rsidRPr="008A39CB" w:rsidP="008A39CB">
      <w:pPr>
        <w:pStyle w:val="ListBullet"/>
      </w:pPr>
      <w:r w:rsidRPr="008A39CB">
        <w:t xml:space="preserve">explain the effect </w:t>
      </w:r>
      <w:r w:rsidRPr="008A39CB">
        <w:t>of ink coverage on screen mesh, machine and squeegee</w:t>
      </w:r>
    </w:p>
    <w:p w:rsidR="00000000" w:rsidRPr="008A39CB" w:rsidP="008A39CB">
      <w:pPr>
        <w:pStyle w:val="ListBullet"/>
      </w:pPr>
      <w:r w:rsidRPr="008A39CB">
        <w:t>describe the software program(s) used for matching colours and required inputs</w:t>
      </w:r>
    </w:p>
    <w:p w:rsidR="00000000" w:rsidRPr="008A39CB" w:rsidP="008A39CB">
      <w:pPr>
        <w:pStyle w:val="ListBullet"/>
      </w:pPr>
      <w:r w:rsidRPr="008A39CB">
        <w:t>describe ideal conditions for matching colours</w:t>
      </w:r>
    </w:p>
    <w:p w:rsidR="00000000" w:rsidRPr="008A39CB" w:rsidP="008A39CB">
      <w:pPr>
        <w:pStyle w:val="ListBullet"/>
      </w:pPr>
      <w:r w:rsidRPr="008A39CB">
        <w:t>explain the effect white mixed in colour has on finished colour light fastness</w:t>
      </w:r>
    </w:p>
    <w:p w:rsidR="00000000" w:rsidRPr="008A39CB" w:rsidP="008A39CB">
      <w:pPr>
        <w:pStyle w:val="ListBullet"/>
      </w:pPr>
      <w:r w:rsidRPr="008A39CB">
        <w:t>describe methods for checking and adjusting ink colour and consistency</w:t>
      </w:r>
    </w:p>
    <w:p w:rsidR="00000000" w:rsidRPr="008A39CB" w:rsidP="008A39CB">
      <w:pPr>
        <w:pStyle w:val="ListBullet"/>
      </w:pPr>
      <w:r w:rsidRPr="008A39CB">
        <w:t>list machine characteristics and other parameters that affect ink deposit and consequently colour</w:t>
      </w:r>
    </w:p>
    <w:p w:rsidR="00000000" w:rsidRPr="008A39CB" w:rsidP="008A39CB">
      <w:pPr>
        <w:pStyle w:val="ListBullet"/>
      </w:pPr>
      <w:r w:rsidRPr="008A39CB">
        <w:t>describe</w:t>
      </w:r>
      <w:r w:rsidRPr="008A39CB">
        <w:t xml:space="preserve"> effects of viscosity changes in ink</w:t>
      </w:r>
    </w:p>
    <w:p w:rsidR="00000000" w:rsidRPr="008A39CB" w:rsidP="00514A73">
      <w:pPr>
        <w:pStyle w:val="Heading3"/>
      </w:pPr>
      <w:r w:rsidRPr="008A39CB">
        <w:rPr>
          <w:rStyle w:val="SpecialBold"/>
        </w:rPr>
        <w:t>Ink type and record information</w:t>
      </w:r>
    </w:p>
    <w:p w:rsidR="00000000" w:rsidRPr="008A39CB" w:rsidP="008A39CB">
      <w:pPr>
        <w:pStyle w:val="ListBullet"/>
      </w:pPr>
      <w:r w:rsidRPr="008A39CB">
        <w:t>explain procedures for recording formulation, by hand or by computer</w:t>
      </w:r>
    </w:p>
    <w:p w:rsidR="00000000" w:rsidRPr="008A39CB" w:rsidP="008A39CB">
      <w:pPr>
        <w:pStyle w:val="ListBullet"/>
      </w:pPr>
      <w:r w:rsidRPr="008A39CB">
        <w:t>identify who approves the mixed colour prior to commencing production</w:t>
      </w:r>
    </w:p>
    <w:p w:rsidR="00000000" w:rsidRPr="008A39CB" w:rsidP="008A39CB">
      <w:pPr>
        <w:pStyle w:val="ListBullet"/>
      </w:pPr>
      <w:r w:rsidRPr="008A39CB">
        <w:t>identify the process for recording the recipe f</w:t>
      </w:r>
      <w:r w:rsidRPr="008A39CB">
        <w:t>or the colour</w:t>
      </w:r>
    </w:p>
    <w:p w:rsidR="00000000" w:rsidRPr="008A39CB" w:rsidP="00514A73">
      <w:pPr>
        <w:pStyle w:val="Heading3"/>
      </w:pPr>
      <w:r w:rsidRPr="008A39CB">
        <w:rPr>
          <w:rStyle w:val="SpecialBold"/>
        </w:rPr>
        <w:t>Storage, handling and labelling</w:t>
      </w:r>
    </w:p>
    <w:p w:rsidR="00000000" w:rsidRPr="008A39CB" w:rsidP="008A39CB">
      <w:pPr>
        <w:pStyle w:val="ListBullet"/>
      </w:pPr>
      <w:r w:rsidRPr="008A39CB">
        <w:t xml:space="preserve">explain systems for labelling mixed inks </w:t>
      </w:r>
    </w:p>
    <w:p w:rsidR="00000000" w:rsidRPr="008A39CB" w:rsidP="008A39CB">
      <w:pPr>
        <w:pStyle w:val="ListBullet"/>
      </w:pPr>
      <w:r w:rsidRPr="008A39CB">
        <w:t xml:space="preserve">describe environmental conditions in place for ink storage </w:t>
      </w:r>
    </w:p>
    <w:p w:rsidR="00000000" w:rsidRPr="008A39CB" w:rsidP="008A39CB">
      <w:pPr>
        <w:pStyle w:val="ListBullet"/>
      </w:pPr>
      <w:r w:rsidRPr="008A39CB">
        <w:t xml:space="preserve">explain where to find manufacturer’s specifications and MSDSs. </w:t>
      </w:r>
    </w:p>
    <w:p w:rsidR="00000000" w:rsidRPr="008A39CB" w:rsidP="008A39CB">
      <w:pPr>
        <w:pStyle w:val="AllowPageBreak"/>
      </w:pPr>
    </w:p>
    <w:p w:rsidR="00000000" w:rsidRPr="008A39CB" w:rsidP="008A39CB">
      <w:pPr>
        <w:pStyle w:val="Heading1"/>
      </w:pPr>
      <w:bookmarkStart w:id="4" w:name="O_694842"/>
      <w:bookmarkEnd w:id="4"/>
      <w:r w:rsidRPr="008A39CB">
        <w:t>Assessment Conditions</w:t>
      </w:r>
    </w:p>
    <w:p w:rsidR="00000000" w:rsidRPr="008A39CB" w:rsidP="00514A73">
      <w:pPr>
        <w:pStyle w:val="BodyText"/>
      </w:pPr>
      <w:r w:rsidRPr="008A39CB">
        <w:t>Gath</w:t>
      </w:r>
      <w:r w:rsidRPr="008A39CB">
        <w:t xml:space="preserve">er evidence to demonstrate consistent performance in conditions that are safe and replicate the workplace. Noise levels, production flow, interruptions and time variances must be typical of those experienced in the Support field of work and include access </w:t>
      </w:r>
      <w:r w:rsidRPr="008A39CB">
        <w:t>to inks and additives.</w:t>
      </w:r>
    </w:p>
    <w:p w:rsidR="00000000" w:rsidRPr="008A39CB" w:rsidP="00514A73">
      <w:pPr>
        <w:pStyle w:val="BodyText"/>
      </w:pPr>
      <w:r w:rsidRPr="008A39CB">
        <w:t xml:space="preserve">Assessors must satisfy NVR/AQTF assessor requirements.    </w:t>
      </w:r>
    </w:p>
    <w:p w:rsidR="00000000" w:rsidRPr="008A39CB" w:rsidP="008A39CB">
      <w:pPr>
        <w:pStyle w:val="Heading1"/>
      </w:pPr>
      <w:bookmarkStart w:id="5" w:name="O_694845"/>
      <w:bookmarkEnd w:id="5"/>
      <w:r w:rsidRPr="008A39CB">
        <w:t>Links</w:t>
      </w:r>
    </w:p>
    <w:p w:rsidR="00000000" w:rsidRPr="008A39CB" w:rsidP="00514A73">
      <w:pPr>
        <w:pStyle w:val="BodyText"/>
      </w:pPr>
      <w:r w:rsidRPr="008A39C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A0FF2">
        <w:rPr>
          <w:rStyle w:val="Hyperlink"/>
        </w:rPr>
        <w:t>https://vetnet.gov.au/Pages/TrainingDocs.aspx?q=a74b7a0f-a253-47e3-8be0-5d426e24131d</w:t>
      </w:r>
      <w:r>
        <w:fldChar w:fldCharType="end"/>
      </w:r>
    </w:p>
    <w:p w:rsidR="00000000" w:rsidRPr="008A39CB" w:rsidP="008A39CB"/>
    <w:sectPr w:rsidSect="008A39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B" w:rsidRPr="00514A73" w:rsidP="00514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73" w:rsidP="008A3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4A73" w:rsidP="008A39C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14A73" w:rsidP="008A39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9CB" w:rsidRPr="00514A73" w:rsidP="00514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73" w:rsidRPr="002D2AF8" w:rsidP="008A39CB">
    <w:pPr>
      <w:pStyle w:val="Header"/>
      <w:framePr w:wrap="around"/>
    </w:pPr>
    <w:r>
      <w:fldChar w:fldCharType="begin"/>
    </w:r>
    <w:r>
      <w:instrText xml:space="preserve"> TITLE   \* MERGEFORMAT </w:instrText>
    </w:r>
    <w:r>
      <w:fldChar w:fldCharType="separate"/>
    </w:r>
    <w:r>
      <w:t>Assessment Requirements for ICPSUP311 Prepare ink and additives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514A73" w:rsidP="008A39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0CC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EA03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9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9CB"/>
    <w:pPr>
      <w:spacing w:before="360" w:after="60"/>
      <w:outlineLvl w:val="0"/>
    </w:pPr>
    <w:rPr>
      <w:sz w:val="32"/>
    </w:rPr>
  </w:style>
  <w:style w:type="paragraph" w:styleId="Heading2">
    <w:name w:val="heading 2"/>
    <w:basedOn w:val="HeadingBase"/>
    <w:next w:val="BodyText"/>
    <w:link w:val="Heading2Char"/>
    <w:qFormat/>
    <w:rsid w:val="008A39CB"/>
    <w:pPr>
      <w:keepLines/>
      <w:spacing w:before="240" w:after="120"/>
      <w:outlineLvl w:val="1"/>
    </w:pPr>
    <w:rPr>
      <w:sz w:val="28"/>
      <w:szCs w:val="40"/>
    </w:rPr>
  </w:style>
  <w:style w:type="paragraph" w:styleId="Heading3">
    <w:name w:val="heading 3"/>
    <w:basedOn w:val="HeadingBase"/>
    <w:next w:val="BodyText"/>
    <w:link w:val="Heading3Char"/>
    <w:qFormat/>
    <w:rsid w:val="008A39CB"/>
    <w:pPr>
      <w:spacing w:before="180" w:after="120"/>
      <w:outlineLvl w:val="2"/>
    </w:pPr>
    <w:rPr>
      <w:spacing w:val="-10"/>
      <w:kern w:val="32"/>
    </w:rPr>
  </w:style>
  <w:style w:type="paragraph" w:styleId="Heading4">
    <w:name w:val="heading 4"/>
    <w:basedOn w:val="HeadingBase"/>
    <w:next w:val="BodyText"/>
    <w:link w:val="Heading4Char"/>
    <w:qFormat/>
    <w:rsid w:val="008A39CB"/>
    <w:pPr>
      <w:spacing w:before="160" w:after="120"/>
      <w:outlineLvl w:val="3"/>
    </w:pPr>
    <w:rPr>
      <w:sz w:val="22"/>
    </w:rPr>
  </w:style>
  <w:style w:type="paragraph" w:styleId="Heading5">
    <w:name w:val="heading 5"/>
    <w:basedOn w:val="HeadingBase"/>
    <w:next w:val="Normal"/>
    <w:link w:val="Heading5Char"/>
    <w:qFormat/>
    <w:rsid w:val="008A39CB"/>
    <w:pPr>
      <w:spacing w:before="80"/>
      <w:outlineLvl w:val="4"/>
    </w:pPr>
    <w:rPr>
      <w:color w:val="918585"/>
      <w:sz w:val="20"/>
    </w:rPr>
  </w:style>
  <w:style w:type="paragraph" w:styleId="Heading6">
    <w:name w:val="heading 6"/>
    <w:basedOn w:val="HeadingBase"/>
    <w:next w:val="Normal"/>
    <w:link w:val="Heading6Char"/>
    <w:qFormat/>
    <w:rsid w:val="008A39CB"/>
    <w:pPr>
      <w:spacing w:before="60"/>
      <w:outlineLvl w:val="5"/>
    </w:pPr>
    <w:rPr>
      <w:color w:val="918585"/>
      <w:sz w:val="20"/>
    </w:rPr>
  </w:style>
  <w:style w:type="paragraph" w:styleId="Heading7">
    <w:name w:val="heading 7"/>
    <w:basedOn w:val="Normal"/>
    <w:next w:val="Normal"/>
    <w:link w:val="Heading7Char"/>
    <w:qFormat/>
    <w:rsid w:val="008A39CB"/>
    <w:pPr>
      <w:ind w:left="720"/>
      <w:outlineLvl w:val="6"/>
    </w:pPr>
    <w:rPr>
      <w:i/>
    </w:rPr>
  </w:style>
  <w:style w:type="paragraph" w:styleId="Heading8">
    <w:name w:val="heading 8"/>
    <w:basedOn w:val="Normal"/>
    <w:next w:val="Normal"/>
    <w:link w:val="Heading8Char"/>
    <w:qFormat/>
    <w:rsid w:val="008A39CB"/>
    <w:pPr>
      <w:ind w:left="720"/>
      <w:outlineLvl w:val="7"/>
    </w:pPr>
    <w:rPr>
      <w:i/>
    </w:rPr>
  </w:style>
  <w:style w:type="paragraph" w:styleId="Heading9">
    <w:name w:val="heading 9"/>
    <w:basedOn w:val="Normal"/>
    <w:next w:val="Normal"/>
    <w:link w:val="Heading9Char"/>
    <w:qFormat/>
    <w:rsid w:val="008A39CB"/>
    <w:pPr>
      <w:ind w:left="720"/>
      <w:outlineLvl w:val="8"/>
    </w:pPr>
    <w:rPr>
      <w:i/>
    </w:rPr>
  </w:style>
  <w:style w:type="character" w:default="1" w:styleId="DefaultParagraphFont">
    <w:name w:val="Default Paragraph Font"/>
    <w:uiPriority w:val="1"/>
    <w:unhideWhenUsed/>
    <w:rsid w:val="008A3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9CB"/>
  </w:style>
  <w:style w:type="character" w:customStyle="1" w:styleId="Heading1Char">
    <w:name w:val="Heading 1 Char"/>
    <w:basedOn w:val="DefaultParagraphFont"/>
    <w:link w:val="Heading1"/>
    <w:rsid w:val="008A39CB"/>
    <w:rPr>
      <w:rFonts w:ascii="Times New Roman" w:eastAsia="Times New Roman" w:hAnsi="Times New Roman" w:cs="Times New Roman"/>
      <w:b/>
      <w:sz w:val="32"/>
      <w:szCs w:val="20"/>
      <w:lang w:eastAsia="en-US"/>
    </w:rPr>
  </w:style>
  <w:style w:type="paragraph" w:styleId="BodyText">
    <w:name w:val="Body Text"/>
    <w:basedOn w:val="Normal"/>
    <w:link w:val="BodyTextChar"/>
    <w:rsid w:val="008A39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9CB"/>
    <w:rPr>
      <w:rFonts w:ascii="Times New Roman" w:eastAsia="Times New Roman" w:hAnsi="Times New Roman" w:cs="Times New Roman"/>
      <w:sz w:val="24"/>
      <w:lang w:eastAsia="en-US"/>
    </w:rPr>
  </w:style>
  <w:style w:type="paragraph" w:styleId="ListBullet">
    <w:name w:val="List Bullet"/>
    <w:basedOn w:val="List"/>
    <w:rsid w:val="008A39CB"/>
    <w:pPr>
      <w:numPr>
        <w:numId w:val="11"/>
      </w:numPr>
      <w:tabs>
        <w:tab w:val="clear" w:pos="340"/>
      </w:tabs>
      <w:spacing w:before="40" w:after="40"/>
    </w:pPr>
  </w:style>
  <w:style w:type="character" w:customStyle="1" w:styleId="SpecialBold">
    <w:name w:val="Special Bold"/>
    <w:basedOn w:val="DefaultParagraphFont"/>
    <w:rsid w:val="008A39CB"/>
    <w:rPr>
      <w:b/>
      <w:spacing w:val="0"/>
    </w:rPr>
  </w:style>
  <w:style w:type="paragraph" w:customStyle="1" w:styleId="SuperHeading">
    <w:name w:val="SuperHeading"/>
    <w:basedOn w:val="Normal"/>
    <w:rsid w:val="008A39CB"/>
    <w:pPr>
      <w:spacing w:before="240" w:after="120"/>
      <w:outlineLvl w:val="0"/>
    </w:pPr>
    <w:rPr>
      <w:rFonts w:ascii="Times New Roman" w:hAnsi="Times New Roman"/>
      <w:b/>
      <w:sz w:val="32"/>
    </w:rPr>
  </w:style>
  <w:style w:type="paragraph" w:customStyle="1" w:styleId="AllowPageBreak">
    <w:name w:val="AllowPageBreak"/>
    <w:rsid w:val="008A39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9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9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9CB"/>
    <w:rPr>
      <w:rFonts w:ascii="Courier New" w:eastAsia="Times New Roman" w:hAnsi="Courier New" w:cs="Times New Roman"/>
      <w:i/>
      <w:szCs w:val="20"/>
      <w:lang w:eastAsia="en-US"/>
    </w:rPr>
  </w:style>
  <w:style w:type="paragraph" w:customStyle="1" w:styleId="HeadingBase">
    <w:name w:val="Heading Base"/>
    <w:rsid w:val="008A3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9CB"/>
    <w:pPr>
      <w:tabs>
        <w:tab w:val="right" w:leader="dot" w:pos="9072"/>
      </w:tabs>
      <w:ind w:left="567"/>
    </w:pPr>
    <w:rPr>
      <w:szCs w:val="22"/>
    </w:rPr>
  </w:style>
  <w:style w:type="paragraph" w:customStyle="1" w:styleId="TOCBase">
    <w:name w:val="TOC Base"/>
    <w:rsid w:val="008A3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9CB"/>
    <w:pPr>
      <w:tabs>
        <w:tab w:val="right" w:leader="dot" w:pos="9072"/>
      </w:tabs>
      <w:spacing w:before="40" w:after="40"/>
      <w:ind w:left="284"/>
    </w:pPr>
    <w:rPr>
      <w:rFonts w:ascii="Times New Roman" w:hAnsi="Times New Roman"/>
    </w:rPr>
  </w:style>
  <w:style w:type="paragraph" w:styleId="TOC1">
    <w:name w:val="toc 1"/>
    <w:basedOn w:val="TOCBase"/>
    <w:next w:val="Normal"/>
    <w:rsid w:val="008A39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9CB"/>
    <w:rPr>
      <w:rFonts w:ascii="Times New Roman" w:eastAsia="Times New Roman" w:hAnsi="Times New Roman" w:cs="Times New Roman"/>
      <w:sz w:val="16"/>
      <w:lang w:eastAsia="en-US"/>
    </w:rPr>
  </w:style>
  <w:style w:type="paragraph" w:styleId="Title">
    <w:name w:val="Title"/>
    <w:basedOn w:val="HeadingBase"/>
    <w:link w:val="TitleChar"/>
    <w:qFormat/>
    <w:rsid w:val="008A39CB"/>
    <w:pPr>
      <w:spacing w:before="5040"/>
      <w:jc w:val="center"/>
    </w:pPr>
    <w:rPr>
      <w:sz w:val="48"/>
      <w:szCs w:val="72"/>
      <w:lang w:val="en-US"/>
    </w:rPr>
  </w:style>
  <w:style w:type="character" w:customStyle="1" w:styleId="TitleChar">
    <w:name w:val="Title Char"/>
    <w:basedOn w:val="DefaultParagraphFont"/>
    <w:link w:val="Title"/>
    <w:rsid w:val="008A3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9CB"/>
    <w:pPr>
      <w:tabs>
        <w:tab w:val="left" w:pos="3600"/>
        <w:tab w:val="left" w:pos="3958"/>
      </w:tabs>
    </w:pPr>
  </w:style>
  <w:style w:type="paragraph" w:styleId="List">
    <w:name w:val="List"/>
    <w:basedOn w:val="BodyText"/>
    <w:next w:val="BodyText"/>
    <w:rsid w:val="008A39CB"/>
    <w:pPr>
      <w:tabs>
        <w:tab w:val="left" w:pos="340"/>
      </w:tabs>
      <w:spacing w:before="60" w:after="60"/>
      <w:ind w:left="340" w:hanging="340"/>
    </w:pPr>
  </w:style>
  <w:style w:type="paragraph" w:customStyle="1" w:styleId="Note">
    <w:name w:val="Note"/>
    <w:basedOn w:val="BodyText"/>
    <w:rsid w:val="008A3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9CB"/>
    <w:pPr>
      <w:framePr w:wrap="auto" w:hAnchor="text" w:y="6049"/>
    </w:pPr>
    <w:rPr>
      <w:color w:val="000000"/>
      <w:sz w:val="40"/>
    </w:rPr>
  </w:style>
  <w:style w:type="paragraph" w:customStyle="1" w:styleId="TOCTitle">
    <w:name w:val="TOCTitle"/>
    <w:basedOn w:val="Heading1"/>
    <w:rsid w:val="008A39CB"/>
    <w:pPr>
      <w:spacing w:after="240"/>
      <w:jc w:val="center"/>
      <w:outlineLvl w:val="9"/>
    </w:pPr>
    <w:rPr>
      <w:caps/>
    </w:rPr>
  </w:style>
  <w:style w:type="paragraph" w:customStyle="1" w:styleId="Version">
    <w:name w:val="Version"/>
    <w:rsid w:val="008A39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9CB"/>
    <w:pPr>
      <w:numPr>
        <w:numId w:val="12"/>
      </w:numPr>
      <w:tabs>
        <w:tab w:val="clear" w:pos="680"/>
      </w:tabs>
    </w:pPr>
  </w:style>
  <w:style w:type="paragraph" w:styleId="Index1">
    <w:name w:val="index 1"/>
    <w:basedOn w:val="Normal"/>
    <w:next w:val="Normal"/>
    <w:semiHidden/>
    <w:rsid w:val="008A39CB"/>
    <w:pPr>
      <w:keepNext w:val="0"/>
      <w:tabs>
        <w:tab w:val="right" w:pos="4176"/>
      </w:tabs>
      <w:ind w:left="198" w:hanging="198"/>
    </w:pPr>
    <w:rPr>
      <w:rFonts w:ascii="Garamond" w:hAnsi="Garamond"/>
    </w:rPr>
  </w:style>
  <w:style w:type="paragraph" w:styleId="IndexHeading">
    <w:name w:val="index heading"/>
    <w:basedOn w:val="Normal"/>
    <w:next w:val="Index1"/>
    <w:semiHidden/>
    <w:rsid w:val="008A39CB"/>
    <w:pPr>
      <w:spacing w:before="120" w:after="120"/>
    </w:pPr>
    <w:rPr>
      <w:rFonts w:ascii="Arial" w:hAnsi="Arial"/>
      <w:b/>
      <w:color w:val="918585"/>
      <w:sz w:val="24"/>
    </w:rPr>
  </w:style>
  <w:style w:type="paragraph" w:styleId="Header">
    <w:name w:val="header"/>
    <w:basedOn w:val="Normal"/>
    <w:link w:val="HeaderChar"/>
    <w:rsid w:val="008A3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9CB"/>
    <w:rPr>
      <w:rFonts w:ascii="Times New Roman" w:eastAsia="Times New Roman" w:hAnsi="Times New Roman" w:cs="Times New Roman"/>
      <w:sz w:val="16"/>
      <w:szCs w:val="20"/>
      <w:lang w:val="en-GB" w:eastAsia="en-US"/>
    </w:rPr>
  </w:style>
  <w:style w:type="paragraph" w:customStyle="1" w:styleId="Chapter">
    <w:name w:val="Chapter"/>
    <w:basedOn w:val="Normal"/>
    <w:rsid w:val="008A39CB"/>
    <w:pPr>
      <w:spacing w:before="240"/>
    </w:pPr>
    <w:rPr>
      <w:rFonts w:ascii="Times New Roman" w:hAnsi="Times New Roman"/>
      <w:smallCaps/>
      <w:spacing w:val="80"/>
      <w:sz w:val="28"/>
    </w:rPr>
  </w:style>
  <w:style w:type="paragraph" w:customStyle="1" w:styleId="InChapter">
    <w:name w:val="InChapter"/>
    <w:basedOn w:val="Heading3"/>
    <w:rsid w:val="008A39CB"/>
    <w:pPr>
      <w:spacing w:after="240"/>
      <w:outlineLvl w:val="9"/>
    </w:pPr>
    <w:rPr>
      <w:noProof/>
    </w:rPr>
  </w:style>
  <w:style w:type="paragraph" w:styleId="Index2">
    <w:name w:val="index 2"/>
    <w:basedOn w:val="Normal"/>
    <w:next w:val="Normal"/>
    <w:semiHidden/>
    <w:rsid w:val="008A39CB"/>
    <w:pPr>
      <w:tabs>
        <w:tab w:val="right" w:pos="4176"/>
      </w:tabs>
      <w:ind w:left="568" w:hanging="284"/>
    </w:pPr>
    <w:rPr>
      <w:rFonts w:ascii="Garamond" w:hAnsi="Garamond"/>
    </w:rPr>
  </w:style>
  <w:style w:type="paragraph" w:customStyle="1" w:styleId="Byline">
    <w:name w:val="Byline"/>
    <w:rsid w:val="008A3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9CB"/>
    <w:pPr>
      <w:tabs>
        <w:tab w:val="clear" w:pos="3600"/>
        <w:tab w:val="clear" w:pos="3958"/>
      </w:tabs>
      <w:jc w:val="right"/>
    </w:pPr>
  </w:style>
  <w:style w:type="character" w:styleId="Emphasis">
    <w:name w:val="Emphasis"/>
    <w:basedOn w:val="DefaultParagraphFont"/>
    <w:qFormat/>
    <w:rsid w:val="008A39CB"/>
    <w:rPr>
      <w:i/>
    </w:rPr>
  </w:style>
  <w:style w:type="paragraph" w:styleId="Caption">
    <w:name w:val="caption"/>
    <w:basedOn w:val="BodyText"/>
    <w:next w:val="Normal"/>
    <w:qFormat/>
    <w:rsid w:val="008A39CB"/>
    <w:pPr>
      <w:framePr w:w="2268" w:hSpace="181" w:vSpace="181" w:wrap="around" w:vAnchor="text" w:hAnchor="page" w:x="1135" w:y="285" w:anchorLock="1"/>
    </w:pPr>
    <w:rPr>
      <w:i/>
    </w:rPr>
  </w:style>
  <w:style w:type="paragraph" w:customStyle="1" w:styleId="MiniTOCTitle">
    <w:name w:val="MiniTOCTitle"/>
    <w:basedOn w:val="Heading4"/>
    <w:rsid w:val="008A39CB"/>
    <w:pPr>
      <w:spacing w:before="240"/>
      <w:outlineLvl w:val="9"/>
    </w:pPr>
    <w:rPr>
      <w:noProof/>
      <w:sz w:val="24"/>
    </w:rPr>
  </w:style>
  <w:style w:type="paragraph" w:customStyle="1" w:styleId="MiniTOCItem">
    <w:name w:val="MiniTOCItem"/>
    <w:basedOn w:val="ListBullet"/>
    <w:rsid w:val="008A39CB"/>
    <w:pPr>
      <w:numPr>
        <w:numId w:val="0"/>
      </w:numPr>
      <w:tabs>
        <w:tab w:val="right" w:leader="dot" w:pos="6521"/>
      </w:tabs>
      <w:spacing w:before="0" w:after="0"/>
    </w:pPr>
  </w:style>
  <w:style w:type="paragraph" w:customStyle="1" w:styleId="TOFTitle">
    <w:name w:val="TOFTitle"/>
    <w:basedOn w:val="TOCTitle"/>
    <w:rsid w:val="008A39CB"/>
  </w:style>
  <w:style w:type="paragraph" w:styleId="TableofFigures">
    <w:name w:val="table of figures"/>
    <w:basedOn w:val="Normal"/>
    <w:next w:val="Normal"/>
    <w:semiHidden/>
    <w:rsid w:val="008A39CB"/>
    <w:pPr>
      <w:tabs>
        <w:tab w:val="right" w:leader="dot" w:pos="9072"/>
      </w:tabs>
      <w:ind w:left="970" w:hanging="403"/>
    </w:pPr>
    <w:rPr>
      <w:rFonts w:ascii="Times New Roman" w:hAnsi="Times New Roman"/>
      <w:b/>
    </w:rPr>
  </w:style>
  <w:style w:type="paragraph" w:styleId="ListNumber">
    <w:name w:val="List Number"/>
    <w:basedOn w:val="List"/>
    <w:rsid w:val="008A39CB"/>
    <w:pPr>
      <w:numPr>
        <w:numId w:val="14"/>
      </w:numPr>
      <w:tabs>
        <w:tab w:val="clear" w:pos="340"/>
      </w:tabs>
    </w:pPr>
  </w:style>
  <w:style w:type="character" w:customStyle="1" w:styleId="WingdingSymbols">
    <w:name w:val="Wingding Symbols"/>
    <w:rsid w:val="008A39CB"/>
    <w:rPr>
      <w:rFonts w:ascii="Wingdings" w:hAnsi="Wingdings"/>
    </w:rPr>
  </w:style>
  <w:style w:type="paragraph" w:customStyle="1" w:styleId="TableHeading">
    <w:name w:val="Table Heading"/>
    <w:basedOn w:val="HeadingBase"/>
    <w:rsid w:val="008A39CB"/>
    <w:pPr>
      <w:keepLines/>
      <w:pBdr>
        <w:bottom w:val="single" w:sz="6" w:space="1" w:color="918585"/>
      </w:pBdr>
      <w:spacing w:before="240"/>
    </w:pPr>
  </w:style>
  <w:style w:type="character" w:customStyle="1" w:styleId="HotSpot">
    <w:name w:val="HotSpot"/>
    <w:rsid w:val="008A39CB"/>
    <w:rPr>
      <w:color w:val="0033CC"/>
      <w:u w:val="none"/>
    </w:rPr>
  </w:style>
  <w:style w:type="paragraph" w:customStyle="1" w:styleId="BodyTextRight">
    <w:name w:val="Body Text Right"/>
    <w:basedOn w:val="BodyText"/>
    <w:rsid w:val="008A39CB"/>
    <w:pPr>
      <w:spacing w:before="0" w:after="0"/>
      <w:jc w:val="right"/>
    </w:pPr>
  </w:style>
  <w:style w:type="paragraph" w:styleId="Index3">
    <w:name w:val="index 3"/>
    <w:basedOn w:val="ListNumber2"/>
    <w:next w:val="Normal"/>
    <w:semiHidden/>
    <w:rsid w:val="008A39CB"/>
    <w:pPr>
      <w:numPr>
        <w:numId w:val="0"/>
      </w:numPr>
      <w:tabs>
        <w:tab w:val="right" w:leader="dot" w:pos="4176"/>
      </w:tabs>
    </w:pPr>
  </w:style>
  <w:style w:type="paragraph" w:styleId="ListNumber2">
    <w:name w:val="List Number 2"/>
    <w:basedOn w:val="List2"/>
    <w:rsid w:val="008A39CB"/>
    <w:pPr>
      <w:numPr>
        <w:numId w:val="9"/>
      </w:numPr>
      <w:tabs>
        <w:tab w:val="clear" w:pos="1060"/>
      </w:tabs>
    </w:pPr>
  </w:style>
  <w:style w:type="paragraph" w:customStyle="1" w:styleId="MarginNote">
    <w:name w:val="Margin Note"/>
    <w:basedOn w:val="BodyText"/>
    <w:rsid w:val="008A3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9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9CB"/>
    <w:rPr>
      <w:sz w:val="32"/>
    </w:rPr>
  </w:style>
  <w:style w:type="paragraph" w:customStyle="1" w:styleId="HeadingProcedure">
    <w:name w:val="Heading Procedure"/>
    <w:basedOn w:val="HeadingBase"/>
    <w:next w:val="Normal"/>
    <w:rsid w:val="008A39CB"/>
    <w:pPr>
      <w:tabs>
        <w:tab w:val="left" w:pos="0"/>
      </w:tabs>
      <w:spacing w:before="120" w:after="60"/>
    </w:pPr>
    <w:rPr>
      <w:i/>
      <w:color w:val="918585"/>
      <w:sz w:val="22"/>
    </w:rPr>
  </w:style>
  <w:style w:type="paragraph" w:customStyle="1" w:styleId="TableBodyText">
    <w:name w:val="Table Body Text"/>
    <w:basedOn w:val="BodyText"/>
    <w:rsid w:val="008A39CB"/>
    <w:pPr>
      <w:spacing w:before="60" w:after="60"/>
    </w:pPr>
  </w:style>
  <w:style w:type="paragraph" w:styleId="ListContinue">
    <w:name w:val="List Continue"/>
    <w:basedOn w:val="List"/>
    <w:rsid w:val="008A39CB"/>
    <w:pPr>
      <w:ind w:firstLine="0"/>
    </w:pPr>
  </w:style>
  <w:style w:type="paragraph" w:customStyle="1" w:styleId="ListNote">
    <w:name w:val="List Note"/>
    <w:basedOn w:val="List"/>
    <w:rsid w:val="008A39CB"/>
    <w:pPr>
      <w:pBdr>
        <w:top w:val="single" w:sz="6" w:space="2" w:color="918585"/>
        <w:bottom w:val="single" w:sz="6" w:space="2" w:color="918585"/>
      </w:pBdr>
      <w:tabs>
        <w:tab w:val="left" w:pos="1021"/>
      </w:tabs>
      <w:ind w:firstLine="0"/>
    </w:pPr>
  </w:style>
  <w:style w:type="paragraph" w:customStyle="1" w:styleId="Warning">
    <w:name w:val="Warning"/>
    <w:basedOn w:val="BodyText"/>
    <w:rsid w:val="008A39CB"/>
    <w:pPr>
      <w:shd w:val="clear" w:color="auto" w:fill="D9D9D9"/>
      <w:tabs>
        <w:tab w:val="left" w:pos="992"/>
      </w:tabs>
      <w:ind w:left="119" w:right="119"/>
    </w:pPr>
    <w:rPr>
      <w:sz w:val="20"/>
    </w:rPr>
  </w:style>
  <w:style w:type="paragraph" w:customStyle="1" w:styleId="MarginIcons">
    <w:name w:val="Margin Icons"/>
    <w:basedOn w:val="BodyText"/>
    <w:rsid w:val="008A3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9CB"/>
    <w:rPr>
      <w:rFonts w:ascii="Courier New" w:hAnsi="Courier New"/>
    </w:rPr>
  </w:style>
  <w:style w:type="paragraph" w:customStyle="1" w:styleId="NoteBullet">
    <w:name w:val="Note Bullet"/>
    <w:basedOn w:val="Note"/>
    <w:rsid w:val="008A39CB"/>
    <w:pPr>
      <w:tabs>
        <w:tab w:val="clear" w:pos="680"/>
      </w:tabs>
      <w:spacing w:before="60" w:after="60"/>
    </w:pPr>
  </w:style>
  <w:style w:type="paragraph" w:customStyle="1" w:styleId="SubHeading2">
    <w:name w:val="SubHeading2"/>
    <w:basedOn w:val="HeadingBase"/>
    <w:rsid w:val="008A39CB"/>
    <w:pPr>
      <w:spacing w:before="240" w:after="60"/>
    </w:pPr>
    <w:rPr>
      <w:sz w:val="20"/>
    </w:rPr>
  </w:style>
  <w:style w:type="paragraph" w:customStyle="1" w:styleId="SubHeading1">
    <w:name w:val="SubHeading1"/>
    <w:basedOn w:val="HeadingBase"/>
    <w:rsid w:val="008A39CB"/>
    <w:pPr>
      <w:spacing w:before="240" w:after="60"/>
    </w:pPr>
    <w:rPr>
      <w:color w:val="918585"/>
      <w:sz w:val="22"/>
    </w:rPr>
  </w:style>
  <w:style w:type="paragraph" w:customStyle="1" w:styleId="SideHeading">
    <w:name w:val="Side Heading"/>
    <w:basedOn w:val="HeadingBase"/>
    <w:rsid w:val="008A3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9CB"/>
    <w:pPr>
      <w:numPr>
        <w:numId w:val="10"/>
      </w:numPr>
    </w:pPr>
  </w:style>
  <w:style w:type="paragraph" w:styleId="PlainText">
    <w:name w:val="Plain Text"/>
    <w:basedOn w:val="Normal"/>
    <w:link w:val="PlainTextChar"/>
    <w:rsid w:val="008A39CB"/>
    <w:rPr>
      <w:sz w:val="20"/>
    </w:rPr>
  </w:style>
  <w:style w:type="character" w:customStyle="1" w:styleId="PlainTextChar">
    <w:name w:val="Plain Text Char"/>
    <w:basedOn w:val="DefaultParagraphFont"/>
    <w:link w:val="PlainText"/>
    <w:rsid w:val="008A39CB"/>
    <w:rPr>
      <w:rFonts w:ascii="Courier New" w:eastAsia="Times New Roman" w:hAnsi="Courier New" w:cs="Times New Roman"/>
      <w:sz w:val="20"/>
      <w:szCs w:val="20"/>
      <w:lang w:eastAsia="en-US"/>
    </w:rPr>
  </w:style>
  <w:style w:type="character" w:customStyle="1" w:styleId="MenuOption">
    <w:name w:val="Menu Option"/>
    <w:basedOn w:val="DefaultParagraphFont"/>
    <w:rsid w:val="008A39CB"/>
    <w:rPr>
      <w:b/>
      <w:smallCaps/>
    </w:rPr>
  </w:style>
  <w:style w:type="paragraph" w:customStyle="1" w:styleId="TableListNumber">
    <w:name w:val="Table List Number"/>
    <w:basedOn w:val="ListNumber"/>
    <w:rsid w:val="008A39CB"/>
    <w:pPr>
      <w:numPr>
        <w:numId w:val="0"/>
      </w:numPr>
    </w:pPr>
  </w:style>
  <w:style w:type="paragraph" w:styleId="TOC4">
    <w:name w:val="toc 4"/>
    <w:basedOn w:val="TOCBase"/>
    <w:next w:val="Normal"/>
    <w:semiHidden/>
    <w:rsid w:val="008A39CB"/>
    <w:pPr>
      <w:tabs>
        <w:tab w:val="right" w:leader="dot" w:pos="9071"/>
      </w:tabs>
      <w:ind w:left="1701"/>
    </w:pPr>
  </w:style>
  <w:style w:type="paragraph" w:customStyle="1" w:styleId="ListAlpha">
    <w:name w:val="List Alpha"/>
    <w:basedOn w:val="List"/>
    <w:rsid w:val="008A39CB"/>
    <w:pPr>
      <w:numPr>
        <w:numId w:val="8"/>
      </w:numPr>
    </w:pPr>
  </w:style>
  <w:style w:type="paragraph" w:customStyle="1" w:styleId="ListAlpha2">
    <w:name w:val="List Alpha 2"/>
    <w:basedOn w:val="List2"/>
    <w:rsid w:val="008A39CB"/>
    <w:pPr>
      <w:numPr>
        <w:numId w:val="7"/>
      </w:numPr>
    </w:pPr>
  </w:style>
  <w:style w:type="paragraph" w:styleId="List2">
    <w:name w:val="List 2"/>
    <w:basedOn w:val="BodyText"/>
    <w:rsid w:val="008A39CB"/>
    <w:pPr>
      <w:tabs>
        <w:tab w:val="left" w:pos="680"/>
      </w:tabs>
      <w:spacing w:before="60" w:after="60"/>
      <w:ind w:left="680" w:hanging="340"/>
    </w:pPr>
  </w:style>
  <w:style w:type="paragraph" w:styleId="List3">
    <w:name w:val="List 3"/>
    <w:basedOn w:val="BodyText"/>
    <w:rsid w:val="008A39CB"/>
    <w:pPr>
      <w:tabs>
        <w:tab w:val="left" w:pos="1021"/>
      </w:tabs>
      <w:spacing w:before="60" w:after="60"/>
      <w:ind w:left="1020" w:hanging="340"/>
    </w:pPr>
  </w:style>
  <w:style w:type="paragraph" w:styleId="List4">
    <w:name w:val="List 4"/>
    <w:basedOn w:val="BodyText"/>
    <w:rsid w:val="008A39CB"/>
    <w:pPr>
      <w:tabs>
        <w:tab w:val="left" w:pos="1361"/>
      </w:tabs>
      <w:spacing w:before="60" w:after="60"/>
      <w:ind w:left="1361" w:hanging="340"/>
    </w:pPr>
  </w:style>
  <w:style w:type="paragraph" w:styleId="List5">
    <w:name w:val="List 5"/>
    <w:basedOn w:val="BodyText"/>
    <w:rsid w:val="008A39CB"/>
    <w:pPr>
      <w:tabs>
        <w:tab w:val="left" w:pos="1701"/>
      </w:tabs>
      <w:spacing w:before="60" w:after="60"/>
      <w:ind w:left="1701" w:hanging="340"/>
    </w:pPr>
  </w:style>
  <w:style w:type="paragraph" w:styleId="ListBullet3">
    <w:name w:val="List Bullet 3"/>
    <w:basedOn w:val="List3"/>
    <w:rsid w:val="008A39CB"/>
    <w:pPr>
      <w:numPr>
        <w:numId w:val="13"/>
      </w:numPr>
      <w:tabs>
        <w:tab w:val="clear" w:pos="1021"/>
      </w:tabs>
      <w:ind w:left="1037" w:hanging="357"/>
    </w:pPr>
  </w:style>
  <w:style w:type="paragraph" w:styleId="ListBullet4">
    <w:name w:val="List Bullet 4"/>
    <w:basedOn w:val="List4"/>
    <w:rsid w:val="008A39CB"/>
    <w:pPr>
      <w:numPr>
        <w:numId w:val="2"/>
      </w:numPr>
      <w:tabs>
        <w:tab w:val="clear" w:pos="1361"/>
      </w:tabs>
    </w:pPr>
  </w:style>
  <w:style w:type="paragraph" w:styleId="ListBullet5">
    <w:name w:val="List Bullet 5"/>
    <w:basedOn w:val="List5"/>
    <w:rsid w:val="008A39CB"/>
    <w:pPr>
      <w:numPr>
        <w:numId w:val="3"/>
      </w:numPr>
    </w:pPr>
  </w:style>
  <w:style w:type="paragraph" w:styleId="ListContinue2">
    <w:name w:val="List Continue 2"/>
    <w:basedOn w:val="List2"/>
    <w:rsid w:val="008A39CB"/>
    <w:pPr>
      <w:ind w:firstLine="0"/>
    </w:pPr>
  </w:style>
  <w:style w:type="paragraph" w:styleId="ListContinue3">
    <w:name w:val="List Continue 3"/>
    <w:basedOn w:val="List3"/>
    <w:rsid w:val="008A39CB"/>
    <w:pPr>
      <w:ind w:left="1021" w:firstLine="0"/>
    </w:pPr>
  </w:style>
  <w:style w:type="paragraph" w:styleId="ListContinue4">
    <w:name w:val="List Continue 4"/>
    <w:basedOn w:val="List4"/>
    <w:rsid w:val="008A39CB"/>
    <w:pPr>
      <w:ind w:firstLine="0"/>
    </w:pPr>
  </w:style>
  <w:style w:type="paragraph" w:styleId="ListContinue5">
    <w:name w:val="List Continue 5"/>
    <w:basedOn w:val="List5"/>
    <w:rsid w:val="008A39CB"/>
    <w:pPr>
      <w:ind w:firstLine="0"/>
    </w:pPr>
  </w:style>
  <w:style w:type="paragraph" w:styleId="ListNumber3">
    <w:name w:val="List Number 3"/>
    <w:basedOn w:val="List3"/>
    <w:rsid w:val="008A39CB"/>
    <w:pPr>
      <w:numPr>
        <w:numId w:val="4"/>
      </w:numPr>
    </w:pPr>
  </w:style>
  <w:style w:type="paragraph" w:styleId="ListNumber4">
    <w:name w:val="List Number 4"/>
    <w:basedOn w:val="List4"/>
    <w:rsid w:val="008A39CB"/>
    <w:pPr>
      <w:numPr>
        <w:numId w:val="5"/>
      </w:numPr>
    </w:pPr>
  </w:style>
  <w:style w:type="paragraph" w:styleId="ListNumber5">
    <w:name w:val="List Number 5"/>
    <w:basedOn w:val="List5"/>
    <w:rsid w:val="008A39CB"/>
    <w:pPr>
      <w:numPr>
        <w:numId w:val="6"/>
      </w:numPr>
    </w:pPr>
  </w:style>
  <w:style w:type="paragraph" w:styleId="BlockText">
    <w:name w:val="Block Text"/>
    <w:basedOn w:val="Normal"/>
    <w:rsid w:val="008A39CB"/>
    <w:pPr>
      <w:spacing w:after="120"/>
      <w:ind w:left="1440" w:right="1440"/>
    </w:pPr>
  </w:style>
  <w:style w:type="character" w:customStyle="1" w:styleId="Subscript">
    <w:name w:val="Subscript"/>
    <w:basedOn w:val="DefaultParagraphFont"/>
    <w:rsid w:val="008A39CB"/>
    <w:rPr>
      <w:sz w:val="16"/>
      <w:vertAlign w:val="subscript"/>
    </w:rPr>
  </w:style>
  <w:style w:type="character" w:customStyle="1" w:styleId="Superscript">
    <w:name w:val="Superscript"/>
    <w:basedOn w:val="DefaultParagraphFont"/>
    <w:rsid w:val="008A39CB"/>
    <w:rPr>
      <w:sz w:val="16"/>
      <w:vertAlign w:val="superscript"/>
    </w:rPr>
  </w:style>
  <w:style w:type="character" w:customStyle="1" w:styleId="Symbols">
    <w:name w:val="Symbols"/>
    <w:basedOn w:val="DefaultParagraphFont"/>
    <w:rsid w:val="008A39CB"/>
    <w:rPr>
      <w:rFonts w:ascii="Symbol" w:hAnsi="Symbol"/>
    </w:rPr>
  </w:style>
  <w:style w:type="character" w:customStyle="1" w:styleId="MenuOptions">
    <w:name w:val="Menu Options"/>
    <w:basedOn w:val="DefaultParagraphFont"/>
    <w:rsid w:val="008A39CB"/>
    <w:rPr>
      <w:rFonts w:ascii="Arial Narrow" w:hAnsi="Arial Narrow"/>
      <w:smallCaps/>
    </w:rPr>
  </w:style>
  <w:style w:type="character" w:customStyle="1" w:styleId="Buttons">
    <w:name w:val="Buttons"/>
    <w:basedOn w:val="DefaultParagraphFont"/>
    <w:rsid w:val="008A39CB"/>
    <w:rPr>
      <w:b/>
    </w:rPr>
  </w:style>
  <w:style w:type="character" w:customStyle="1" w:styleId="Underlined">
    <w:name w:val="Underlined"/>
    <w:basedOn w:val="DefaultParagraphFont"/>
    <w:rsid w:val="008A39CB"/>
    <w:rPr>
      <w:u w:val="single"/>
    </w:rPr>
  </w:style>
  <w:style w:type="paragraph" w:customStyle="1" w:styleId="TableBodyTextRight">
    <w:name w:val="Table Body Text Right"/>
    <w:basedOn w:val="TableBodyText"/>
    <w:rsid w:val="008A39CB"/>
    <w:pPr>
      <w:widowControl w:val="0"/>
      <w:autoSpaceDE w:val="0"/>
      <w:autoSpaceDN w:val="0"/>
      <w:adjustRightInd w:val="0"/>
      <w:jc w:val="right"/>
    </w:pPr>
    <w:rPr>
      <w:rFonts w:cs="Arial"/>
      <w:szCs w:val="18"/>
    </w:rPr>
  </w:style>
  <w:style w:type="paragraph" w:customStyle="1" w:styleId="CopyrightText">
    <w:name w:val="Copyright Text"/>
    <w:basedOn w:val="BodyText"/>
    <w:rsid w:val="008A39CB"/>
    <w:rPr>
      <w:sz w:val="18"/>
    </w:rPr>
  </w:style>
  <w:style w:type="paragraph" w:customStyle="1" w:styleId="BodySmallRight">
    <w:name w:val="Body Small Right"/>
    <w:basedOn w:val="BodyTextRight"/>
    <w:rsid w:val="008A39CB"/>
    <w:rPr>
      <w:sz w:val="18"/>
      <w:szCs w:val="18"/>
    </w:rPr>
  </w:style>
  <w:style w:type="paragraph" w:customStyle="1" w:styleId="MarginEdition">
    <w:name w:val="Margin Edition"/>
    <w:basedOn w:val="MarginNote"/>
    <w:rsid w:val="008A39CB"/>
    <w:pPr>
      <w:spacing w:before="0" w:after="0"/>
    </w:pPr>
    <w:rPr>
      <w:rFonts w:ascii="Times New Roman" w:hAnsi="Times New Roman"/>
      <w:color w:val="999999"/>
    </w:rPr>
  </w:style>
  <w:style w:type="paragraph" w:customStyle="1" w:styleId="Spacer">
    <w:name w:val="Spacer"/>
    <w:basedOn w:val="Normal"/>
    <w:rsid w:val="008A39CB"/>
    <w:rPr>
      <w:sz w:val="2"/>
      <w:szCs w:val="2"/>
    </w:rPr>
  </w:style>
  <w:style w:type="character" w:customStyle="1" w:styleId="Small">
    <w:name w:val="Small"/>
    <w:basedOn w:val="DefaultParagraphFont"/>
    <w:rsid w:val="008A39CB"/>
    <w:rPr>
      <w:sz w:val="16"/>
    </w:rPr>
  </w:style>
  <w:style w:type="paragraph" w:customStyle="1" w:styleId="WideTable">
    <w:name w:val="Wide Table"/>
    <w:basedOn w:val="Normal"/>
    <w:rsid w:val="008A39CB"/>
    <w:pPr>
      <w:ind w:left="-1418"/>
    </w:pPr>
    <w:rPr>
      <w:sz w:val="2"/>
      <w:szCs w:val="2"/>
    </w:rPr>
  </w:style>
  <w:style w:type="character" w:styleId="PageNumber">
    <w:name w:val="page number"/>
    <w:basedOn w:val="DefaultParagraphFont"/>
    <w:rsid w:val="008A39CB"/>
  </w:style>
  <w:style w:type="paragraph" w:styleId="Quote">
    <w:name w:val="Quote"/>
    <w:basedOn w:val="Heading1"/>
    <w:link w:val="QuoteChar"/>
    <w:qFormat/>
    <w:rsid w:val="008A39CB"/>
    <w:rPr>
      <w:b w:val="0"/>
      <w:sz w:val="72"/>
      <w:szCs w:val="72"/>
      <w:lang w:val="en-NZ"/>
    </w:rPr>
  </w:style>
  <w:style w:type="character" w:customStyle="1" w:styleId="QuoteChar">
    <w:name w:val="Quote Char"/>
    <w:basedOn w:val="DefaultParagraphFont"/>
    <w:link w:val="Quote"/>
    <w:rsid w:val="008A3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9CB"/>
    <w:pPr>
      <w:pageBreakBefore/>
    </w:pPr>
  </w:style>
  <w:style w:type="paragraph" w:customStyle="1" w:styleId="Border">
    <w:name w:val="Border"/>
    <w:basedOn w:val="Normal"/>
    <w:qFormat/>
    <w:rsid w:val="008A3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9CB"/>
    <w:rPr>
      <w:b/>
      <w:bCs/>
      <w:i/>
      <w:iCs/>
      <w:color w:val="auto"/>
    </w:rPr>
  </w:style>
  <w:style w:type="paragraph" w:styleId="IntenseQuote">
    <w:name w:val="Intense Quote"/>
    <w:basedOn w:val="Normal"/>
    <w:next w:val="Normal"/>
    <w:link w:val="IntenseQuoteChar"/>
    <w:uiPriority w:val="30"/>
    <w:qFormat/>
    <w:rsid w:val="008A3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9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9CB"/>
    <w:rPr>
      <w:smallCaps/>
      <w:color w:val="auto"/>
      <w:u w:val="single"/>
    </w:rPr>
  </w:style>
  <w:style w:type="character" w:styleId="IntenseReference">
    <w:name w:val="Intense Reference"/>
    <w:basedOn w:val="DefaultParagraphFont"/>
    <w:uiPriority w:val="32"/>
    <w:qFormat/>
    <w:rsid w:val="008A39CB"/>
    <w:rPr>
      <w:b/>
      <w:bCs/>
      <w:smallCaps/>
      <w:color w:val="auto"/>
      <w:spacing w:val="5"/>
      <w:u w:val="single"/>
    </w:rPr>
  </w:style>
  <w:style w:type="paragraph" w:customStyle="1" w:styleId="2ColumnHeading">
    <w:name w:val="2Column Heading"/>
    <w:basedOn w:val="BodyText"/>
    <w:qFormat/>
    <w:rsid w:val="008A39CB"/>
    <w:pPr>
      <w:spacing w:after="60"/>
      <w:ind w:left="-2268"/>
    </w:pPr>
    <w:rPr>
      <w:b/>
    </w:rPr>
  </w:style>
  <w:style w:type="paragraph" w:customStyle="1" w:styleId="Heading1TOC">
    <w:name w:val="Heading1 TOC"/>
    <w:basedOn w:val="Normal"/>
    <w:qFormat/>
    <w:rsid w:val="008A39CB"/>
    <w:pPr>
      <w:spacing w:before="240" w:after="120"/>
    </w:pPr>
    <w:rPr>
      <w:rFonts w:ascii="Times New Roman" w:hAnsi="Times New Roman"/>
      <w:b/>
      <w:sz w:val="32"/>
    </w:rPr>
  </w:style>
  <w:style w:type="paragraph" w:customStyle="1" w:styleId="Heading2TOC">
    <w:name w:val="Heading2 TOC"/>
    <w:basedOn w:val="Normal"/>
    <w:qFormat/>
    <w:rsid w:val="008A39CB"/>
    <w:pPr>
      <w:spacing w:before="240" w:after="60"/>
    </w:pPr>
    <w:rPr>
      <w:rFonts w:ascii="Times New Roman" w:hAnsi="Times New Roman"/>
      <w:b/>
      <w:sz w:val="28"/>
    </w:rPr>
  </w:style>
  <w:style w:type="character" w:customStyle="1" w:styleId="Underline">
    <w:name w:val="Underline"/>
    <w:basedOn w:val="DefaultParagraphFont"/>
    <w:qFormat/>
    <w:rsid w:val="008A39CB"/>
    <w:rPr>
      <w:u w:val="single"/>
    </w:rPr>
  </w:style>
  <w:style w:type="character" w:customStyle="1" w:styleId="BoldandItalics">
    <w:name w:val="Bold and Italics"/>
    <w:qFormat/>
    <w:rsid w:val="008A39CB"/>
    <w:rPr>
      <w:b/>
      <w:i/>
      <w:u w:val="none"/>
    </w:rPr>
  </w:style>
  <w:style w:type="paragraph" w:styleId="BalloonText">
    <w:name w:val="Balloon Text"/>
    <w:basedOn w:val="Normal"/>
    <w:link w:val="BalloonTextChar"/>
    <w:rsid w:val="008A39CB"/>
    <w:rPr>
      <w:rFonts w:ascii="Tahoma" w:hAnsi="Tahoma" w:cs="Tahoma"/>
      <w:sz w:val="16"/>
      <w:szCs w:val="16"/>
    </w:rPr>
  </w:style>
  <w:style w:type="character" w:customStyle="1" w:styleId="BalloonTextChar">
    <w:name w:val="Balloon Text Char"/>
    <w:basedOn w:val="DefaultParagraphFont"/>
    <w:link w:val="BalloonText"/>
    <w:rsid w:val="008A39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9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9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9CB"/>
    <w:rPr>
      <w:b/>
      <w:color w:val="660033"/>
      <w:spacing w:val="0"/>
    </w:rPr>
  </w:style>
  <w:style w:type="paragraph" w:customStyle="1" w:styleId="Nameditemlist">
    <w:name w:val="Named item list"/>
    <w:basedOn w:val="BodyText"/>
    <w:qFormat/>
    <w:rsid w:val="008A39CB"/>
    <w:pPr>
      <w:tabs>
        <w:tab w:val="left" w:pos="2835"/>
      </w:tabs>
      <w:ind w:left="2835" w:hanging="2835"/>
    </w:pPr>
  </w:style>
  <w:style w:type="paragraph" w:customStyle="1" w:styleId="BodyTextnopadding">
    <w:name w:val="Body Text no padding"/>
    <w:basedOn w:val="BodyText"/>
    <w:qFormat/>
    <w:rsid w:val="008A39CB"/>
    <w:pPr>
      <w:spacing w:before="0" w:after="0"/>
    </w:pPr>
  </w:style>
  <w:style w:type="paragraph" w:customStyle="1" w:styleId="BodyTextBold">
    <w:name w:val="Body Text Bold"/>
    <w:basedOn w:val="BodyText"/>
    <w:qFormat/>
    <w:rsid w:val="008A39CB"/>
    <w:rPr>
      <w:b/>
    </w:rPr>
  </w:style>
  <w:style w:type="character" w:styleId="Hyperlink">
    <w:name w:val="Hyperlink"/>
    <w:basedOn w:val="DefaultParagraphFont"/>
    <w:uiPriority w:val="99"/>
    <w:unhideWhenUsed/>
    <w:rsid w:val="00514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3074</Characters>
  <Application>Microsoft Office Word</Application>
  <DocSecurity>0</DocSecurity>
  <Lines>76</Lines>
  <Paragraphs>62</Paragraphs>
  <ScaleCrop>false</ScaleCrop>
  <Company>Author-it Software Corporation Ltd.</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ICPSUP311 Prepare ink and additives (advanced)</dc:title>
  <dc:subject>Approved</dc:subject>
  <dc:creator>PwC’s Skills for Australia</dc:creator>
  <cp:keywords>Release: 1</cp:keywords>
  <dc:description>Review Date: 12 April 2008</dc:description>
  <cp:lastModifiedBy>HSD_TPCMSd.prod</cp:lastModifiedBy>
  <cp:revision>3</cp:revision>
  <dcterms:created xsi:type="dcterms:W3CDTF">2021-07-20T05:35:00Z</dcterms:created>
  <dcterms:modified xsi:type="dcterms:W3CDTF">2021-07-20T05:35:00Z</dcterms:modified>
</cp:coreProperties>
</file>