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2A2" w:rsidP="004A0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ICPSUP2800 Enter data into electronic systems</w:t>
      </w:r>
      <w:r>
        <w:fldChar w:fldCharType="end"/>
      </w:r>
    </w:p>
    <w:p w:rsidR="004A02A2" w:rsidP="004A02A2">
      <w:pPr>
        <w:pStyle w:val="Version"/>
        <w:sectPr w:rsidSect="00F66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942" w:rsidP="00F66942">
      <w:pPr>
        <w:pStyle w:val="SuperHeading"/>
      </w:pPr>
      <w:r w:rsidRPr="00F66942">
        <w:t>ICPSUP2800 Enter data into electronic systems</w:t>
      </w:r>
    </w:p>
    <w:p w:rsidR="00000000" w:rsidRPr="00F66942" w:rsidP="00F66942">
      <w:pPr>
        <w:pStyle w:val="Heading1"/>
      </w:pPr>
      <w:bookmarkStart w:id="1" w:name="O_1069974"/>
      <w:bookmarkEnd w:id="1"/>
      <w:r w:rsidRPr="00F669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66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BodyText"/>
            </w:pPr>
            <w:r w:rsidRPr="00F669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rPr>
                <w:rStyle w:val="SpecialBold"/>
              </w:rPr>
              <w:t>Comments</w:t>
            </w:r>
          </w:p>
        </w:tc>
      </w:tr>
      <w:tr w:rsidTr="00F66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BodyText"/>
            </w:pPr>
            <w:r w:rsidRPr="00F66942">
              <w:t>This version first released with ICP Printing and Graphic Arts Training Package Version 4.0.</w:t>
            </w:r>
          </w:p>
        </w:tc>
      </w:tr>
    </w:tbl>
    <w:p w:rsidR="00000000" w:rsidRPr="00F66942" w:rsidP="00F66942">
      <w:pPr>
        <w:pStyle w:val="BodyText"/>
      </w:pPr>
    </w:p>
    <w:p w:rsidR="00000000" w:rsidRPr="00F66942" w:rsidP="00F66942">
      <w:pPr>
        <w:pStyle w:val="AllowPageBreak"/>
      </w:pPr>
    </w:p>
    <w:p w:rsidR="00000000" w:rsidRPr="00F66942" w:rsidP="00F66942">
      <w:pPr>
        <w:pStyle w:val="Heading1"/>
      </w:pPr>
      <w:bookmarkStart w:id="2" w:name="O_1069979"/>
      <w:bookmarkEnd w:id="2"/>
      <w:r w:rsidRPr="00F66942">
        <w:t>Application</w:t>
      </w:r>
    </w:p>
    <w:p w:rsidR="00000000" w:rsidRPr="00F66942" w:rsidP="004A02A2">
      <w:pPr>
        <w:pStyle w:val="BodyText"/>
      </w:pPr>
      <w:r w:rsidRPr="00F66942">
        <w:t>This unit describes the skills and knowledge required to retrieve and am</w:t>
      </w:r>
      <w:r w:rsidRPr="00F66942">
        <w:t xml:space="preserve">end job data from production machinery and document changes. </w:t>
      </w:r>
    </w:p>
    <w:p w:rsidR="00000000" w:rsidRPr="00F66942" w:rsidP="004A02A2">
      <w:pPr>
        <w:pStyle w:val="BodyText"/>
      </w:pPr>
      <w:r w:rsidRPr="00F66942">
        <w:t>It applies to individuals who access job specifications and document changes using an electronic system. This unit can be applied to a wide range of machines to access job information and transf</w:t>
      </w:r>
      <w:r w:rsidRPr="00F66942">
        <w:t>er information for the next production stage.</w:t>
      </w:r>
    </w:p>
    <w:p w:rsidR="00000000" w:rsidRPr="00F66942" w:rsidP="004A02A2">
      <w:pPr>
        <w:pStyle w:val="BodyText"/>
      </w:pPr>
      <w:r w:rsidRPr="00F66942">
        <w:t>No licensing, legislative or certification requirements apply to this unit at the time of publication.</w:t>
      </w:r>
    </w:p>
    <w:p w:rsidR="00000000" w:rsidRPr="00F66942" w:rsidP="00F66942">
      <w:pPr>
        <w:pStyle w:val="Heading1"/>
      </w:pPr>
      <w:bookmarkStart w:id="3" w:name="O_1069978"/>
      <w:bookmarkEnd w:id="3"/>
      <w:r w:rsidRPr="00F66942">
        <w:t>Unit Sector</w:t>
      </w:r>
    </w:p>
    <w:p w:rsidR="00000000" w:rsidRPr="00F66942" w:rsidP="004A02A2">
      <w:pPr>
        <w:pStyle w:val="BodyText"/>
      </w:pPr>
      <w:r w:rsidRPr="00F66942">
        <w:t>Support</w:t>
      </w:r>
    </w:p>
    <w:p w:rsidR="00000000" w:rsidRPr="00F66942" w:rsidP="00F66942">
      <w:pPr>
        <w:pStyle w:val="Heading1"/>
      </w:pPr>
      <w:bookmarkStart w:id="4" w:name="O_1069977"/>
      <w:bookmarkEnd w:id="4"/>
      <w:r w:rsidRPr="00F669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F66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BodyText"/>
            </w:pPr>
            <w:r w:rsidRPr="00F6694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rPr>
                <w:rStyle w:val="SpecialBold"/>
              </w:rPr>
              <w:t>PERFORM</w:t>
            </w:r>
            <w:r w:rsidRPr="00F66942">
              <w:rPr>
                <w:rStyle w:val="SpecialBold"/>
              </w:rPr>
              <w:t>ANCE CRITERIA</w:t>
            </w:r>
          </w:p>
        </w:tc>
      </w:tr>
      <w:tr w:rsidTr="00F66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BodyText"/>
            </w:pPr>
            <w:r w:rsidRPr="00F6694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List"/>
              <w:rPr>
                <w:lang w:val="en-NZ"/>
              </w:rPr>
            </w:pPr>
            <w:r w:rsidRPr="00F66942">
              <w:t>1. Access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List"/>
            </w:pPr>
            <w:r w:rsidRPr="00F66942">
              <w:t>1.1 Identify job specifications and required industry program for data entry</w:t>
            </w:r>
          </w:p>
          <w:p w:rsidR="00000000" w:rsidRPr="00F66942" w:rsidP="00F66942">
            <w:pPr>
              <w:pStyle w:val="List"/>
            </w:pPr>
            <w:r w:rsidRPr="00F66942">
              <w:t xml:space="preserve">1.2 Identify, locate and access data using required industry program </w:t>
            </w:r>
          </w:p>
          <w:p w:rsidR="00000000" w:rsidP="00F66942">
            <w:pPr>
              <w:pStyle w:val="List"/>
              <w:rPr>
                <w:lang w:val="en-NZ"/>
              </w:rPr>
            </w:pPr>
            <w:r w:rsidRPr="00F66942">
              <w:t xml:space="preserve">1.3 Check and amend data to conform to job specifications </w:t>
            </w:r>
          </w:p>
        </w:tc>
      </w:tr>
      <w:tr w:rsidTr="00F66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List"/>
              <w:rPr>
                <w:lang w:val="en-NZ"/>
              </w:rPr>
            </w:pPr>
            <w:r w:rsidRPr="00F66942">
              <w:t>2. Input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List"/>
            </w:pPr>
            <w:r w:rsidRPr="00F66942">
              <w:t>2.1 Plan data loading schedule according to enterprise requirements</w:t>
            </w:r>
          </w:p>
          <w:p w:rsidR="00000000" w:rsidRPr="00F66942" w:rsidP="00F66942">
            <w:pPr>
              <w:pStyle w:val="List"/>
            </w:pPr>
            <w:r w:rsidRPr="00F66942">
              <w:t xml:space="preserve">2.2 Load data according to Australian Standards, regulatory requirements, work health and safety (WHS) requirements and job specifications  </w:t>
            </w:r>
          </w:p>
          <w:p w:rsidR="00000000" w:rsidRPr="00F66942" w:rsidP="00F66942">
            <w:pPr>
              <w:pStyle w:val="List"/>
            </w:pPr>
            <w:r w:rsidRPr="00F66942">
              <w:t>2.3 Check data to confirm output conforms to job requirements</w:t>
            </w:r>
          </w:p>
        </w:tc>
      </w:tr>
    </w:tbl>
    <w:p w:rsidR="00000000" w:rsidRPr="00F66942" w:rsidP="00F66942">
      <w:pPr>
        <w:pStyle w:val="BodyText"/>
      </w:pPr>
    </w:p>
    <w:p w:rsidR="00000000" w:rsidRPr="00F66942" w:rsidP="00F66942">
      <w:pPr>
        <w:pStyle w:val="AllowPageBreak"/>
      </w:pPr>
    </w:p>
    <w:p w:rsidR="00000000" w:rsidRPr="00F66942" w:rsidP="00F66942">
      <w:pPr>
        <w:pStyle w:val="Heading1"/>
      </w:pPr>
      <w:bookmarkStart w:id="5" w:name="O_1069976"/>
      <w:bookmarkEnd w:id="5"/>
      <w:r w:rsidRPr="00F66942">
        <w:t>Foundation Skills</w:t>
      </w:r>
    </w:p>
    <w:p w:rsidR="00000000" w:rsidRPr="004A02A2" w:rsidP="004A02A2">
      <w:pPr>
        <w:pStyle w:val="BodyText"/>
        <w:rPr>
          <w:i/>
        </w:rPr>
      </w:pPr>
      <w:r w:rsidRPr="004A02A2">
        <w:rPr>
          <w:rStyle w:val="Emphasis"/>
        </w:rPr>
        <w:t>This section d</w:t>
      </w:r>
      <w:r w:rsidRPr="004A02A2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7716"/>
      </w:tblGrid>
      <w:tr w:rsidTr="00F669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BodyText"/>
            </w:pPr>
            <w:r w:rsidRPr="00F66942">
              <w:rPr>
                <w:rStyle w:val="SpecialBold"/>
              </w:rPr>
              <w:t>Skill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rPr>
                <w:rStyle w:val="SpecialBold"/>
              </w:rPr>
              <w:t>Description</w:t>
            </w:r>
          </w:p>
        </w:tc>
      </w:tr>
      <w:tr w:rsidTr="00F669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t>Reading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ListBullet"/>
              <w:rPr>
                <w:lang w:val="en-NZ"/>
              </w:rPr>
            </w:pPr>
            <w:r w:rsidRPr="00F66942">
              <w:t>Identifies text within job specifications and follows written instructions</w:t>
            </w:r>
          </w:p>
        </w:tc>
      </w:tr>
      <w:tr w:rsidTr="00F669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t>Writing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ListBullet"/>
              <w:rPr>
                <w:lang w:val="en-NZ"/>
              </w:rPr>
            </w:pPr>
            <w:r w:rsidRPr="00F66942">
              <w:t>Records key information related to outcomes of the job</w:t>
            </w:r>
          </w:p>
        </w:tc>
      </w:tr>
      <w:tr w:rsidTr="00F669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t>Self-management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ListBullet"/>
              <w:rPr>
                <w:lang w:val="en-NZ"/>
              </w:rPr>
            </w:pPr>
            <w:r w:rsidRPr="00F66942">
              <w:t>Takes personal responsibility for adhering and complying with legal and regulatory requirements</w:t>
            </w:r>
          </w:p>
        </w:tc>
      </w:tr>
      <w:tr w:rsidTr="00F669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t>Planning and Organising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ListBullet"/>
              <w:rPr>
                <w:lang w:val="en-NZ"/>
              </w:rPr>
            </w:pPr>
            <w:r w:rsidRPr="00F66942">
              <w:t xml:space="preserve">Plans and implements routine, familiar tasks in the </w:t>
            </w:r>
            <w:r w:rsidRPr="00F66942">
              <w:t>immediate work context</w:t>
            </w:r>
          </w:p>
        </w:tc>
      </w:tr>
      <w:tr w:rsidTr="00F669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942">
            <w:pPr>
              <w:pStyle w:val="BodyText"/>
              <w:rPr>
                <w:lang w:val="en-NZ"/>
              </w:rPr>
            </w:pPr>
            <w:r w:rsidRPr="00F66942">
              <w:t>Technology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942" w:rsidP="00F66942">
            <w:pPr>
              <w:pStyle w:val="ListBullet"/>
            </w:pPr>
            <w:r w:rsidRPr="00F66942">
              <w:t>Identifies purpose and some specific functions of some common digital tools used in work contexts</w:t>
            </w:r>
          </w:p>
        </w:tc>
      </w:tr>
    </w:tbl>
    <w:p w:rsidR="00000000" w:rsidRPr="00F66942" w:rsidP="00F66942">
      <w:pPr>
        <w:pStyle w:val="BodyText"/>
      </w:pPr>
    </w:p>
    <w:p w:rsidR="00000000" w:rsidRPr="00F66942" w:rsidP="00F66942">
      <w:pPr>
        <w:pStyle w:val="AllowPageBreak"/>
      </w:pPr>
    </w:p>
    <w:p w:rsidR="00000000" w:rsidRPr="00F66942" w:rsidP="00F66942">
      <w:pPr>
        <w:pStyle w:val="Heading1"/>
      </w:pPr>
      <w:bookmarkStart w:id="6" w:name="O_1069975"/>
      <w:bookmarkEnd w:id="6"/>
      <w:r w:rsidRPr="00F66942">
        <w:t>Unit Mapping Information</w:t>
      </w:r>
    </w:p>
    <w:p w:rsidR="00000000" w:rsidRPr="00F66942" w:rsidP="004A02A2">
      <w:pPr>
        <w:pStyle w:val="BodyText"/>
      </w:pPr>
      <w:r w:rsidRPr="00F66942">
        <w:t>Supersedes and is equivalent to ICPSUP280 Enter data into electronic system.</w:t>
      </w:r>
    </w:p>
    <w:p w:rsidR="00000000" w:rsidRPr="00F66942" w:rsidP="00F66942">
      <w:pPr>
        <w:pStyle w:val="Heading1"/>
      </w:pPr>
      <w:bookmarkStart w:id="7" w:name="O_1069968"/>
      <w:bookmarkEnd w:id="7"/>
      <w:r w:rsidRPr="00F66942">
        <w:t>Links</w:t>
      </w:r>
    </w:p>
    <w:p w:rsidR="00000000" w:rsidRPr="00F66942" w:rsidP="004A02A2">
      <w:pPr>
        <w:pStyle w:val="BodyText"/>
      </w:pPr>
      <w:r w:rsidRPr="00F669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D090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66942" w:rsidP="00F66942"/>
    <w:sectPr w:rsidSect="00F669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42" w:rsidRPr="004A02A2" w:rsidP="004A0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2A2" w:rsidP="00F66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2A2" w:rsidP="00F66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02A2" w:rsidP="00F66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942" w:rsidRPr="004A02A2" w:rsidP="004A0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2A2" w:rsidRPr="002D2AF8" w:rsidP="00F66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ICPSUP2800 Enter data into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A02A2" w:rsidP="00F66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D60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AC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942"/>
  </w:style>
  <w:style w:type="character" w:customStyle="1" w:styleId="Heading1Char">
    <w:name w:val="Heading 1 Char"/>
    <w:basedOn w:val="DefaultParagraphFont"/>
    <w:link w:val="Heading1"/>
    <w:rsid w:val="00F66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9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69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9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942"/>
    <w:rPr>
      <w:b/>
      <w:spacing w:val="0"/>
    </w:rPr>
  </w:style>
  <w:style w:type="character" w:styleId="Emphasis">
    <w:name w:val="Emphasis"/>
    <w:basedOn w:val="DefaultParagraphFont"/>
    <w:qFormat/>
    <w:rsid w:val="00F66942"/>
    <w:rPr>
      <w:i/>
    </w:rPr>
  </w:style>
  <w:style w:type="paragraph" w:customStyle="1" w:styleId="SuperHeading">
    <w:name w:val="SuperHeading"/>
    <w:basedOn w:val="Normal"/>
    <w:rsid w:val="00F66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9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6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9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9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942"/>
  </w:style>
  <w:style w:type="paragraph" w:styleId="TableofFigures">
    <w:name w:val="table of figures"/>
    <w:basedOn w:val="Normal"/>
    <w:next w:val="Normal"/>
    <w:semiHidden/>
    <w:rsid w:val="00F66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9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6942"/>
    <w:rPr>
      <w:rFonts w:ascii="Wingdings" w:hAnsi="Wingdings"/>
    </w:rPr>
  </w:style>
  <w:style w:type="paragraph" w:customStyle="1" w:styleId="TableHeading">
    <w:name w:val="Table Heading"/>
    <w:basedOn w:val="HeadingBase"/>
    <w:rsid w:val="00F66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942"/>
    <w:rPr>
      <w:color w:val="0033CC"/>
      <w:u w:val="none"/>
    </w:rPr>
  </w:style>
  <w:style w:type="paragraph" w:customStyle="1" w:styleId="BodyTextRight">
    <w:name w:val="Body Text Right"/>
    <w:basedOn w:val="BodyText"/>
    <w:rsid w:val="00F66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9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942"/>
    <w:rPr>
      <w:sz w:val="32"/>
    </w:rPr>
  </w:style>
  <w:style w:type="paragraph" w:customStyle="1" w:styleId="HeadingProcedure">
    <w:name w:val="Heading Procedure"/>
    <w:basedOn w:val="HeadingBase"/>
    <w:next w:val="Normal"/>
    <w:rsid w:val="00F66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942"/>
    <w:pPr>
      <w:spacing w:before="60" w:after="60"/>
    </w:pPr>
  </w:style>
  <w:style w:type="paragraph" w:styleId="ListContinue">
    <w:name w:val="List Continue"/>
    <w:basedOn w:val="List"/>
    <w:rsid w:val="00F66942"/>
    <w:pPr>
      <w:ind w:firstLine="0"/>
    </w:pPr>
  </w:style>
  <w:style w:type="paragraph" w:customStyle="1" w:styleId="ListNote">
    <w:name w:val="List Note"/>
    <w:basedOn w:val="List"/>
    <w:rsid w:val="00F66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942"/>
    <w:rPr>
      <w:rFonts w:ascii="Courier New" w:hAnsi="Courier New"/>
    </w:rPr>
  </w:style>
  <w:style w:type="paragraph" w:customStyle="1" w:styleId="NoteBullet">
    <w:name w:val="Note Bullet"/>
    <w:basedOn w:val="Note"/>
    <w:rsid w:val="00F66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9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6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942"/>
    <w:rPr>
      <w:b/>
      <w:smallCaps/>
    </w:rPr>
  </w:style>
  <w:style w:type="paragraph" w:customStyle="1" w:styleId="TableListNumber">
    <w:name w:val="Table List Number"/>
    <w:basedOn w:val="ListNumber"/>
    <w:rsid w:val="00F66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942"/>
    <w:pPr>
      <w:numPr>
        <w:numId w:val="8"/>
      </w:numPr>
    </w:pPr>
  </w:style>
  <w:style w:type="paragraph" w:customStyle="1" w:styleId="ListAlpha2">
    <w:name w:val="List Alpha 2"/>
    <w:basedOn w:val="List2"/>
    <w:rsid w:val="00F66942"/>
    <w:pPr>
      <w:numPr>
        <w:numId w:val="7"/>
      </w:numPr>
    </w:pPr>
  </w:style>
  <w:style w:type="paragraph" w:styleId="List2">
    <w:name w:val="List 2"/>
    <w:basedOn w:val="BodyText"/>
    <w:rsid w:val="00F66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9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9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6942"/>
    <w:pPr>
      <w:numPr>
        <w:numId w:val="3"/>
      </w:numPr>
    </w:pPr>
  </w:style>
  <w:style w:type="paragraph" w:styleId="ListContinue2">
    <w:name w:val="List Continue 2"/>
    <w:basedOn w:val="List2"/>
    <w:rsid w:val="00F66942"/>
    <w:pPr>
      <w:ind w:firstLine="0"/>
    </w:pPr>
  </w:style>
  <w:style w:type="paragraph" w:styleId="ListContinue3">
    <w:name w:val="List Continue 3"/>
    <w:basedOn w:val="List3"/>
    <w:rsid w:val="00F66942"/>
    <w:pPr>
      <w:ind w:left="1021" w:firstLine="0"/>
    </w:pPr>
  </w:style>
  <w:style w:type="paragraph" w:styleId="ListContinue4">
    <w:name w:val="List Continue 4"/>
    <w:basedOn w:val="List4"/>
    <w:rsid w:val="00F66942"/>
    <w:pPr>
      <w:ind w:firstLine="0"/>
    </w:pPr>
  </w:style>
  <w:style w:type="paragraph" w:styleId="ListContinue5">
    <w:name w:val="List Continue 5"/>
    <w:basedOn w:val="List5"/>
    <w:rsid w:val="00F66942"/>
    <w:pPr>
      <w:ind w:firstLine="0"/>
    </w:pPr>
  </w:style>
  <w:style w:type="paragraph" w:styleId="ListNumber3">
    <w:name w:val="List Number 3"/>
    <w:basedOn w:val="List3"/>
    <w:rsid w:val="00F66942"/>
    <w:pPr>
      <w:numPr>
        <w:numId w:val="4"/>
      </w:numPr>
    </w:pPr>
  </w:style>
  <w:style w:type="paragraph" w:styleId="ListNumber4">
    <w:name w:val="List Number 4"/>
    <w:basedOn w:val="List4"/>
    <w:rsid w:val="00F66942"/>
    <w:pPr>
      <w:numPr>
        <w:numId w:val="5"/>
      </w:numPr>
    </w:pPr>
  </w:style>
  <w:style w:type="paragraph" w:styleId="ListNumber5">
    <w:name w:val="List Number 5"/>
    <w:basedOn w:val="List5"/>
    <w:rsid w:val="00F66942"/>
    <w:pPr>
      <w:numPr>
        <w:numId w:val="6"/>
      </w:numPr>
    </w:pPr>
  </w:style>
  <w:style w:type="paragraph" w:styleId="BlockText">
    <w:name w:val="Block Text"/>
    <w:basedOn w:val="Normal"/>
    <w:rsid w:val="00F66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942"/>
    <w:rPr>
      <w:sz w:val="16"/>
      <w:vertAlign w:val="superscript"/>
    </w:rPr>
  </w:style>
  <w:style w:type="character" w:customStyle="1" w:styleId="Symbols">
    <w:name w:val="Symbols"/>
    <w:basedOn w:val="DefaultParagraphFont"/>
    <w:rsid w:val="00F66942"/>
    <w:rPr>
      <w:rFonts w:ascii="Symbol" w:hAnsi="Symbol"/>
    </w:rPr>
  </w:style>
  <w:style w:type="character" w:customStyle="1" w:styleId="MenuOptions">
    <w:name w:val="Menu Options"/>
    <w:basedOn w:val="DefaultParagraphFont"/>
    <w:rsid w:val="00F66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942"/>
    <w:rPr>
      <w:b/>
    </w:rPr>
  </w:style>
  <w:style w:type="character" w:customStyle="1" w:styleId="Underlined">
    <w:name w:val="Underlined"/>
    <w:basedOn w:val="DefaultParagraphFont"/>
    <w:rsid w:val="00F66942"/>
    <w:rPr>
      <w:u w:val="single"/>
    </w:rPr>
  </w:style>
  <w:style w:type="paragraph" w:customStyle="1" w:styleId="TableBodyTextRight">
    <w:name w:val="Table Body Text Right"/>
    <w:basedOn w:val="TableBodyText"/>
    <w:rsid w:val="00F66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942"/>
    <w:rPr>
      <w:sz w:val="18"/>
    </w:rPr>
  </w:style>
  <w:style w:type="paragraph" w:customStyle="1" w:styleId="BodySmallRight">
    <w:name w:val="Body Small Right"/>
    <w:basedOn w:val="BodyTextRight"/>
    <w:rsid w:val="00F66942"/>
    <w:rPr>
      <w:sz w:val="18"/>
      <w:szCs w:val="18"/>
    </w:rPr>
  </w:style>
  <w:style w:type="paragraph" w:customStyle="1" w:styleId="MarginEdition">
    <w:name w:val="Margin Edition"/>
    <w:basedOn w:val="MarginNote"/>
    <w:rsid w:val="00F66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942"/>
    <w:rPr>
      <w:sz w:val="2"/>
      <w:szCs w:val="2"/>
    </w:rPr>
  </w:style>
  <w:style w:type="character" w:customStyle="1" w:styleId="Small">
    <w:name w:val="Small"/>
    <w:basedOn w:val="DefaultParagraphFont"/>
    <w:rsid w:val="00F66942"/>
    <w:rPr>
      <w:sz w:val="16"/>
    </w:rPr>
  </w:style>
  <w:style w:type="paragraph" w:customStyle="1" w:styleId="WideTable">
    <w:name w:val="Wide Table"/>
    <w:basedOn w:val="Normal"/>
    <w:rsid w:val="00F66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942"/>
  </w:style>
  <w:style w:type="paragraph" w:styleId="Quote">
    <w:name w:val="Quote"/>
    <w:basedOn w:val="Heading1"/>
    <w:link w:val="QuoteChar"/>
    <w:qFormat/>
    <w:rsid w:val="00F66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942"/>
    <w:pPr>
      <w:pageBreakBefore/>
    </w:pPr>
  </w:style>
  <w:style w:type="paragraph" w:customStyle="1" w:styleId="Border">
    <w:name w:val="Border"/>
    <w:basedOn w:val="Normal"/>
    <w:qFormat/>
    <w:rsid w:val="00F66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942"/>
    <w:rPr>
      <w:u w:val="single"/>
    </w:rPr>
  </w:style>
  <w:style w:type="character" w:customStyle="1" w:styleId="BoldandItalics">
    <w:name w:val="Bold and Italics"/>
    <w:qFormat/>
    <w:rsid w:val="00F66942"/>
    <w:rPr>
      <w:b/>
      <w:i/>
      <w:u w:val="none"/>
    </w:rPr>
  </w:style>
  <w:style w:type="paragraph" w:styleId="BalloonText">
    <w:name w:val="Balloon Text"/>
    <w:basedOn w:val="Normal"/>
    <w:link w:val="BalloonTextChar"/>
    <w:rsid w:val="00F66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942"/>
    <w:pPr>
      <w:spacing w:before="0" w:after="0"/>
    </w:pPr>
  </w:style>
  <w:style w:type="paragraph" w:customStyle="1" w:styleId="BodyTextBold">
    <w:name w:val="Body Text Bold"/>
    <w:basedOn w:val="BodyText"/>
    <w:qFormat/>
    <w:rsid w:val="00F66942"/>
    <w:rPr>
      <w:b/>
    </w:rPr>
  </w:style>
  <w:style w:type="character" w:styleId="Hyperlink">
    <w:name w:val="Hyperlink"/>
    <w:basedOn w:val="DefaultParagraphFont"/>
    <w:uiPriority w:val="99"/>
    <w:unhideWhenUsed/>
    <w:rsid w:val="004A0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2214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ICPSUP2800 Enter data into electronic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