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C45" w:rsidP="00E23C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ICPSUP2630 Perform basic industry calculations</w:t>
      </w:r>
      <w:r>
        <w:fldChar w:fldCharType="end"/>
      </w:r>
    </w:p>
    <w:p w:rsidR="00E23C45" w:rsidP="00E23C45">
      <w:pPr>
        <w:pStyle w:val="Version"/>
        <w:sectPr w:rsidSect="00661E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1E21" w:rsidP="00661E21">
      <w:pPr>
        <w:pStyle w:val="SuperHeading"/>
      </w:pPr>
      <w:r w:rsidRPr="00661E21">
        <w:t>Assessment Re</w:t>
      </w:r>
      <w:r w:rsidRPr="00661E21">
        <w:t>quirements for ICPSUP2630 Perform basic industry calculations</w:t>
      </w:r>
    </w:p>
    <w:p w:rsidR="00000000" w:rsidRPr="00661E21" w:rsidP="00661E21">
      <w:pPr>
        <w:pStyle w:val="Heading1"/>
      </w:pPr>
      <w:bookmarkStart w:id="1" w:name="O_1070293"/>
      <w:bookmarkEnd w:id="1"/>
      <w:r w:rsidRPr="00661E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61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21" w:rsidP="00661E21">
            <w:pPr>
              <w:pStyle w:val="BodyText"/>
            </w:pPr>
            <w:r w:rsidRPr="00661E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21">
            <w:pPr>
              <w:pStyle w:val="BodyText"/>
              <w:rPr>
                <w:lang w:val="en-NZ"/>
              </w:rPr>
            </w:pPr>
            <w:r w:rsidRPr="00661E21">
              <w:rPr>
                <w:rStyle w:val="SpecialBold"/>
              </w:rPr>
              <w:t>Comments</w:t>
            </w:r>
          </w:p>
        </w:tc>
      </w:tr>
      <w:tr w:rsidTr="00661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21">
            <w:pPr>
              <w:pStyle w:val="BodyText"/>
              <w:rPr>
                <w:lang w:val="en-NZ"/>
              </w:rPr>
            </w:pPr>
            <w:r w:rsidRPr="00661E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21" w:rsidP="00661E21">
            <w:pPr>
              <w:pStyle w:val="BodyText"/>
            </w:pPr>
            <w:r w:rsidRPr="00661E21">
              <w:t>This version first released with ICP Printing and Graphic Arts Training Package Version 4.0.</w:t>
            </w:r>
          </w:p>
        </w:tc>
      </w:tr>
    </w:tbl>
    <w:p w:rsidR="00000000" w:rsidRPr="00661E21" w:rsidP="00661E21">
      <w:pPr>
        <w:pStyle w:val="BodyText"/>
      </w:pPr>
    </w:p>
    <w:p w:rsidR="00000000" w:rsidRPr="00661E21" w:rsidP="00661E21">
      <w:pPr>
        <w:pStyle w:val="AllowPageBreak"/>
      </w:pPr>
    </w:p>
    <w:p w:rsidR="00000000" w:rsidRPr="00661E21" w:rsidP="00661E21">
      <w:pPr>
        <w:pStyle w:val="Heading1"/>
      </w:pPr>
      <w:bookmarkStart w:id="2" w:name="O_1070296"/>
      <w:bookmarkEnd w:id="2"/>
      <w:r w:rsidRPr="00661E21">
        <w:t>Performance Evidence</w:t>
      </w:r>
    </w:p>
    <w:p w:rsidR="00000000" w:rsidRPr="00661E21" w:rsidP="00E23C45">
      <w:pPr>
        <w:pStyle w:val="BodyText"/>
      </w:pPr>
      <w:r w:rsidRPr="00661E21">
        <w:t>The candidate must demonstrate the ability to complete the tasks outlined in the elements, performance criteria and foundation skills of the unit, including evidence of the ability to:</w:t>
      </w:r>
    </w:p>
    <w:p w:rsidR="00000000" w:rsidRPr="00661E21" w:rsidP="00661E21">
      <w:pPr>
        <w:pStyle w:val="ListBullet"/>
      </w:pPr>
      <w:r w:rsidRPr="00661E21">
        <w:t>use basic measuring tools and perform numerical c</w:t>
      </w:r>
      <w:r w:rsidRPr="00661E21">
        <w:t>alculations for at least three different jobs involving basic arithmetic, percentages and geometry to calculate costs, dimensions, weights, areas, density and volumes.</w:t>
      </w:r>
    </w:p>
    <w:p w:rsidR="00000000" w:rsidRPr="00661E21" w:rsidP="00661E21">
      <w:pPr>
        <w:pStyle w:val="BodyText"/>
      </w:pPr>
    </w:p>
    <w:p w:rsidR="00000000" w:rsidRPr="00661E21" w:rsidP="00E23C45">
      <w:pPr>
        <w:pStyle w:val="BodyText"/>
      </w:pPr>
      <w:r w:rsidRPr="00661E21">
        <w:t>In the course of the above, the candidate must document the results of calculations and</w:t>
      </w:r>
      <w:r w:rsidRPr="00661E21">
        <w:t xml:space="preserve"> show working out to enterprise standards.</w:t>
      </w:r>
    </w:p>
    <w:p w:rsidR="00000000" w:rsidRPr="00661E21" w:rsidP="00661E21">
      <w:pPr>
        <w:pStyle w:val="Heading1"/>
      </w:pPr>
      <w:bookmarkStart w:id="3" w:name="O_1070295"/>
      <w:bookmarkEnd w:id="3"/>
      <w:r w:rsidRPr="00661E21">
        <w:t>Knowledge Evidence</w:t>
      </w:r>
    </w:p>
    <w:p w:rsidR="00000000" w:rsidRPr="00661E21" w:rsidP="00E23C45">
      <w:pPr>
        <w:pStyle w:val="BodyText"/>
      </w:pPr>
      <w:r w:rsidRPr="00661E21">
        <w:t xml:space="preserve">The candidate must be able to demonstrate knowledge to complete the tasks outlined in the elements, performance criteria and foundation skills of </w:t>
      </w:r>
      <w:r w:rsidRPr="00661E21">
        <w:t>this unit, including knowledge of:</w:t>
      </w:r>
    </w:p>
    <w:p w:rsidR="00000000" w:rsidRPr="00661E21" w:rsidP="00661E21">
      <w:pPr>
        <w:pStyle w:val="ListBullet"/>
      </w:pPr>
      <w:r w:rsidRPr="00661E21">
        <w:t>methods of providing quick approximations of expected answers</w:t>
      </w:r>
    </w:p>
    <w:p w:rsidR="00000000" w:rsidRPr="00661E21" w:rsidP="00661E21">
      <w:pPr>
        <w:pStyle w:val="ListBullet"/>
      </w:pPr>
      <w:r w:rsidRPr="00661E21">
        <w:t>enterprise standards for documenting and recording calculations</w:t>
      </w:r>
    </w:p>
    <w:p w:rsidR="00000000" w:rsidRPr="00661E21" w:rsidP="00661E21">
      <w:pPr>
        <w:pStyle w:val="ListBullet"/>
      </w:pPr>
      <w:r w:rsidRPr="00661E21">
        <w:t>parallax errors and how they affect measurements</w:t>
      </w:r>
    </w:p>
    <w:p w:rsidR="00000000" w:rsidRPr="00661E21" w:rsidP="00661E21">
      <w:pPr>
        <w:pStyle w:val="ListBullet"/>
      </w:pPr>
      <w:r w:rsidRPr="00661E21">
        <w:t>the determination criteria for acceptable tol</w:t>
      </w:r>
      <w:r w:rsidRPr="00661E21">
        <w:t>erances in measurement</w:t>
      </w:r>
    </w:p>
    <w:p w:rsidR="00000000" w:rsidRPr="00661E21" w:rsidP="00661E21">
      <w:pPr>
        <w:pStyle w:val="ListBullet"/>
      </w:pPr>
      <w:r w:rsidRPr="00661E21">
        <w:t>the measuring tools available in the workplace and their function.</w:t>
      </w:r>
    </w:p>
    <w:p w:rsidR="00000000" w:rsidRPr="00661E21" w:rsidP="00661E21">
      <w:pPr>
        <w:pStyle w:val="AllowPageBreak"/>
      </w:pPr>
    </w:p>
    <w:p w:rsidR="00000000" w:rsidRPr="00661E21" w:rsidP="00661E21">
      <w:pPr>
        <w:pStyle w:val="Heading1"/>
      </w:pPr>
      <w:bookmarkStart w:id="4" w:name="O_1070294"/>
      <w:bookmarkEnd w:id="4"/>
      <w:r w:rsidRPr="00661E21">
        <w:t>Assessment Conditions</w:t>
      </w:r>
    </w:p>
    <w:p w:rsidR="00000000" w:rsidRPr="00661E21" w:rsidP="00E23C45">
      <w:pPr>
        <w:pStyle w:val="BodyText"/>
      </w:pPr>
      <w:r w:rsidRPr="00661E21">
        <w:t>Skills in this unit must be demonstrated in a workplace or simulated environment where the conditions are typical of those in</w:t>
      </w:r>
      <w:r w:rsidRPr="00661E21">
        <w:t xml:space="preserve"> a working environment in this industry. Noise levels, production flow, interruptions and time variances must be typical of those experienced in the area of work.</w:t>
      </w:r>
      <w:r w:rsidRPr="00661E21">
        <w:br/>
      </w:r>
      <w:r w:rsidRPr="00661E21">
        <w:br/>
        <w:t>This includes access to:</w:t>
      </w:r>
    </w:p>
    <w:p w:rsidR="00000000" w:rsidRPr="00661E21" w:rsidP="00661E21">
      <w:pPr>
        <w:pStyle w:val="ListBullet"/>
      </w:pPr>
      <w:r w:rsidRPr="00661E21">
        <w:t>industry standard measuring tools</w:t>
      </w:r>
    </w:p>
    <w:p w:rsidR="00000000" w:rsidRPr="00661E21" w:rsidP="00661E21">
      <w:pPr>
        <w:pStyle w:val="ListBullet"/>
      </w:pPr>
      <w:r w:rsidRPr="00661E21">
        <w:t>industry software packages.</w:t>
      </w:r>
    </w:p>
    <w:p w:rsidR="00000000" w:rsidRPr="00661E21" w:rsidP="00661E21">
      <w:pPr>
        <w:pStyle w:val="BodyText"/>
      </w:pPr>
    </w:p>
    <w:p w:rsidR="00000000" w:rsidRPr="00661E21" w:rsidP="00E23C45">
      <w:pPr>
        <w:pStyle w:val="BodyText"/>
      </w:pPr>
      <w:r w:rsidRPr="00661E21">
        <w:t>Ass</w:t>
      </w:r>
      <w:r w:rsidRPr="00661E21">
        <w:t>essors of this unit must satisfy the requirements for assessors in applicable vocational education and training legislation, frameworks and/or standards.</w:t>
      </w:r>
    </w:p>
    <w:p w:rsidR="00000000" w:rsidRPr="00661E21" w:rsidP="00661E21">
      <w:pPr>
        <w:pStyle w:val="Heading1"/>
      </w:pPr>
      <w:bookmarkStart w:id="5" w:name="O_1070292"/>
      <w:bookmarkEnd w:id="5"/>
      <w:r w:rsidRPr="00661E21">
        <w:t>Links</w:t>
      </w:r>
    </w:p>
    <w:p w:rsidR="00000000" w:rsidRPr="00661E21" w:rsidP="00E23C45">
      <w:pPr>
        <w:pStyle w:val="BodyText"/>
      </w:pPr>
      <w:r w:rsidRPr="00661E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D632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61E21" w:rsidP="00661E21"/>
    <w:sectPr w:rsidSect="00661E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21" w:rsidRPr="00E23C45" w:rsidP="00E23C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C45" w:rsidP="00661E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3C45" w:rsidP="00661E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3C45" w:rsidP="00661E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C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E21" w:rsidRPr="00E23C45" w:rsidP="00E23C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C45" w:rsidRPr="002D2AF8" w:rsidP="00661E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ICPSUP2630 Perform basic industry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23C45" w:rsidP="00661E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0C2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DE39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E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E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E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E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E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E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E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E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E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E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E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E21"/>
  </w:style>
  <w:style w:type="character" w:customStyle="1" w:styleId="Heading1Char">
    <w:name w:val="Heading 1 Char"/>
    <w:basedOn w:val="DefaultParagraphFont"/>
    <w:link w:val="Heading1"/>
    <w:rsid w:val="00661E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1E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E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1E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1E21"/>
    <w:rPr>
      <w:b/>
      <w:spacing w:val="0"/>
    </w:rPr>
  </w:style>
  <w:style w:type="paragraph" w:customStyle="1" w:styleId="SuperHeading">
    <w:name w:val="SuperHeading"/>
    <w:basedOn w:val="Normal"/>
    <w:rsid w:val="00661E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E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1E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1E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E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E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E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E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E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E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E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E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E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E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E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E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1E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1E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1E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E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E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1E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1E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E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E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E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E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E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E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E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E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1E21"/>
    <w:rPr>
      <w:i/>
    </w:rPr>
  </w:style>
  <w:style w:type="paragraph" w:styleId="Caption">
    <w:name w:val="caption"/>
    <w:basedOn w:val="BodyText"/>
    <w:next w:val="Normal"/>
    <w:qFormat/>
    <w:rsid w:val="00661E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E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E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E21"/>
  </w:style>
  <w:style w:type="paragraph" w:styleId="TableofFigures">
    <w:name w:val="table of figures"/>
    <w:basedOn w:val="Normal"/>
    <w:next w:val="Normal"/>
    <w:semiHidden/>
    <w:rsid w:val="00661E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E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1E21"/>
    <w:rPr>
      <w:rFonts w:ascii="Wingdings" w:hAnsi="Wingdings"/>
    </w:rPr>
  </w:style>
  <w:style w:type="paragraph" w:customStyle="1" w:styleId="TableHeading">
    <w:name w:val="Table Heading"/>
    <w:basedOn w:val="HeadingBase"/>
    <w:rsid w:val="00661E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E21"/>
    <w:rPr>
      <w:color w:val="0033CC"/>
      <w:u w:val="none"/>
    </w:rPr>
  </w:style>
  <w:style w:type="paragraph" w:customStyle="1" w:styleId="BodyTextRight">
    <w:name w:val="Body Text Right"/>
    <w:basedOn w:val="BodyText"/>
    <w:rsid w:val="00661E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E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E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E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E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E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E21"/>
    <w:rPr>
      <w:sz w:val="32"/>
    </w:rPr>
  </w:style>
  <w:style w:type="paragraph" w:customStyle="1" w:styleId="HeadingProcedure">
    <w:name w:val="Heading Procedure"/>
    <w:basedOn w:val="HeadingBase"/>
    <w:next w:val="Normal"/>
    <w:rsid w:val="00661E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E21"/>
    <w:pPr>
      <w:spacing w:before="60" w:after="60"/>
    </w:pPr>
  </w:style>
  <w:style w:type="paragraph" w:styleId="ListContinue">
    <w:name w:val="List Continue"/>
    <w:basedOn w:val="List"/>
    <w:rsid w:val="00661E21"/>
    <w:pPr>
      <w:ind w:firstLine="0"/>
    </w:pPr>
  </w:style>
  <w:style w:type="paragraph" w:customStyle="1" w:styleId="ListNote">
    <w:name w:val="List Note"/>
    <w:basedOn w:val="List"/>
    <w:rsid w:val="00661E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E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E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E21"/>
    <w:rPr>
      <w:rFonts w:ascii="Courier New" w:hAnsi="Courier New"/>
    </w:rPr>
  </w:style>
  <w:style w:type="paragraph" w:customStyle="1" w:styleId="NoteBullet">
    <w:name w:val="Note Bullet"/>
    <w:basedOn w:val="Note"/>
    <w:rsid w:val="00661E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E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E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E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E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1E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E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E21"/>
    <w:rPr>
      <w:b/>
      <w:smallCaps/>
    </w:rPr>
  </w:style>
  <w:style w:type="paragraph" w:customStyle="1" w:styleId="TableListNumber">
    <w:name w:val="Table List Number"/>
    <w:basedOn w:val="ListNumber"/>
    <w:rsid w:val="00661E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E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E21"/>
    <w:pPr>
      <w:numPr>
        <w:numId w:val="8"/>
      </w:numPr>
    </w:pPr>
  </w:style>
  <w:style w:type="paragraph" w:customStyle="1" w:styleId="ListAlpha2">
    <w:name w:val="List Alpha 2"/>
    <w:basedOn w:val="List2"/>
    <w:rsid w:val="00661E21"/>
    <w:pPr>
      <w:numPr>
        <w:numId w:val="7"/>
      </w:numPr>
    </w:pPr>
  </w:style>
  <w:style w:type="paragraph" w:styleId="List2">
    <w:name w:val="List 2"/>
    <w:basedOn w:val="BodyText"/>
    <w:rsid w:val="00661E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E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E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E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E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E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1E21"/>
    <w:pPr>
      <w:numPr>
        <w:numId w:val="3"/>
      </w:numPr>
    </w:pPr>
  </w:style>
  <w:style w:type="paragraph" w:styleId="ListContinue2">
    <w:name w:val="List Continue 2"/>
    <w:basedOn w:val="List2"/>
    <w:rsid w:val="00661E21"/>
    <w:pPr>
      <w:ind w:firstLine="0"/>
    </w:pPr>
  </w:style>
  <w:style w:type="paragraph" w:styleId="ListContinue3">
    <w:name w:val="List Continue 3"/>
    <w:basedOn w:val="List3"/>
    <w:rsid w:val="00661E21"/>
    <w:pPr>
      <w:ind w:left="1021" w:firstLine="0"/>
    </w:pPr>
  </w:style>
  <w:style w:type="paragraph" w:styleId="ListContinue4">
    <w:name w:val="List Continue 4"/>
    <w:basedOn w:val="List4"/>
    <w:rsid w:val="00661E21"/>
    <w:pPr>
      <w:ind w:firstLine="0"/>
    </w:pPr>
  </w:style>
  <w:style w:type="paragraph" w:styleId="ListContinue5">
    <w:name w:val="List Continue 5"/>
    <w:basedOn w:val="List5"/>
    <w:rsid w:val="00661E21"/>
    <w:pPr>
      <w:ind w:firstLine="0"/>
    </w:pPr>
  </w:style>
  <w:style w:type="paragraph" w:styleId="ListNumber3">
    <w:name w:val="List Number 3"/>
    <w:basedOn w:val="List3"/>
    <w:rsid w:val="00661E21"/>
    <w:pPr>
      <w:numPr>
        <w:numId w:val="4"/>
      </w:numPr>
    </w:pPr>
  </w:style>
  <w:style w:type="paragraph" w:styleId="ListNumber4">
    <w:name w:val="List Number 4"/>
    <w:basedOn w:val="List4"/>
    <w:rsid w:val="00661E21"/>
    <w:pPr>
      <w:numPr>
        <w:numId w:val="5"/>
      </w:numPr>
    </w:pPr>
  </w:style>
  <w:style w:type="paragraph" w:styleId="ListNumber5">
    <w:name w:val="List Number 5"/>
    <w:basedOn w:val="List5"/>
    <w:rsid w:val="00661E21"/>
    <w:pPr>
      <w:numPr>
        <w:numId w:val="6"/>
      </w:numPr>
    </w:pPr>
  </w:style>
  <w:style w:type="paragraph" w:styleId="BlockText">
    <w:name w:val="Block Text"/>
    <w:basedOn w:val="Normal"/>
    <w:rsid w:val="00661E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E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E21"/>
    <w:rPr>
      <w:sz w:val="16"/>
      <w:vertAlign w:val="superscript"/>
    </w:rPr>
  </w:style>
  <w:style w:type="character" w:customStyle="1" w:styleId="Symbols">
    <w:name w:val="Symbols"/>
    <w:basedOn w:val="DefaultParagraphFont"/>
    <w:rsid w:val="00661E21"/>
    <w:rPr>
      <w:rFonts w:ascii="Symbol" w:hAnsi="Symbol"/>
    </w:rPr>
  </w:style>
  <w:style w:type="character" w:customStyle="1" w:styleId="MenuOptions">
    <w:name w:val="Menu Options"/>
    <w:basedOn w:val="DefaultParagraphFont"/>
    <w:rsid w:val="00661E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E21"/>
    <w:rPr>
      <w:b/>
    </w:rPr>
  </w:style>
  <w:style w:type="character" w:customStyle="1" w:styleId="Underlined">
    <w:name w:val="Underlined"/>
    <w:basedOn w:val="DefaultParagraphFont"/>
    <w:rsid w:val="00661E21"/>
    <w:rPr>
      <w:u w:val="single"/>
    </w:rPr>
  </w:style>
  <w:style w:type="paragraph" w:customStyle="1" w:styleId="TableBodyTextRight">
    <w:name w:val="Table Body Text Right"/>
    <w:basedOn w:val="TableBodyText"/>
    <w:rsid w:val="00661E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E21"/>
    <w:rPr>
      <w:sz w:val="18"/>
    </w:rPr>
  </w:style>
  <w:style w:type="paragraph" w:customStyle="1" w:styleId="BodySmallRight">
    <w:name w:val="Body Small Right"/>
    <w:basedOn w:val="BodyTextRight"/>
    <w:rsid w:val="00661E21"/>
    <w:rPr>
      <w:sz w:val="18"/>
      <w:szCs w:val="18"/>
    </w:rPr>
  </w:style>
  <w:style w:type="paragraph" w:customStyle="1" w:styleId="MarginEdition">
    <w:name w:val="Margin Edition"/>
    <w:basedOn w:val="MarginNote"/>
    <w:rsid w:val="00661E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E21"/>
    <w:rPr>
      <w:sz w:val="2"/>
      <w:szCs w:val="2"/>
    </w:rPr>
  </w:style>
  <w:style w:type="character" w:customStyle="1" w:styleId="Small">
    <w:name w:val="Small"/>
    <w:basedOn w:val="DefaultParagraphFont"/>
    <w:rsid w:val="00661E21"/>
    <w:rPr>
      <w:sz w:val="16"/>
    </w:rPr>
  </w:style>
  <w:style w:type="paragraph" w:customStyle="1" w:styleId="WideTable">
    <w:name w:val="Wide Table"/>
    <w:basedOn w:val="Normal"/>
    <w:rsid w:val="00661E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E21"/>
  </w:style>
  <w:style w:type="paragraph" w:styleId="Quote">
    <w:name w:val="Quote"/>
    <w:basedOn w:val="Heading1"/>
    <w:link w:val="QuoteChar"/>
    <w:qFormat/>
    <w:rsid w:val="00661E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E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E21"/>
    <w:pPr>
      <w:pageBreakBefore/>
    </w:pPr>
  </w:style>
  <w:style w:type="paragraph" w:customStyle="1" w:styleId="Border">
    <w:name w:val="Border"/>
    <w:basedOn w:val="Normal"/>
    <w:qFormat/>
    <w:rsid w:val="00661E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E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E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E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E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E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E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E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E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E21"/>
    <w:rPr>
      <w:u w:val="single"/>
    </w:rPr>
  </w:style>
  <w:style w:type="character" w:customStyle="1" w:styleId="BoldandItalics">
    <w:name w:val="Bold and Italics"/>
    <w:qFormat/>
    <w:rsid w:val="00661E21"/>
    <w:rPr>
      <w:b/>
      <w:i/>
      <w:u w:val="none"/>
    </w:rPr>
  </w:style>
  <w:style w:type="paragraph" w:styleId="BalloonText">
    <w:name w:val="Balloon Text"/>
    <w:basedOn w:val="Normal"/>
    <w:link w:val="BalloonTextChar"/>
    <w:rsid w:val="00661E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E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E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E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E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E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E21"/>
    <w:pPr>
      <w:spacing w:before="0" w:after="0"/>
    </w:pPr>
  </w:style>
  <w:style w:type="paragraph" w:customStyle="1" w:styleId="BodyTextBold">
    <w:name w:val="Body Text Bold"/>
    <w:basedOn w:val="BodyText"/>
    <w:qFormat/>
    <w:rsid w:val="00661E21"/>
    <w:rPr>
      <w:b/>
    </w:rPr>
  </w:style>
  <w:style w:type="character" w:styleId="Hyperlink">
    <w:name w:val="Hyperlink"/>
    <w:basedOn w:val="DefaultParagraphFont"/>
    <w:uiPriority w:val="99"/>
    <w:unhideWhenUsed/>
    <w:rsid w:val="00E23C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1948</Characters>
  <Application>Microsoft Office Word</Application>
  <DocSecurity>0</DocSecurity>
  <Lines>54</Lines>
  <Paragraphs>32</Paragraphs>
  <ScaleCrop>false</ScaleCrop>
  <Company>Author-it Software Corporation Ltd.</Company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ICPSUP2630 Perform basic industry calculations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2021-07-20T05:51:00Z</dcterms:created>
  <dcterms:modified xsi:type="dcterms:W3CDTF">2021-07-20T05:51:00Z</dcterms:modified>
</cp:coreProperties>
</file>