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10B" w:rsidP="005C31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ICPSUP261 Follow WHS practices and identify environmental hazards</w:t>
      </w:r>
      <w:r>
        <w:fldChar w:fldCharType="end"/>
      </w:r>
    </w:p>
    <w:p w:rsidR="005C310B" w:rsidP="005C310B">
      <w:pPr>
        <w:pStyle w:val="Version"/>
        <w:sectPr w:rsidSect="00621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311" w:rsidP="00621311">
      <w:pPr>
        <w:pStyle w:val="SuperHeading"/>
      </w:pPr>
      <w:r w:rsidRPr="00621311">
        <w:t>ICPSUP261 Follow WHS practices and identify environmental hazards</w:t>
      </w:r>
    </w:p>
    <w:p w:rsidR="00000000" w:rsidRPr="00621311" w:rsidP="00621311">
      <w:pPr>
        <w:pStyle w:val="Heading1"/>
      </w:pPr>
      <w:bookmarkStart w:id="1" w:name="O_711859"/>
      <w:bookmarkEnd w:id="1"/>
      <w:r w:rsidRPr="006213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2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rPr>
                <w:rStyle w:val="SpecialBold"/>
              </w:rPr>
              <w:t>Comments</w:t>
            </w:r>
          </w:p>
        </w:tc>
      </w:tr>
      <w:tr w:rsidTr="0062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t>This version first released with ICP Printing and Graphic Arts Training Package Version 1.0.</w:t>
            </w:r>
          </w:p>
        </w:tc>
      </w:tr>
    </w:tbl>
    <w:p w:rsidR="00000000" w:rsidRPr="00621311" w:rsidP="00621311">
      <w:pPr>
        <w:pStyle w:val="BodyText"/>
      </w:pPr>
    </w:p>
    <w:p w:rsidR="00000000" w:rsidRPr="00621311" w:rsidP="00621311">
      <w:pPr>
        <w:pStyle w:val="AllowPageBreak"/>
      </w:pPr>
    </w:p>
    <w:p w:rsidR="00000000" w:rsidRPr="00621311" w:rsidP="00621311">
      <w:pPr>
        <w:pStyle w:val="Heading1"/>
      </w:pPr>
      <w:bookmarkStart w:id="2" w:name="O_711860"/>
      <w:bookmarkEnd w:id="2"/>
      <w:r w:rsidRPr="00621311">
        <w:t>Application</w:t>
      </w:r>
    </w:p>
    <w:p w:rsidR="00000000" w:rsidRPr="00621311" w:rsidP="005C310B">
      <w:pPr>
        <w:pStyle w:val="BodyText"/>
      </w:pPr>
      <w:r w:rsidRPr="00621311">
        <w:t xml:space="preserve">This unit describes the skills and knowledge required to maintain basic work health and safety (WHS) standards in the workplace. </w:t>
      </w:r>
    </w:p>
    <w:p w:rsidR="00000000" w:rsidRPr="00621311" w:rsidP="005C310B">
      <w:pPr>
        <w:pStyle w:val="BodyText"/>
      </w:pPr>
      <w:r w:rsidRPr="00621311">
        <w:t>It applies to individuals who perform a range of mainly routine tasks in various sectors of the printing and graphic arts ind</w:t>
      </w:r>
      <w:r w:rsidRPr="00621311">
        <w:t>ustry, using limited practical skills and fundamental knowledge in a defined context. They generally work under direct supervision.</w:t>
      </w:r>
    </w:p>
    <w:p w:rsidR="00000000" w:rsidRPr="00621311" w:rsidP="005C310B">
      <w:pPr>
        <w:pStyle w:val="BodyText"/>
      </w:pPr>
      <w:r w:rsidRPr="00621311">
        <w:t>No licensing, legislative or certification requirements apply to this unit at the time of publication.</w:t>
      </w:r>
    </w:p>
    <w:p w:rsidR="00000000" w:rsidRPr="00621311" w:rsidP="00621311">
      <w:pPr>
        <w:pStyle w:val="Heading1"/>
      </w:pPr>
      <w:bookmarkStart w:id="3" w:name="O_711863"/>
      <w:bookmarkEnd w:id="3"/>
      <w:r w:rsidRPr="00621311">
        <w:t>Unit Sector</w:t>
      </w:r>
    </w:p>
    <w:p w:rsidR="00000000" w:rsidRPr="00621311" w:rsidP="005C310B">
      <w:pPr>
        <w:pStyle w:val="BodyText"/>
      </w:pPr>
      <w:r w:rsidRPr="00621311">
        <w:t>Support</w:t>
      </w:r>
    </w:p>
    <w:p w:rsidR="00000000" w:rsidRPr="00621311" w:rsidP="00621311">
      <w:pPr>
        <w:pStyle w:val="Heading1"/>
      </w:pPr>
      <w:bookmarkStart w:id="4" w:name="O_711864"/>
      <w:bookmarkEnd w:id="4"/>
      <w:r w:rsidRPr="0062131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213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rPr>
                <w:rStyle w:val="SpecialBold"/>
              </w:rPr>
              <w:t>PERFORMANCE CRITERIA</w:t>
            </w:r>
          </w:p>
        </w:tc>
      </w:tr>
      <w:tr w:rsidTr="006213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13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1. Follow enterp</w:t>
            </w:r>
            <w:r w:rsidRPr="00621311">
              <w:t>rise procedures for hazard identification and risk control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t xml:space="preserve">1.1 Hazards in work area are recognised and reported to designated personnel according to enterprise procedures  </w:t>
            </w:r>
          </w:p>
          <w:p w:rsidR="00000000" w:rsidRPr="00621311" w:rsidP="00621311">
            <w:pPr>
              <w:pStyle w:val="BodyText"/>
            </w:pPr>
            <w:r w:rsidRPr="00621311">
              <w:t>1.2 Enterprise procedures and work instructions for assessing and controlling risks</w:t>
            </w:r>
            <w:r w:rsidRPr="00621311">
              <w:t xml:space="preserve"> for own area of responsibility are followed accurately while under direct supervision  </w:t>
            </w:r>
          </w:p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 xml:space="preserve">1.3 Enterprise procedures for dealing with accidents, fire and emergencies are followed whenever necessary within scope of </w:t>
            </w:r>
            <w:r w:rsidRPr="00621311">
              <w:t>responsibilities and competencies</w:t>
            </w:r>
          </w:p>
        </w:tc>
      </w:tr>
      <w:tr w:rsidTr="006213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2. Follow enterprise procedures for control of environmental discharges/emissions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t xml:space="preserve">2.1 Abnormal or unacceptable emission levels are recognised and reported according to enterprise procedures  </w:t>
            </w:r>
          </w:p>
          <w:p w:rsidR="00000000" w:rsidRPr="00621311" w:rsidP="00621311">
            <w:pPr>
              <w:pStyle w:val="BodyText"/>
            </w:pPr>
            <w:r w:rsidRPr="00621311">
              <w:t>2.2 Waste removal from work area complies with enterprise proced</w:t>
            </w:r>
            <w:r w:rsidRPr="00621311">
              <w:t xml:space="preserve">ures and environmental regulations  </w:t>
            </w:r>
          </w:p>
          <w:p w:rsidR="00000000" w:rsidRPr="00621311" w:rsidP="00621311">
            <w:pPr>
              <w:pStyle w:val="BodyText"/>
            </w:pPr>
            <w:r w:rsidRPr="00621311">
              <w:t xml:space="preserve">2.3 Containment procedures are applied according to standard operating procedures where required  </w:t>
            </w:r>
          </w:p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2.4 Correct safety procedures are followed and personal protective equipment used properly</w:t>
            </w:r>
          </w:p>
        </w:tc>
      </w:tr>
      <w:tr w:rsidTr="006213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3. Contribute to participati</w:t>
            </w:r>
            <w:r w:rsidRPr="00621311">
              <w:t>ve arrangements for management of WHS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t xml:space="preserve">3.1 WHS issues are raised with designated personnel according to enterprise procedures and relevant WHS legislation  </w:t>
            </w:r>
          </w:p>
          <w:p w:rsidR="00000000" w:rsidRPr="00621311" w:rsidP="00621311">
            <w:pPr>
              <w:pStyle w:val="BodyText"/>
            </w:pPr>
            <w:r w:rsidRPr="00621311">
              <w:t>3.2 Contributions to WHS management in the workplace are made within organisational procedures and s</w:t>
            </w:r>
            <w:r w:rsidRPr="00621311">
              <w:t xml:space="preserve">cope of responsibilities and competencies </w:t>
            </w:r>
          </w:p>
        </w:tc>
      </w:tr>
    </w:tbl>
    <w:p w:rsidR="00000000" w:rsidRPr="00621311" w:rsidP="00621311">
      <w:pPr>
        <w:pStyle w:val="BodyText"/>
      </w:pPr>
    </w:p>
    <w:p w:rsidR="00000000" w:rsidRPr="00621311" w:rsidP="00621311">
      <w:pPr>
        <w:pStyle w:val="AllowPageBreak"/>
      </w:pPr>
    </w:p>
    <w:p w:rsidR="00000000" w:rsidRPr="00621311" w:rsidP="00621311">
      <w:pPr>
        <w:pStyle w:val="Heading1"/>
      </w:pPr>
      <w:bookmarkStart w:id="5" w:name="O_711865"/>
      <w:bookmarkEnd w:id="5"/>
      <w:r w:rsidRPr="00621311">
        <w:t>Foundation Skills</w:t>
      </w:r>
    </w:p>
    <w:p w:rsidR="00000000" w:rsidRPr="005C310B" w:rsidP="005C310B">
      <w:pPr>
        <w:pStyle w:val="BodyText"/>
        <w:rPr>
          <w:i/>
        </w:rPr>
      </w:pPr>
      <w:r w:rsidRPr="005C310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213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rPr>
                <w:rStyle w:val="SpecialBold"/>
              </w:rPr>
              <w:t>Performanc</w:t>
            </w:r>
            <w:r w:rsidRPr="00621311">
              <w:rPr>
                <w:rStyle w:val="SpecialBold"/>
              </w:rPr>
              <w:t>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rPr>
                <w:rStyle w:val="SpecialBold"/>
              </w:rPr>
              <w:t>Description</w:t>
            </w:r>
          </w:p>
        </w:tc>
      </w:tr>
      <w:tr w:rsidTr="006213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1.1,1.2, 2.1-2.4,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ListBullet"/>
              <w:rPr>
                <w:lang w:val="en-NZ"/>
              </w:rPr>
            </w:pPr>
            <w:r w:rsidRPr="00621311">
              <w:t>Recognises text within job specifications and follows written instructions</w:t>
            </w:r>
          </w:p>
        </w:tc>
      </w:tr>
      <w:tr w:rsidTr="006213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ListBullet"/>
              <w:rPr>
                <w:lang w:val="en-NZ"/>
              </w:rPr>
            </w:pPr>
            <w:r w:rsidRPr="00621311">
              <w:t>Records and reports numerical and key information related to outcomes of the job</w:t>
            </w:r>
          </w:p>
        </w:tc>
      </w:tr>
      <w:tr w:rsidTr="006213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ListBullet"/>
              <w:rPr>
                <w:lang w:val="en-NZ"/>
              </w:rPr>
            </w:pPr>
            <w:r w:rsidRPr="00621311">
              <w:t>Uses appropriate vocabulary, including technical language relevant to role and context</w:t>
            </w:r>
          </w:p>
        </w:tc>
      </w:tr>
      <w:tr w:rsidTr="006213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1.1-1.3, 2.1, 2.2,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ListBullet"/>
              <w:rPr>
                <w:lang w:val="en-NZ"/>
              </w:rPr>
            </w:pPr>
            <w:r w:rsidRPr="00621311">
              <w:t>Takes personal responsibility for following organisational and legislativ</w:t>
            </w:r>
            <w:r w:rsidRPr="00621311">
              <w:t xml:space="preserve">e requirements associated with own role </w:t>
            </w:r>
          </w:p>
        </w:tc>
      </w:tr>
      <w:tr w:rsidTr="006213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ListBullet"/>
              <w:rPr>
                <w:lang w:val="en-NZ"/>
              </w:rPr>
            </w:pPr>
            <w:r w:rsidRPr="00621311">
              <w:t>Uses appropriate communication protocols and conventions to report issues</w:t>
            </w:r>
          </w:p>
        </w:tc>
      </w:tr>
      <w:tr w:rsidTr="006213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ListBullet"/>
            </w:pPr>
            <w:r w:rsidRPr="00621311">
              <w:t>Plans routine tasks with familiar goals and outcomes, taking some limited responsibility for decisions regarding sequencing and timing</w:t>
            </w:r>
          </w:p>
          <w:p w:rsidR="00000000" w:rsidRPr="00621311" w:rsidP="00621311">
            <w:pPr>
              <w:pStyle w:val="ListBullet"/>
            </w:pPr>
            <w:r w:rsidRPr="00621311">
              <w:t xml:space="preserve">Begins to identify and implement standard solutions for an increasing number of routine problems </w:t>
            </w:r>
          </w:p>
        </w:tc>
      </w:tr>
    </w:tbl>
    <w:p w:rsidR="00000000" w:rsidRPr="00621311" w:rsidP="00621311">
      <w:pPr>
        <w:pStyle w:val="BodyText"/>
      </w:pPr>
    </w:p>
    <w:p w:rsidR="00000000" w:rsidRPr="00621311" w:rsidP="00621311">
      <w:pPr>
        <w:pStyle w:val="AllowPageBreak"/>
      </w:pPr>
    </w:p>
    <w:p w:rsidR="00000000" w:rsidRPr="00621311" w:rsidP="00621311">
      <w:pPr>
        <w:pStyle w:val="Heading1"/>
      </w:pPr>
      <w:bookmarkStart w:id="6" w:name="O_711867"/>
      <w:bookmarkEnd w:id="6"/>
      <w:r w:rsidRPr="0062131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62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rPr>
                <w:rStyle w:val="SpecialBold"/>
              </w:rPr>
              <w:t xml:space="preserve">Code and title </w:t>
            </w:r>
          </w:p>
          <w:p w:rsidR="00000000" w:rsidRPr="00621311" w:rsidP="00621311">
            <w:pPr>
              <w:pStyle w:val="BodyText"/>
            </w:pPr>
            <w:r w:rsidRPr="0062131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rPr>
                <w:rStyle w:val="SpecialBold"/>
              </w:rPr>
              <w:t>Code and title</w:t>
            </w:r>
          </w:p>
          <w:p w:rsidR="00000000" w:rsidRPr="00621311" w:rsidP="00621311">
            <w:pPr>
              <w:pStyle w:val="BodyText"/>
            </w:pPr>
            <w:r w:rsidRPr="0062131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rPr>
                <w:rStyle w:val="SpecialBold"/>
              </w:rPr>
              <w:t>Equivalence status</w:t>
            </w:r>
          </w:p>
        </w:tc>
      </w:tr>
      <w:tr w:rsidTr="006213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 xml:space="preserve">ICPSUP261 Follow WHS practices and identify environmental hazards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 xml:space="preserve">ICPSU261C Follow OHS practices and identify environmental hazards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311">
            <w:pPr>
              <w:pStyle w:val="BodyText"/>
              <w:rPr>
                <w:lang w:val="en-NZ"/>
              </w:rPr>
            </w:pPr>
            <w:r w:rsidRPr="0062131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311" w:rsidP="00621311">
            <w:pPr>
              <w:pStyle w:val="BodyText"/>
            </w:pPr>
            <w:r w:rsidRPr="00621311">
              <w:t>Equivalent unit</w:t>
            </w:r>
          </w:p>
        </w:tc>
      </w:tr>
    </w:tbl>
    <w:p w:rsidR="00000000" w:rsidRPr="00621311" w:rsidP="00621311">
      <w:pPr>
        <w:pStyle w:val="BodyText"/>
      </w:pPr>
    </w:p>
    <w:p w:rsidR="00000000" w:rsidRPr="00621311" w:rsidP="00621311">
      <w:pPr>
        <w:pStyle w:val="AllowPageBreak"/>
      </w:pPr>
    </w:p>
    <w:p w:rsidR="00000000" w:rsidRPr="00621311" w:rsidP="00621311">
      <w:pPr>
        <w:pStyle w:val="Heading1"/>
      </w:pPr>
      <w:bookmarkStart w:id="7" w:name="O_711874"/>
      <w:bookmarkEnd w:id="7"/>
      <w:r w:rsidRPr="00621311">
        <w:t>Links</w:t>
      </w:r>
    </w:p>
    <w:p w:rsidR="00000000" w:rsidRPr="00621311" w:rsidP="005C310B">
      <w:pPr>
        <w:pStyle w:val="BodyText"/>
      </w:pPr>
      <w:r w:rsidRPr="0062131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26EA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21311" w:rsidP="00621311"/>
    <w:sectPr w:rsidSect="006213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11" w:rsidRPr="005C310B" w:rsidP="005C31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0B" w:rsidP="00621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10B" w:rsidP="00621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310B" w:rsidP="00621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311" w:rsidRPr="005C310B" w:rsidP="005C31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10B" w:rsidRPr="002D2AF8" w:rsidP="00621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ICPSUP261 Follow WHS practices and identify environmental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C310B" w:rsidP="00621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D84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5ADA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311"/>
  </w:style>
  <w:style w:type="character" w:customStyle="1" w:styleId="Heading1Char">
    <w:name w:val="Heading 1 Char"/>
    <w:basedOn w:val="DefaultParagraphFont"/>
    <w:link w:val="Heading1"/>
    <w:rsid w:val="00621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3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3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311"/>
    <w:rPr>
      <w:b/>
      <w:spacing w:val="0"/>
    </w:rPr>
  </w:style>
  <w:style w:type="character" w:styleId="Emphasis">
    <w:name w:val="Emphasis"/>
    <w:basedOn w:val="DefaultParagraphFont"/>
    <w:qFormat/>
    <w:rsid w:val="00621311"/>
    <w:rPr>
      <w:i/>
    </w:rPr>
  </w:style>
  <w:style w:type="paragraph" w:customStyle="1" w:styleId="SuperHeading">
    <w:name w:val="SuperHeading"/>
    <w:basedOn w:val="Normal"/>
    <w:rsid w:val="00621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3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31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3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311"/>
  </w:style>
  <w:style w:type="paragraph" w:styleId="TableofFigures">
    <w:name w:val="table of figures"/>
    <w:basedOn w:val="Normal"/>
    <w:next w:val="Normal"/>
    <w:semiHidden/>
    <w:rsid w:val="00621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311"/>
    <w:pPr>
      <w:numPr>
        <w:numId w:val="10"/>
      </w:numPr>
    </w:pPr>
  </w:style>
  <w:style w:type="character" w:customStyle="1" w:styleId="WingdingSymbols">
    <w:name w:val="Wingding Symbols"/>
    <w:rsid w:val="00621311"/>
    <w:rPr>
      <w:rFonts w:ascii="Wingdings" w:hAnsi="Wingdings"/>
    </w:rPr>
  </w:style>
  <w:style w:type="paragraph" w:customStyle="1" w:styleId="TableHeading">
    <w:name w:val="Table Heading"/>
    <w:basedOn w:val="HeadingBase"/>
    <w:rsid w:val="00621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311"/>
    <w:rPr>
      <w:color w:val="0033CC"/>
      <w:u w:val="none"/>
    </w:rPr>
  </w:style>
  <w:style w:type="paragraph" w:customStyle="1" w:styleId="BodyTextRight">
    <w:name w:val="Body Text Right"/>
    <w:basedOn w:val="BodyText"/>
    <w:rsid w:val="00621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3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311"/>
    <w:rPr>
      <w:sz w:val="32"/>
    </w:rPr>
  </w:style>
  <w:style w:type="paragraph" w:customStyle="1" w:styleId="HeadingProcedure">
    <w:name w:val="Heading Procedure"/>
    <w:basedOn w:val="HeadingBase"/>
    <w:next w:val="Normal"/>
    <w:rsid w:val="00621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311"/>
    <w:pPr>
      <w:spacing w:before="60" w:after="60"/>
    </w:pPr>
  </w:style>
  <w:style w:type="paragraph" w:styleId="ListContinue">
    <w:name w:val="List Continue"/>
    <w:basedOn w:val="List"/>
    <w:rsid w:val="00621311"/>
    <w:pPr>
      <w:ind w:firstLine="0"/>
    </w:pPr>
  </w:style>
  <w:style w:type="paragraph" w:customStyle="1" w:styleId="ListNote">
    <w:name w:val="List Note"/>
    <w:basedOn w:val="List"/>
    <w:rsid w:val="00621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311"/>
    <w:rPr>
      <w:rFonts w:ascii="Courier New" w:hAnsi="Courier New"/>
    </w:rPr>
  </w:style>
  <w:style w:type="paragraph" w:customStyle="1" w:styleId="NoteBullet">
    <w:name w:val="Note Bullet"/>
    <w:basedOn w:val="Note"/>
    <w:rsid w:val="00621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3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311"/>
    <w:rPr>
      <w:b/>
      <w:smallCaps/>
    </w:rPr>
  </w:style>
  <w:style w:type="paragraph" w:customStyle="1" w:styleId="TableListNumber">
    <w:name w:val="Table List Number"/>
    <w:basedOn w:val="ListNumber"/>
    <w:rsid w:val="00621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311"/>
    <w:pPr>
      <w:numPr>
        <w:numId w:val="8"/>
      </w:numPr>
    </w:pPr>
  </w:style>
  <w:style w:type="paragraph" w:customStyle="1" w:styleId="ListAlpha2">
    <w:name w:val="List Alpha 2"/>
    <w:basedOn w:val="List2"/>
    <w:rsid w:val="00621311"/>
    <w:pPr>
      <w:numPr>
        <w:numId w:val="7"/>
      </w:numPr>
    </w:pPr>
  </w:style>
  <w:style w:type="paragraph" w:styleId="List2">
    <w:name w:val="List 2"/>
    <w:basedOn w:val="BodyText"/>
    <w:rsid w:val="00621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3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3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311"/>
    <w:pPr>
      <w:numPr>
        <w:numId w:val="3"/>
      </w:numPr>
    </w:pPr>
  </w:style>
  <w:style w:type="paragraph" w:styleId="ListContinue2">
    <w:name w:val="List Continue 2"/>
    <w:basedOn w:val="List2"/>
    <w:rsid w:val="00621311"/>
    <w:pPr>
      <w:ind w:firstLine="0"/>
    </w:pPr>
  </w:style>
  <w:style w:type="paragraph" w:styleId="ListContinue3">
    <w:name w:val="List Continue 3"/>
    <w:basedOn w:val="List3"/>
    <w:rsid w:val="00621311"/>
    <w:pPr>
      <w:ind w:left="1021" w:firstLine="0"/>
    </w:pPr>
  </w:style>
  <w:style w:type="paragraph" w:styleId="ListContinue4">
    <w:name w:val="List Continue 4"/>
    <w:basedOn w:val="List4"/>
    <w:rsid w:val="00621311"/>
    <w:pPr>
      <w:ind w:firstLine="0"/>
    </w:pPr>
  </w:style>
  <w:style w:type="paragraph" w:styleId="ListContinue5">
    <w:name w:val="List Continue 5"/>
    <w:basedOn w:val="List5"/>
    <w:rsid w:val="00621311"/>
    <w:pPr>
      <w:ind w:firstLine="0"/>
    </w:pPr>
  </w:style>
  <w:style w:type="paragraph" w:styleId="ListNumber3">
    <w:name w:val="List Number 3"/>
    <w:basedOn w:val="List3"/>
    <w:rsid w:val="00621311"/>
    <w:pPr>
      <w:numPr>
        <w:numId w:val="4"/>
      </w:numPr>
    </w:pPr>
  </w:style>
  <w:style w:type="paragraph" w:styleId="ListNumber4">
    <w:name w:val="List Number 4"/>
    <w:basedOn w:val="List4"/>
    <w:rsid w:val="00621311"/>
    <w:pPr>
      <w:numPr>
        <w:numId w:val="5"/>
      </w:numPr>
    </w:pPr>
  </w:style>
  <w:style w:type="paragraph" w:styleId="ListNumber5">
    <w:name w:val="List Number 5"/>
    <w:basedOn w:val="List5"/>
    <w:rsid w:val="00621311"/>
    <w:pPr>
      <w:numPr>
        <w:numId w:val="6"/>
      </w:numPr>
    </w:pPr>
  </w:style>
  <w:style w:type="paragraph" w:styleId="BlockText">
    <w:name w:val="Block Text"/>
    <w:basedOn w:val="Normal"/>
    <w:rsid w:val="00621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311"/>
    <w:rPr>
      <w:sz w:val="16"/>
      <w:vertAlign w:val="superscript"/>
    </w:rPr>
  </w:style>
  <w:style w:type="character" w:customStyle="1" w:styleId="Symbols">
    <w:name w:val="Symbols"/>
    <w:basedOn w:val="DefaultParagraphFont"/>
    <w:rsid w:val="00621311"/>
    <w:rPr>
      <w:rFonts w:ascii="Symbol" w:hAnsi="Symbol"/>
    </w:rPr>
  </w:style>
  <w:style w:type="character" w:customStyle="1" w:styleId="MenuOptions">
    <w:name w:val="Menu Options"/>
    <w:basedOn w:val="DefaultParagraphFont"/>
    <w:rsid w:val="00621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311"/>
    <w:rPr>
      <w:b/>
    </w:rPr>
  </w:style>
  <w:style w:type="character" w:customStyle="1" w:styleId="Underlined">
    <w:name w:val="Underlined"/>
    <w:basedOn w:val="DefaultParagraphFont"/>
    <w:rsid w:val="00621311"/>
    <w:rPr>
      <w:u w:val="single"/>
    </w:rPr>
  </w:style>
  <w:style w:type="paragraph" w:customStyle="1" w:styleId="TableBodyTextRight">
    <w:name w:val="Table Body Text Right"/>
    <w:basedOn w:val="TableBodyText"/>
    <w:rsid w:val="00621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311"/>
    <w:rPr>
      <w:sz w:val="18"/>
    </w:rPr>
  </w:style>
  <w:style w:type="paragraph" w:customStyle="1" w:styleId="BodySmallRight">
    <w:name w:val="Body Small Right"/>
    <w:basedOn w:val="BodyTextRight"/>
    <w:rsid w:val="00621311"/>
    <w:rPr>
      <w:sz w:val="18"/>
      <w:szCs w:val="18"/>
    </w:rPr>
  </w:style>
  <w:style w:type="paragraph" w:customStyle="1" w:styleId="MarginEdition">
    <w:name w:val="Margin Edition"/>
    <w:basedOn w:val="MarginNote"/>
    <w:rsid w:val="00621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311"/>
    <w:rPr>
      <w:sz w:val="2"/>
      <w:szCs w:val="2"/>
    </w:rPr>
  </w:style>
  <w:style w:type="character" w:customStyle="1" w:styleId="Small">
    <w:name w:val="Small"/>
    <w:basedOn w:val="DefaultParagraphFont"/>
    <w:rsid w:val="00621311"/>
    <w:rPr>
      <w:sz w:val="16"/>
    </w:rPr>
  </w:style>
  <w:style w:type="paragraph" w:customStyle="1" w:styleId="WideTable">
    <w:name w:val="Wide Table"/>
    <w:basedOn w:val="Normal"/>
    <w:rsid w:val="00621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311"/>
  </w:style>
  <w:style w:type="paragraph" w:styleId="Quote">
    <w:name w:val="Quote"/>
    <w:basedOn w:val="Heading1"/>
    <w:link w:val="QuoteChar"/>
    <w:qFormat/>
    <w:rsid w:val="00621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311"/>
    <w:pPr>
      <w:pageBreakBefore/>
    </w:pPr>
  </w:style>
  <w:style w:type="paragraph" w:customStyle="1" w:styleId="Border">
    <w:name w:val="Border"/>
    <w:basedOn w:val="Normal"/>
    <w:qFormat/>
    <w:rsid w:val="00621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311"/>
    <w:rPr>
      <w:u w:val="single"/>
    </w:rPr>
  </w:style>
  <w:style w:type="character" w:customStyle="1" w:styleId="BoldandItalics">
    <w:name w:val="Bold and Italics"/>
    <w:qFormat/>
    <w:rsid w:val="00621311"/>
    <w:rPr>
      <w:b/>
      <w:i/>
      <w:u w:val="none"/>
    </w:rPr>
  </w:style>
  <w:style w:type="paragraph" w:styleId="BalloonText">
    <w:name w:val="Balloon Text"/>
    <w:basedOn w:val="Normal"/>
    <w:link w:val="BalloonTextChar"/>
    <w:rsid w:val="00621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3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31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3566</Characters>
  <Application>Microsoft Office Word</Application>
  <DocSecurity>0</DocSecurity>
  <Lines>148</Lines>
  <Paragraphs>82</Paragraphs>
  <ScaleCrop>false</ScaleCrop>
  <Company>Author-it Software Corporation Ltd.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ICPSUP261 Follow WHS practices and identify environmental hazards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2018-12-10T06:34:00Z</dcterms:created>
  <dcterms:modified xsi:type="dcterms:W3CDTF">2018-12-10T06:34:00Z</dcterms:modified>
</cp:coreProperties>
</file>