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CFE" w:rsidP="00573C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ICPSUP260 Maintain a safe work environment</w:t>
      </w:r>
      <w:r>
        <w:fldChar w:fldCharType="end"/>
      </w:r>
    </w:p>
    <w:p w:rsidR="00573CFE" w:rsidP="00573CFE">
      <w:pPr>
        <w:pStyle w:val="Version"/>
        <w:sectPr w:rsidSect="00AB2B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2BF8" w:rsidP="00AB2BF8">
      <w:pPr>
        <w:pStyle w:val="SuperHeading"/>
      </w:pPr>
      <w:r w:rsidRPr="00AB2BF8">
        <w:t>ICPSUP260 Maintain a safe work environment</w:t>
      </w:r>
    </w:p>
    <w:p w:rsidR="00000000" w:rsidRPr="00AB2BF8" w:rsidP="00AB2BF8">
      <w:pPr>
        <w:pStyle w:val="Heading1"/>
      </w:pPr>
      <w:bookmarkStart w:id="1" w:name="O_711840"/>
      <w:bookmarkEnd w:id="1"/>
      <w:r w:rsidRPr="00AB2B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B2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BF8" w:rsidP="00AB2BF8">
            <w:pPr>
              <w:pStyle w:val="BodyText"/>
            </w:pPr>
            <w:r w:rsidRPr="00AB2BF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rPr>
                <w:rStyle w:val="SpecialBold"/>
              </w:rPr>
              <w:t>Comments</w:t>
            </w:r>
          </w:p>
        </w:tc>
      </w:tr>
      <w:tr w:rsidTr="00AB2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BF8" w:rsidP="00AB2BF8">
            <w:pPr>
              <w:pStyle w:val="BodyText"/>
            </w:pPr>
            <w:r w:rsidRPr="00AB2BF8">
              <w:t>This version first released with ICP Printing and Graphic Arts Training Package Version 1.0.</w:t>
            </w:r>
          </w:p>
        </w:tc>
      </w:tr>
    </w:tbl>
    <w:p w:rsidR="00000000" w:rsidRPr="00AB2BF8" w:rsidP="00AB2BF8">
      <w:pPr>
        <w:pStyle w:val="BodyText"/>
      </w:pPr>
    </w:p>
    <w:p w:rsidR="00000000" w:rsidRPr="00AB2BF8" w:rsidP="00AB2BF8">
      <w:pPr>
        <w:pStyle w:val="AllowPageBreak"/>
      </w:pPr>
    </w:p>
    <w:p w:rsidR="00000000" w:rsidRPr="00AB2BF8" w:rsidP="00AB2BF8">
      <w:pPr>
        <w:pStyle w:val="Heading1"/>
      </w:pPr>
      <w:bookmarkStart w:id="2" w:name="O_711841"/>
      <w:bookmarkEnd w:id="2"/>
      <w:r w:rsidRPr="00AB2BF8">
        <w:t>Application</w:t>
      </w:r>
    </w:p>
    <w:p w:rsidR="00000000" w:rsidRPr="00AB2BF8" w:rsidP="00573CFE">
      <w:pPr>
        <w:pStyle w:val="BodyText"/>
      </w:pPr>
      <w:r w:rsidRPr="00AB2BF8">
        <w:t>This unit describes the skills and knowledge required to ensure work health and saf</w:t>
      </w:r>
      <w:r w:rsidRPr="00AB2BF8">
        <w:t>ety (WHS) procedures are followed in environments where computers are predominately used, but which may include limited access to chemicals and solvents.</w:t>
      </w:r>
    </w:p>
    <w:p w:rsidR="00000000" w:rsidRPr="00AB2BF8" w:rsidP="00573CFE">
      <w:pPr>
        <w:pStyle w:val="BodyText"/>
      </w:pPr>
      <w:r w:rsidRPr="00AB2BF8">
        <w:t>It applies to individuals who perform a range of mainly routine tasks in various sectors of the print</w:t>
      </w:r>
      <w:r w:rsidRPr="00AB2BF8">
        <w:t>ing and graphic arts industry, using limited practical skills and fundamental knowledge in a defined context. They generally work under direct supervision.</w:t>
      </w:r>
    </w:p>
    <w:p w:rsidR="00000000" w:rsidRPr="00AB2BF8" w:rsidP="00573CFE">
      <w:pPr>
        <w:pStyle w:val="BodyText"/>
      </w:pPr>
      <w:r w:rsidRPr="00AB2BF8">
        <w:t>No licensing, legislative or certification requirements apply to this unit at the time of publicati</w:t>
      </w:r>
      <w:r w:rsidRPr="00AB2BF8">
        <w:t>on.</w:t>
      </w:r>
    </w:p>
    <w:p w:rsidR="00000000" w:rsidRPr="00AB2BF8" w:rsidP="00AB2BF8">
      <w:pPr>
        <w:pStyle w:val="Heading1"/>
      </w:pPr>
      <w:bookmarkStart w:id="3" w:name="O_711844"/>
      <w:bookmarkEnd w:id="3"/>
      <w:r w:rsidRPr="00AB2BF8">
        <w:t>Unit Sector</w:t>
      </w:r>
    </w:p>
    <w:p w:rsidR="00000000" w:rsidRPr="00AB2BF8" w:rsidP="00573CFE">
      <w:pPr>
        <w:pStyle w:val="BodyText"/>
      </w:pPr>
      <w:r w:rsidRPr="00AB2BF8">
        <w:t>Support</w:t>
      </w:r>
    </w:p>
    <w:p w:rsidR="00000000" w:rsidRPr="00AB2BF8" w:rsidP="00AB2BF8">
      <w:pPr>
        <w:pStyle w:val="Heading1"/>
      </w:pPr>
      <w:bookmarkStart w:id="4" w:name="O_711845"/>
      <w:bookmarkEnd w:id="4"/>
      <w:r w:rsidRPr="00AB2BF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B2B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BF8" w:rsidP="00AB2BF8">
            <w:pPr>
              <w:pStyle w:val="BodyText"/>
            </w:pPr>
            <w:r w:rsidRPr="00AB2BF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rPr>
                <w:rStyle w:val="SpecialBold"/>
              </w:rPr>
              <w:t>PERFORMANCE CRITERIA</w:t>
            </w:r>
          </w:p>
        </w:tc>
      </w:tr>
      <w:tr w:rsidTr="00AB2B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BF8" w:rsidP="00AB2BF8">
            <w:pPr>
              <w:pStyle w:val="BodyText"/>
            </w:pPr>
            <w:r w:rsidRPr="00AB2BF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rPr>
                <w:rStyle w:val="Emphasis"/>
              </w:rPr>
              <w:t>Performa</w:t>
            </w:r>
            <w:r w:rsidRPr="00AB2BF8">
              <w:rPr>
                <w:rStyle w:val="Emphasis"/>
              </w:rPr>
              <w:t>nce criteria describe the performance needed to demonstrate achievement of the element.</w:t>
            </w:r>
          </w:p>
        </w:tc>
      </w:tr>
      <w:tr w:rsidTr="00AB2B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1. Follow workplace safety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BF8" w:rsidP="00AB2BF8">
            <w:pPr>
              <w:pStyle w:val="BodyText"/>
            </w:pPr>
            <w:r w:rsidRPr="00AB2BF8">
              <w:t>1.1 Hazards in work area are recognised while under direct supervision and reported to appropriate people according to enterprise</w:t>
            </w:r>
            <w:r w:rsidRPr="00AB2BF8">
              <w:t xml:space="preserve"> procedures  </w:t>
            </w:r>
          </w:p>
          <w:p w:rsidR="00000000" w:rsidRPr="00AB2BF8" w:rsidP="00AB2BF8">
            <w:pPr>
              <w:pStyle w:val="BodyText"/>
            </w:pPr>
            <w:r w:rsidRPr="00AB2BF8">
              <w:t xml:space="preserve">1.2 Enterprise procedures and work instructions for assessing and controlling risks for own area of responsibility are followed accurately while under direct supervision </w:t>
            </w:r>
          </w:p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 xml:space="preserve">1.3 Enterprise procedures for dealing with incidents (accidents), </w:t>
            </w:r>
            <w:r w:rsidRPr="00AB2BF8">
              <w:t xml:space="preserve">fire </w:t>
            </w:r>
            <w:r w:rsidRPr="00AB2BF8">
              <w:t>and other emergencies are followed whenever necessary under direct supervision within scope of responsibilities and competencies</w:t>
            </w:r>
          </w:p>
        </w:tc>
      </w:tr>
      <w:tr w:rsidTr="00AB2B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2. Contribute to WHS in the workplace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BF8" w:rsidP="00AB2BF8">
            <w:pPr>
              <w:pStyle w:val="BodyText"/>
            </w:pPr>
            <w:r w:rsidRPr="00AB2BF8">
              <w:t xml:space="preserve">2.1 WHS issues are raised with appropriate people according to enterprise procedures and relevant WHS legislation  </w:t>
            </w:r>
          </w:p>
          <w:p w:rsidR="00000000" w:rsidRPr="00AB2BF8" w:rsidP="00AB2BF8">
            <w:pPr>
              <w:pStyle w:val="BodyText"/>
            </w:pPr>
            <w:r w:rsidRPr="00AB2BF8">
              <w:t>2.2 Contributions to participative arrangements for WHS management in the workplace are made within organisational procedures and scope of r</w:t>
            </w:r>
            <w:r w:rsidRPr="00AB2BF8">
              <w:t xml:space="preserve">esponsibilities and competencies </w:t>
            </w:r>
          </w:p>
          <w:p w:rsidR="00000000" w:rsidRPr="00AB2BF8" w:rsidP="00AB2BF8">
            <w:pPr>
              <w:pStyle w:val="BodyText"/>
            </w:pPr>
            <w:r w:rsidRPr="00AB2BF8">
              <w:t xml:space="preserve">2.3 Information matching trail is documented  </w:t>
            </w:r>
          </w:p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2.4 Any discrepancies are reported to supervisor</w:t>
            </w:r>
          </w:p>
        </w:tc>
      </w:tr>
      <w:tr w:rsidTr="00AB2B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3. Ensure workspace health and safety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BF8" w:rsidP="00AB2BF8">
            <w:pPr>
              <w:pStyle w:val="BodyText"/>
            </w:pPr>
            <w:r w:rsidRPr="00AB2BF8">
              <w:t>3.1 Workspace, furniture and equipment are adjusted to suit ergonomic requirements of t</w:t>
            </w:r>
            <w:r w:rsidRPr="00AB2BF8">
              <w:t xml:space="preserve">he individual  </w:t>
            </w:r>
          </w:p>
          <w:p w:rsidR="00000000" w:rsidRPr="00AB2BF8" w:rsidP="00AB2BF8">
            <w:pPr>
              <w:pStyle w:val="BodyText"/>
            </w:pPr>
            <w:r w:rsidRPr="00AB2BF8">
              <w:t xml:space="preserve">3.2 Lighting is adjusted and glare is reduced to ensure healthy lighting levels  </w:t>
            </w:r>
          </w:p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3.3 Work organisation meets organisational and WHS requirements for computer operation</w:t>
            </w:r>
          </w:p>
        </w:tc>
      </w:tr>
      <w:tr w:rsidTr="00AB2B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4. Ensure safety from environmental discharges/emissions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BF8" w:rsidP="00AB2BF8">
            <w:pPr>
              <w:pStyle w:val="BodyText"/>
            </w:pPr>
            <w:r w:rsidRPr="00AB2BF8">
              <w:t>4.1 Chemicals</w:t>
            </w:r>
            <w:r w:rsidRPr="00AB2BF8">
              <w:t xml:space="preserve"> and solvents are correctly stored and appropriate ventilation is available when using chemicals and solvents  </w:t>
            </w:r>
          </w:p>
          <w:p w:rsidR="00000000" w:rsidRPr="00AB2BF8" w:rsidP="00AB2BF8">
            <w:pPr>
              <w:pStyle w:val="BodyText"/>
            </w:pPr>
            <w:r w:rsidRPr="00AB2BF8">
              <w:t xml:space="preserve">4.2 Abnormal or unacceptable emission levels are recognised and reported according to enterprise procedures  </w:t>
            </w:r>
          </w:p>
          <w:p w:rsidR="00000000" w:rsidRPr="00AB2BF8" w:rsidP="00AB2BF8">
            <w:pPr>
              <w:pStyle w:val="BodyText"/>
            </w:pPr>
            <w:r w:rsidRPr="00AB2BF8">
              <w:t xml:space="preserve">4.3 Emission levels are monitored </w:t>
            </w:r>
            <w:r w:rsidRPr="00AB2BF8">
              <w:t xml:space="preserve">and measured according to standard operating procedures where appropriate </w:t>
            </w:r>
          </w:p>
          <w:p w:rsidR="00000000" w:rsidRPr="00AB2BF8" w:rsidP="00AB2BF8">
            <w:pPr>
              <w:pStyle w:val="BodyText"/>
            </w:pPr>
            <w:r w:rsidRPr="00AB2BF8">
              <w:t xml:space="preserve">4.4 Correct safety procedures are followed and personal protective equipment used properly  </w:t>
            </w:r>
          </w:p>
          <w:p w:rsidR="00000000" w:rsidRPr="00AB2BF8" w:rsidP="00AB2BF8">
            <w:pPr>
              <w:pStyle w:val="BodyText"/>
            </w:pPr>
            <w:r w:rsidRPr="00AB2BF8">
              <w:t xml:space="preserve">4.5 Containment procedures are applied according to standard operating procedures where </w:t>
            </w:r>
            <w:r w:rsidRPr="00AB2BF8">
              <w:t xml:space="preserve">required  </w:t>
            </w:r>
          </w:p>
          <w:p w:rsidR="00000000" w:rsidRPr="00AB2BF8" w:rsidP="00AB2BF8">
            <w:pPr>
              <w:pStyle w:val="BodyText"/>
            </w:pPr>
            <w:r w:rsidRPr="00AB2BF8">
              <w:t>4.6 Waste removal from work area complies with enterprise procedures and environmental regulations</w:t>
            </w:r>
          </w:p>
        </w:tc>
      </w:tr>
    </w:tbl>
    <w:p w:rsidR="00000000" w:rsidRPr="00AB2BF8" w:rsidP="00AB2BF8">
      <w:pPr>
        <w:pStyle w:val="BodyText"/>
      </w:pPr>
    </w:p>
    <w:p w:rsidR="00000000" w:rsidRPr="00AB2BF8" w:rsidP="00AB2BF8">
      <w:pPr>
        <w:pStyle w:val="AllowPageBreak"/>
      </w:pPr>
    </w:p>
    <w:p w:rsidR="00000000" w:rsidRPr="00AB2BF8" w:rsidP="00AB2BF8">
      <w:pPr>
        <w:pStyle w:val="Heading1"/>
      </w:pPr>
      <w:bookmarkStart w:id="5" w:name="O_711846"/>
      <w:bookmarkEnd w:id="5"/>
      <w:r w:rsidRPr="00AB2BF8">
        <w:t>Foundation Skills</w:t>
      </w:r>
    </w:p>
    <w:p w:rsidR="00000000" w:rsidRPr="00573CFE" w:rsidP="00573CFE">
      <w:pPr>
        <w:pStyle w:val="BodyText"/>
        <w:rPr>
          <w:i/>
        </w:rPr>
      </w:pPr>
      <w:r w:rsidRPr="00573CFE">
        <w:rPr>
          <w:rStyle w:val="Emphasis"/>
        </w:rPr>
        <w:t>This section describes language, literacy, numeracy and employment skills incorporated in the performance cri</w:t>
      </w:r>
      <w:r w:rsidRPr="00573CFE">
        <w:rPr>
          <w:rStyle w:val="Emphasis"/>
        </w:rPr>
        <w:t>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B2B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BF8" w:rsidP="00AB2BF8">
            <w:pPr>
              <w:pStyle w:val="BodyText"/>
            </w:pPr>
            <w:r w:rsidRPr="00AB2BF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BF8" w:rsidP="00AB2BF8">
            <w:pPr>
              <w:pStyle w:val="BodyText"/>
            </w:pPr>
            <w:r w:rsidRPr="00AB2BF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rPr>
                <w:rStyle w:val="SpecialBold"/>
              </w:rPr>
              <w:t>Description</w:t>
            </w:r>
          </w:p>
        </w:tc>
      </w:tr>
      <w:tr w:rsidTr="00AB2B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1.1-1.3, 2.1, 2.2, 4.2, 4.3,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ListBullet"/>
              <w:rPr>
                <w:lang w:val="en-NZ"/>
              </w:rPr>
            </w:pPr>
            <w:r w:rsidRPr="00AB2BF8">
              <w:t>Recognises and interprets textual information to determine and adhere to requirements</w:t>
            </w:r>
          </w:p>
        </w:tc>
      </w:tr>
      <w:tr w:rsidTr="00AB2B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1.1, 2.1-2.4,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ListBullet"/>
              <w:rPr>
                <w:lang w:val="en-NZ"/>
              </w:rPr>
            </w:pPr>
            <w:r w:rsidRPr="00AB2BF8">
              <w:t>Uses clear, specific and industry related terminology to complete and update workplace documentation</w:t>
            </w:r>
          </w:p>
        </w:tc>
      </w:tr>
      <w:tr w:rsidTr="00AB2B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1.1, 2.1, 2.2, 2.4, 4.2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ListBullet"/>
              <w:rPr>
                <w:lang w:val="en-NZ"/>
              </w:rPr>
            </w:pPr>
            <w:r w:rsidRPr="00AB2BF8">
              <w:t xml:space="preserve">Uses listening and questioning techniques to confirm requirements </w:t>
            </w:r>
          </w:p>
        </w:tc>
      </w:tr>
      <w:tr w:rsidTr="00AB2B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ListBullet"/>
              <w:rPr>
                <w:lang w:val="en-NZ"/>
              </w:rPr>
            </w:pPr>
            <w:r w:rsidRPr="00AB2BF8">
              <w:t>Analyses numerical information to measure acceptable and safe emissions in the workplace</w:t>
            </w:r>
          </w:p>
        </w:tc>
      </w:tr>
      <w:tr w:rsidTr="00AB2B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1.1, 1.3, 2.1, 2.2, 3.1-3.3, 4.2, 4.4,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ListBullet"/>
              <w:rPr>
                <w:lang w:val="en-NZ"/>
              </w:rPr>
            </w:pPr>
            <w:r w:rsidRPr="00AB2BF8">
              <w:t>Monitors adherence to organisational policies, procedures and legislative requirements with spe</w:t>
            </w:r>
            <w:r w:rsidRPr="00AB2BF8">
              <w:t>cific reference to safety</w:t>
            </w:r>
          </w:p>
        </w:tc>
      </w:tr>
      <w:tr w:rsidTr="00AB2B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1.1, 2.1, 2.2, 2.4, 4.2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ListBullet"/>
              <w:rPr>
                <w:lang w:val="en-NZ"/>
              </w:rPr>
            </w:pPr>
            <w:r w:rsidRPr="00AB2BF8">
              <w:t>Uses appropriate communication protocols and conventions to report issues</w:t>
            </w:r>
          </w:p>
        </w:tc>
      </w:tr>
      <w:tr w:rsidTr="00AB2B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3.1-3.3, 4.1, 4.3,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BF8" w:rsidP="00AB2BF8">
            <w:pPr>
              <w:pStyle w:val="ListBullet"/>
            </w:pPr>
            <w:r w:rsidRPr="00AB2BF8">
              <w:t>Plans and implements routine tasks with familiar goals and outcomes</w:t>
            </w:r>
          </w:p>
          <w:p w:rsidR="00000000" w:rsidRPr="00AB2BF8" w:rsidP="00AB2BF8">
            <w:pPr>
              <w:pStyle w:val="ListBullet"/>
            </w:pPr>
            <w:r w:rsidRPr="00AB2BF8">
              <w:t>Takes responsibility for routine low-impact decisions within familiar situations</w:t>
            </w:r>
          </w:p>
          <w:p w:rsidR="00000000" w:rsidRPr="00AB2BF8" w:rsidP="00AB2BF8">
            <w:pPr>
              <w:pStyle w:val="ListBullet"/>
            </w:pPr>
            <w:r w:rsidRPr="00AB2BF8">
              <w:t>Begins to identify and implement standard solutions for an increasing number of routine problems</w:t>
            </w:r>
          </w:p>
        </w:tc>
      </w:tr>
    </w:tbl>
    <w:p w:rsidR="00000000" w:rsidRPr="00AB2BF8" w:rsidP="00AB2BF8">
      <w:pPr>
        <w:pStyle w:val="BodyText"/>
      </w:pPr>
    </w:p>
    <w:p w:rsidR="00000000" w:rsidRPr="00AB2BF8" w:rsidP="00AB2BF8">
      <w:pPr>
        <w:pStyle w:val="AllowPageBreak"/>
      </w:pPr>
    </w:p>
    <w:p w:rsidR="00000000" w:rsidRPr="00AB2BF8" w:rsidP="00AB2BF8">
      <w:pPr>
        <w:pStyle w:val="Heading1"/>
      </w:pPr>
      <w:bookmarkStart w:id="6" w:name="O_711848"/>
      <w:bookmarkEnd w:id="6"/>
      <w:r w:rsidRPr="00AB2BF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B2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BF8" w:rsidP="00AB2BF8">
            <w:pPr>
              <w:pStyle w:val="BodyText"/>
            </w:pPr>
            <w:r w:rsidRPr="00AB2BF8">
              <w:rPr>
                <w:rStyle w:val="SpecialBold"/>
              </w:rPr>
              <w:t xml:space="preserve">Code and title </w:t>
            </w:r>
          </w:p>
          <w:p w:rsidR="00000000" w:rsidRPr="00AB2BF8" w:rsidP="00AB2BF8">
            <w:pPr>
              <w:pStyle w:val="BodyText"/>
            </w:pPr>
            <w:r w:rsidRPr="00AB2BF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BF8" w:rsidP="00AB2BF8">
            <w:pPr>
              <w:pStyle w:val="BodyText"/>
            </w:pPr>
            <w:r w:rsidRPr="00AB2BF8">
              <w:rPr>
                <w:rStyle w:val="SpecialBold"/>
              </w:rPr>
              <w:t>Code and title</w:t>
            </w:r>
          </w:p>
          <w:p w:rsidR="00000000" w:rsidRPr="00AB2BF8" w:rsidP="00AB2BF8">
            <w:pPr>
              <w:pStyle w:val="BodyText"/>
            </w:pPr>
            <w:r w:rsidRPr="00AB2BF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BF8" w:rsidP="00AB2BF8">
            <w:pPr>
              <w:pStyle w:val="BodyText"/>
            </w:pPr>
            <w:r w:rsidRPr="00AB2BF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rPr>
                <w:rStyle w:val="SpecialBold"/>
              </w:rPr>
              <w:t>Equivalence status</w:t>
            </w:r>
          </w:p>
        </w:tc>
      </w:tr>
      <w:tr w:rsidTr="00AB2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ICPSUP260 Maintain a safe work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ICPSU260C Maintain a safe work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BF8">
            <w:pPr>
              <w:pStyle w:val="BodyText"/>
              <w:rPr>
                <w:lang w:val="en-NZ"/>
              </w:rPr>
            </w:pPr>
            <w:r w:rsidRPr="00AB2BF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BF8" w:rsidP="00AB2BF8">
            <w:pPr>
              <w:pStyle w:val="BodyText"/>
            </w:pPr>
            <w:r w:rsidRPr="00AB2BF8">
              <w:t>Equivalent unit</w:t>
            </w:r>
          </w:p>
        </w:tc>
      </w:tr>
    </w:tbl>
    <w:p w:rsidR="00000000" w:rsidRPr="00AB2BF8" w:rsidP="00AB2BF8">
      <w:pPr>
        <w:pStyle w:val="BodyText"/>
      </w:pPr>
    </w:p>
    <w:p w:rsidR="00000000" w:rsidRPr="00AB2BF8" w:rsidP="00AB2BF8">
      <w:pPr>
        <w:pStyle w:val="AllowPageBreak"/>
      </w:pPr>
    </w:p>
    <w:p w:rsidR="00000000" w:rsidRPr="00AB2BF8" w:rsidP="00AB2BF8">
      <w:pPr>
        <w:pStyle w:val="Heading1"/>
      </w:pPr>
      <w:bookmarkStart w:id="7" w:name="O_711855"/>
      <w:bookmarkEnd w:id="7"/>
      <w:r w:rsidRPr="00AB2BF8">
        <w:t>Links</w:t>
      </w:r>
    </w:p>
    <w:p w:rsidR="00000000" w:rsidRPr="00AB2BF8" w:rsidP="00573CFE">
      <w:pPr>
        <w:pStyle w:val="BodyText"/>
      </w:pPr>
      <w:r w:rsidRPr="00AB2BF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0D2C38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AB2BF8" w:rsidP="00AB2BF8"/>
    <w:sectPr w:rsidSect="00AB2B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B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BF8" w:rsidRPr="00573CFE" w:rsidP="00573C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B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FE" w:rsidP="00AB2B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3CFE" w:rsidP="00AB2B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3CFE" w:rsidP="00AB2B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B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2BF8" w:rsidRPr="00573CFE" w:rsidP="00573C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B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FE" w:rsidRPr="002D2AF8" w:rsidP="00AB2B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ICPSUP260 Maintain a safe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573CFE" w:rsidP="00AB2B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44D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2A8D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B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2B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2B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2B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2B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2B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2B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2B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2B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2B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2B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2BF8"/>
  </w:style>
  <w:style w:type="character" w:customStyle="1" w:styleId="Heading1Char">
    <w:name w:val="Heading 1 Char"/>
    <w:basedOn w:val="DefaultParagraphFont"/>
    <w:link w:val="Heading1"/>
    <w:rsid w:val="00AB2B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2B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2B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2B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2BF8"/>
    <w:rPr>
      <w:b/>
      <w:spacing w:val="0"/>
    </w:rPr>
  </w:style>
  <w:style w:type="character" w:styleId="Emphasis">
    <w:name w:val="Emphasis"/>
    <w:basedOn w:val="DefaultParagraphFont"/>
    <w:qFormat/>
    <w:rsid w:val="00AB2BF8"/>
    <w:rPr>
      <w:i/>
    </w:rPr>
  </w:style>
  <w:style w:type="paragraph" w:customStyle="1" w:styleId="SuperHeading">
    <w:name w:val="SuperHeading"/>
    <w:basedOn w:val="Normal"/>
    <w:rsid w:val="00AB2B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2B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2B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2B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2B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2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2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2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2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2B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2B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2B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2B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2B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2B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2B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2B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2B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2B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2B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2B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2B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2B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2B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2B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2BF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2B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2B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2B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2B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2B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2B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2B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2B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2B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2B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2B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2B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2BF8"/>
  </w:style>
  <w:style w:type="paragraph" w:styleId="TableofFigures">
    <w:name w:val="table of figures"/>
    <w:basedOn w:val="Normal"/>
    <w:next w:val="Normal"/>
    <w:semiHidden/>
    <w:rsid w:val="00AB2B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2BF8"/>
    <w:pPr>
      <w:numPr>
        <w:numId w:val="10"/>
      </w:numPr>
    </w:pPr>
  </w:style>
  <w:style w:type="character" w:customStyle="1" w:styleId="WingdingSymbols">
    <w:name w:val="Wingding Symbols"/>
    <w:rsid w:val="00AB2BF8"/>
    <w:rPr>
      <w:rFonts w:ascii="Wingdings" w:hAnsi="Wingdings"/>
    </w:rPr>
  </w:style>
  <w:style w:type="paragraph" w:customStyle="1" w:styleId="TableHeading">
    <w:name w:val="Table Heading"/>
    <w:basedOn w:val="HeadingBase"/>
    <w:rsid w:val="00AB2B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2BF8"/>
    <w:rPr>
      <w:color w:val="0033CC"/>
      <w:u w:val="none"/>
    </w:rPr>
  </w:style>
  <w:style w:type="paragraph" w:customStyle="1" w:styleId="BodyTextRight">
    <w:name w:val="Body Text Right"/>
    <w:basedOn w:val="BodyText"/>
    <w:rsid w:val="00AB2B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2B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2B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2B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2B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2B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2BF8"/>
    <w:rPr>
      <w:sz w:val="32"/>
    </w:rPr>
  </w:style>
  <w:style w:type="paragraph" w:customStyle="1" w:styleId="HeadingProcedure">
    <w:name w:val="Heading Procedure"/>
    <w:basedOn w:val="HeadingBase"/>
    <w:next w:val="Normal"/>
    <w:rsid w:val="00AB2B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2BF8"/>
    <w:pPr>
      <w:spacing w:before="60" w:after="60"/>
    </w:pPr>
  </w:style>
  <w:style w:type="paragraph" w:styleId="ListContinue">
    <w:name w:val="List Continue"/>
    <w:basedOn w:val="List"/>
    <w:rsid w:val="00AB2BF8"/>
    <w:pPr>
      <w:ind w:firstLine="0"/>
    </w:pPr>
  </w:style>
  <w:style w:type="paragraph" w:customStyle="1" w:styleId="ListNote">
    <w:name w:val="List Note"/>
    <w:basedOn w:val="List"/>
    <w:rsid w:val="00AB2B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2B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2B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2BF8"/>
    <w:rPr>
      <w:rFonts w:ascii="Courier New" w:hAnsi="Courier New"/>
    </w:rPr>
  </w:style>
  <w:style w:type="paragraph" w:customStyle="1" w:styleId="NoteBullet">
    <w:name w:val="Note Bullet"/>
    <w:basedOn w:val="Note"/>
    <w:rsid w:val="00AB2B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2B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2B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2B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2B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2B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2B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2BF8"/>
    <w:rPr>
      <w:b/>
      <w:smallCaps/>
    </w:rPr>
  </w:style>
  <w:style w:type="paragraph" w:customStyle="1" w:styleId="TableListNumber">
    <w:name w:val="Table List Number"/>
    <w:basedOn w:val="ListNumber"/>
    <w:rsid w:val="00AB2B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2B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2BF8"/>
    <w:pPr>
      <w:numPr>
        <w:numId w:val="8"/>
      </w:numPr>
    </w:pPr>
  </w:style>
  <w:style w:type="paragraph" w:customStyle="1" w:styleId="ListAlpha2">
    <w:name w:val="List Alpha 2"/>
    <w:basedOn w:val="List2"/>
    <w:rsid w:val="00AB2BF8"/>
    <w:pPr>
      <w:numPr>
        <w:numId w:val="7"/>
      </w:numPr>
    </w:pPr>
  </w:style>
  <w:style w:type="paragraph" w:styleId="List2">
    <w:name w:val="List 2"/>
    <w:basedOn w:val="BodyText"/>
    <w:rsid w:val="00AB2B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2B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2B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2B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2B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2B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2BF8"/>
    <w:pPr>
      <w:numPr>
        <w:numId w:val="3"/>
      </w:numPr>
    </w:pPr>
  </w:style>
  <w:style w:type="paragraph" w:styleId="ListContinue2">
    <w:name w:val="List Continue 2"/>
    <w:basedOn w:val="List2"/>
    <w:rsid w:val="00AB2BF8"/>
    <w:pPr>
      <w:ind w:firstLine="0"/>
    </w:pPr>
  </w:style>
  <w:style w:type="paragraph" w:styleId="ListContinue3">
    <w:name w:val="List Continue 3"/>
    <w:basedOn w:val="List3"/>
    <w:rsid w:val="00AB2BF8"/>
    <w:pPr>
      <w:ind w:left="1021" w:firstLine="0"/>
    </w:pPr>
  </w:style>
  <w:style w:type="paragraph" w:styleId="ListContinue4">
    <w:name w:val="List Continue 4"/>
    <w:basedOn w:val="List4"/>
    <w:rsid w:val="00AB2BF8"/>
    <w:pPr>
      <w:ind w:firstLine="0"/>
    </w:pPr>
  </w:style>
  <w:style w:type="paragraph" w:styleId="ListContinue5">
    <w:name w:val="List Continue 5"/>
    <w:basedOn w:val="List5"/>
    <w:rsid w:val="00AB2BF8"/>
    <w:pPr>
      <w:ind w:firstLine="0"/>
    </w:pPr>
  </w:style>
  <w:style w:type="paragraph" w:styleId="ListNumber3">
    <w:name w:val="List Number 3"/>
    <w:basedOn w:val="List3"/>
    <w:rsid w:val="00AB2BF8"/>
    <w:pPr>
      <w:numPr>
        <w:numId w:val="4"/>
      </w:numPr>
    </w:pPr>
  </w:style>
  <w:style w:type="paragraph" w:styleId="ListNumber4">
    <w:name w:val="List Number 4"/>
    <w:basedOn w:val="List4"/>
    <w:rsid w:val="00AB2BF8"/>
    <w:pPr>
      <w:numPr>
        <w:numId w:val="5"/>
      </w:numPr>
    </w:pPr>
  </w:style>
  <w:style w:type="paragraph" w:styleId="ListNumber5">
    <w:name w:val="List Number 5"/>
    <w:basedOn w:val="List5"/>
    <w:rsid w:val="00AB2BF8"/>
    <w:pPr>
      <w:numPr>
        <w:numId w:val="6"/>
      </w:numPr>
    </w:pPr>
  </w:style>
  <w:style w:type="paragraph" w:styleId="BlockText">
    <w:name w:val="Block Text"/>
    <w:basedOn w:val="Normal"/>
    <w:rsid w:val="00AB2B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2B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2BF8"/>
    <w:rPr>
      <w:sz w:val="16"/>
      <w:vertAlign w:val="superscript"/>
    </w:rPr>
  </w:style>
  <w:style w:type="character" w:customStyle="1" w:styleId="Symbols">
    <w:name w:val="Symbols"/>
    <w:basedOn w:val="DefaultParagraphFont"/>
    <w:rsid w:val="00AB2BF8"/>
    <w:rPr>
      <w:rFonts w:ascii="Symbol" w:hAnsi="Symbol"/>
    </w:rPr>
  </w:style>
  <w:style w:type="character" w:customStyle="1" w:styleId="MenuOptions">
    <w:name w:val="Menu Options"/>
    <w:basedOn w:val="DefaultParagraphFont"/>
    <w:rsid w:val="00AB2B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2BF8"/>
    <w:rPr>
      <w:b/>
    </w:rPr>
  </w:style>
  <w:style w:type="character" w:customStyle="1" w:styleId="Underlined">
    <w:name w:val="Underlined"/>
    <w:basedOn w:val="DefaultParagraphFont"/>
    <w:rsid w:val="00AB2BF8"/>
    <w:rPr>
      <w:u w:val="single"/>
    </w:rPr>
  </w:style>
  <w:style w:type="paragraph" w:customStyle="1" w:styleId="TableBodyTextRight">
    <w:name w:val="Table Body Text Right"/>
    <w:basedOn w:val="TableBodyText"/>
    <w:rsid w:val="00AB2B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2BF8"/>
    <w:rPr>
      <w:sz w:val="18"/>
    </w:rPr>
  </w:style>
  <w:style w:type="paragraph" w:customStyle="1" w:styleId="BodySmallRight">
    <w:name w:val="Body Small Right"/>
    <w:basedOn w:val="BodyTextRight"/>
    <w:rsid w:val="00AB2BF8"/>
    <w:rPr>
      <w:sz w:val="18"/>
      <w:szCs w:val="18"/>
    </w:rPr>
  </w:style>
  <w:style w:type="paragraph" w:customStyle="1" w:styleId="MarginEdition">
    <w:name w:val="Margin Edition"/>
    <w:basedOn w:val="MarginNote"/>
    <w:rsid w:val="00AB2B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2BF8"/>
    <w:rPr>
      <w:sz w:val="2"/>
      <w:szCs w:val="2"/>
    </w:rPr>
  </w:style>
  <w:style w:type="character" w:customStyle="1" w:styleId="Small">
    <w:name w:val="Small"/>
    <w:basedOn w:val="DefaultParagraphFont"/>
    <w:rsid w:val="00AB2BF8"/>
    <w:rPr>
      <w:sz w:val="16"/>
    </w:rPr>
  </w:style>
  <w:style w:type="paragraph" w:customStyle="1" w:styleId="WideTable">
    <w:name w:val="Wide Table"/>
    <w:basedOn w:val="Normal"/>
    <w:rsid w:val="00AB2B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2BF8"/>
  </w:style>
  <w:style w:type="paragraph" w:styleId="Quote">
    <w:name w:val="Quote"/>
    <w:basedOn w:val="Heading1"/>
    <w:link w:val="QuoteChar"/>
    <w:qFormat/>
    <w:rsid w:val="00AB2B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2B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2BF8"/>
    <w:pPr>
      <w:pageBreakBefore/>
    </w:pPr>
  </w:style>
  <w:style w:type="paragraph" w:customStyle="1" w:styleId="Border">
    <w:name w:val="Border"/>
    <w:basedOn w:val="Normal"/>
    <w:qFormat/>
    <w:rsid w:val="00AB2B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2B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B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B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2B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2B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2B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2B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2B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2BF8"/>
    <w:rPr>
      <w:u w:val="single"/>
    </w:rPr>
  </w:style>
  <w:style w:type="character" w:customStyle="1" w:styleId="BoldandItalics">
    <w:name w:val="Bold and Italics"/>
    <w:qFormat/>
    <w:rsid w:val="00AB2BF8"/>
    <w:rPr>
      <w:b/>
      <w:i/>
      <w:u w:val="none"/>
    </w:rPr>
  </w:style>
  <w:style w:type="paragraph" w:styleId="BalloonText">
    <w:name w:val="Balloon Text"/>
    <w:basedOn w:val="Normal"/>
    <w:link w:val="BalloonTextChar"/>
    <w:rsid w:val="00AB2B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B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2B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2B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2B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2B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2BF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3C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4299</Characters>
  <Application>Microsoft Office Word</Application>
  <DocSecurity>0</DocSecurity>
  <Lines>159</Lines>
  <Paragraphs>95</Paragraphs>
  <ScaleCrop>false</ScaleCrop>
  <Company>Author-it Software Corporation Ltd.</Company>
  <LinksUpToDate>false</LinksUpToDate>
  <CharactersWithSpaces>4872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ICPSUP260 Maintain a safe work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2018-12-10T05:42:00Z</dcterms:created>
  <dcterms:modified xsi:type="dcterms:W3CDTF">2018-12-10T05:42:00Z</dcterms:modified>
</cp:coreProperties>
</file>