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D0B" w:rsidP="00421D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ICPSUP2600 Maintain a safe work environment</w:t>
      </w:r>
      <w:r>
        <w:fldChar w:fldCharType="end"/>
      </w:r>
    </w:p>
    <w:p w:rsidR="00421D0B" w:rsidP="00421D0B">
      <w:pPr>
        <w:pStyle w:val="Version"/>
        <w:sectPr w:rsidSect="00527D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7DAE" w:rsidP="00527DAE">
      <w:pPr>
        <w:pStyle w:val="SuperHeading"/>
      </w:pPr>
      <w:r w:rsidRPr="00527DAE">
        <w:t>Assessment Requirements for ICPSUP2600 Maintain a safe work environment</w:t>
      </w:r>
    </w:p>
    <w:p w:rsidR="00000000" w:rsidRPr="00527DAE" w:rsidP="00527DAE">
      <w:pPr>
        <w:pStyle w:val="Heading1"/>
      </w:pPr>
      <w:bookmarkStart w:id="1" w:name="O_1070341"/>
      <w:bookmarkEnd w:id="1"/>
      <w:r w:rsidRPr="00527D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27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AE" w:rsidP="00527DAE">
            <w:pPr>
              <w:pStyle w:val="BodyText"/>
            </w:pPr>
            <w:r w:rsidRPr="00527DA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AE">
            <w:pPr>
              <w:pStyle w:val="BodyText"/>
              <w:rPr>
                <w:lang w:val="en-NZ"/>
              </w:rPr>
            </w:pPr>
            <w:r w:rsidRPr="00527DAE">
              <w:rPr>
                <w:rStyle w:val="SpecialBold"/>
              </w:rPr>
              <w:t>Comments</w:t>
            </w:r>
          </w:p>
        </w:tc>
      </w:tr>
      <w:tr w:rsidTr="00527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AE">
            <w:pPr>
              <w:pStyle w:val="BodyText"/>
              <w:rPr>
                <w:lang w:val="en-NZ"/>
              </w:rPr>
            </w:pPr>
            <w:r w:rsidRPr="00527DA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AE" w:rsidP="00527DAE">
            <w:pPr>
              <w:pStyle w:val="BodyText"/>
            </w:pPr>
            <w:r w:rsidRPr="00527DAE">
              <w:t>This version first released with ICP Printing and Graphic Arts Training Package Version 4.0.</w:t>
            </w:r>
          </w:p>
        </w:tc>
      </w:tr>
    </w:tbl>
    <w:p w:rsidR="00000000" w:rsidRPr="00527DAE" w:rsidP="00527DAE">
      <w:pPr>
        <w:pStyle w:val="BodyText"/>
      </w:pPr>
    </w:p>
    <w:p w:rsidR="00000000" w:rsidRPr="00527DAE" w:rsidP="00527DAE">
      <w:pPr>
        <w:pStyle w:val="AllowPageBreak"/>
      </w:pPr>
    </w:p>
    <w:p w:rsidR="00000000" w:rsidRPr="00527DAE" w:rsidP="00527DAE">
      <w:pPr>
        <w:pStyle w:val="Heading1"/>
      </w:pPr>
      <w:bookmarkStart w:id="2" w:name="O_1070344"/>
      <w:bookmarkEnd w:id="2"/>
      <w:r w:rsidRPr="00527DAE">
        <w:t>Performance Evidence</w:t>
      </w:r>
    </w:p>
    <w:p w:rsidR="00000000" w:rsidRPr="00527DAE" w:rsidP="00421D0B">
      <w:pPr>
        <w:pStyle w:val="BodyText"/>
      </w:pPr>
      <w:r w:rsidRPr="00527DAE">
        <w:t>The candidate must demonstrate the ability to complete the tasks outlined in the elements, performance criteria and foundation skills of the unit, including evidence of the ability to:</w:t>
      </w:r>
    </w:p>
    <w:p w:rsidR="00000000" w:rsidRPr="00527DAE" w:rsidP="00527DAE">
      <w:pPr>
        <w:pStyle w:val="ListBullet"/>
      </w:pPr>
      <w:r w:rsidRPr="00527DAE">
        <w:t xml:space="preserve">produce a record of work health and safety (WHS) </w:t>
      </w:r>
      <w:r w:rsidRPr="00527DAE">
        <w:t xml:space="preserve">factors in the workplace, including: </w:t>
      </w:r>
    </w:p>
    <w:p w:rsidR="00000000" w:rsidRPr="00527DAE" w:rsidP="00527DAE">
      <w:pPr>
        <w:pStyle w:val="ListBullet2"/>
      </w:pPr>
      <w:r w:rsidRPr="00527DAE">
        <w:t>identifying WHS risks and hazards</w:t>
      </w:r>
    </w:p>
    <w:p w:rsidR="00000000" w:rsidRPr="00527DAE" w:rsidP="00527DAE">
      <w:pPr>
        <w:pStyle w:val="ListBullet2"/>
      </w:pPr>
      <w:r w:rsidRPr="00527DAE">
        <w:t>implementing WHS improvements</w:t>
      </w:r>
    </w:p>
    <w:p w:rsidR="00000000" w:rsidRPr="00527DAE" w:rsidP="00527DAE">
      <w:pPr>
        <w:pStyle w:val="ListBullet2"/>
      </w:pPr>
      <w:r w:rsidRPr="00527DAE">
        <w:t>identifying WHS measures in work area</w:t>
      </w:r>
    </w:p>
    <w:p w:rsidR="00000000" w:rsidRPr="00527DAE" w:rsidP="00527DAE">
      <w:pPr>
        <w:pStyle w:val="ListBullet2"/>
      </w:pPr>
      <w:r w:rsidRPr="00527DAE">
        <w:t>documenting WHS incidents in workspace</w:t>
      </w:r>
    </w:p>
    <w:p w:rsidR="00000000" w:rsidRPr="00527DAE" w:rsidP="00527DAE">
      <w:pPr>
        <w:pStyle w:val="ListBullet2"/>
      </w:pPr>
      <w:r w:rsidRPr="00527DAE">
        <w:t>implementing WHS adjustments to workspace</w:t>
      </w:r>
    </w:p>
    <w:p w:rsidR="00000000" w:rsidRPr="00527DAE" w:rsidP="00527DAE">
      <w:pPr>
        <w:pStyle w:val="ListBullet2"/>
      </w:pPr>
      <w:r w:rsidRPr="00527DAE">
        <w:t xml:space="preserve">documenting contributions to participative arrangements for WHS management in the workplace. </w:t>
      </w:r>
    </w:p>
    <w:p w:rsidR="00000000" w:rsidRPr="00527DAE" w:rsidP="00527DAE">
      <w:pPr>
        <w:pStyle w:val="AllowPageBreak"/>
      </w:pPr>
    </w:p>
    <w:p w:rsidR="00000000" w:rsidRPr="00527DAE" w:rsidP="00527DAE">
      <w:pPr>
        <w:pStyle w:val="Heading1"/>
      </w:pPr>
      <w:bookmarkStart w:id="3" w:name="O_1070343"/>
      <w:bookmarkEnd w:id="3"/>
      <w:r w:rsidRPr="00527DAE">
        <w:t>Knowledge Evidence</w:t>
      </w:r>
    </w:p>
    <w:p w:rsidR="00000000" w:rsidRPr="00527DAE" w:rsidP="00421D0B">
      <w:pPr>
        <w:pStyle w:val="BodyText"/>
      </w:pPr>
      <w:r w:rsidRPr="00527DAE">
        <w:t>The candidate must be able to demonstrate knowledge to complete the tasks outlined in the elements, performance criteria and</w:t>
      </w:r>
      <w:r w:rsidRPr="00527DAE">
        <w:t xml:space="preserve"> foundation skills of this unit, including knowledge of:</w:t>
      </w:r>
    </w:p>
    <w:p w:rsidR="00000000" w:rsidRPr="00527DAE" w:rsidP="00527DAE">
      <w:pPr>
        <w:pStyle w:val="ListBullet"/>
      </w:pPr>
      <w:r w:rsidRPr="00527DAE">
        <w:t xml:space="preserve">WHS regulation regarding business operations </w:t>
      </w:r>
    </w:p>
    <w:p w:rsidR="00000000" w:rsidRPr="00527DAE" w:rsidP="00527DAE">
      <w:pPr>
        <w:pStyle w:val="ListBullet"/>
      </w:pPr>
      <w:r w:rsidRPr="00527DAE">
        <w:t>enterprise procedures for WHS management in the workplace, including:</w:t>
      </w:r>
    </w:p>
    <w:p w:rsidR="00000000" w:rsidRPr="00527DAE" w:rsidP="00527DAE">
      <w:pPr>
        <w:pStyle w:val="ListBullet2"/>
      </w:pPr>
      <w:r w:rsidRPr="00527DAE">
        <w:t>process for reporting concerns</w:t>
      </w:r>
    </w:p>
    <w:p w:rsidR="00000000" w:rsidRPr="00527DAE" w:rsidP="00527DAE">
      <w:pPr>
        <w:pStyle w:val="ListBullet2"/>
      </w:pPr>
      <w:r w:rsidRPr="00527DAE">
        <w:t>procedures for fire, emergency, accident and near-</w:t>
      </w:r>
      <w:r w:rsidRPr="00527DAE">
        <w:t xml:space="preserve">miss </w:t>
      </w:r>
    </w:p>
    <w:p w:rsidR="00000000" w:rsidRPr="00527DAE" w:rsidP="00527DAE">
      <w:pPr>
        <w:pStyle w:val="ListBullet2"/>
      </w:pPr>
      <w:r w:rsidRPr="00527DAE">
        <w:t>containment procedures</w:t>
      </w:r>
    </w:p>
    <w:p w:rsidR="00000000" w:rsidRPr="00527DAE" w:rsidP="00527DAE">
      <w:pPr>
        <w:pStyle w:val="ListBullet2"/>
      </w:pPr>
      <w:r w:rsidRPr="00527DAE">
        <w:t>procedures for controlling risks</w:t>
      </w:r>
    </w:p>
    <w:p w:rsidR="00000000" w:rsidRPr="00527DAE" w:rsidP="00527DAE">
      <w:pPr>
        <w:pStyle w:val="ListBullet"/>
      </w:pPr>
      <w:r w:rsidRPr="00527DAE">
        <w:t>safety devices, equipment and educational materials in the workplace, including safety data sheets and machine manuals</w:t>
      </w:r>
    </w:p>
    <w:p w:rsidR="00000000" w:rsidRPr="00527DAE" w:rsidP="00527DAE">
      <w:pPr>
        <w:pStyle w:val="ListBullet"/>
      </w:pPr>
      <w:r w:rsidRPr="00527DAE">
        <w:t>possible workplace hazards</w:t>
      </w:r>
    </w:p>
    <w:p w:rsidR="00000000" w:rsidRPr="00527DAE" w:rsidP="00527DAE">
      <w:pPr>
        <w:pStyle w:val="ListBullet"/>
      </w:pPr>
      <w:r w:rsidRPr="00527DAE">
        <w:t>Environmental Protection Agency (EPA) regulation requirements, including those for the handling and disposal of chemicals</w:t>
      </w:r>
    </w:p>
    <w:p w:rsidR="00000000" w:rsidRPr="00527DAE" w:rsidP="00527DAE">
      <w:pPr>
        <w:pStyle w:val="ListBullet"/>
      </w:pPr>
      <w:r w:rsidRPr="00527DAE">
        <w:t>emission level requirements and enterprise procedures for monitoring and reporting</w:t>
      </w:r>
    </w:p>
    <w:p w:rsidR="00000000" w:rsidRPr="00527DAE" w:rsidP="00527DAE">
      <w:pPr>
        <w:pStyle w:val="ListBullet"/>
      </w:pPr>
      <w:r w:rsidRPr="00527DAE">
        <w:t>purpose of WHS signs and symbols relevant to the ar</w:t>
      </w:r>
      <w:r w:rsidRPr="00527DAE">
        <w:t>ea of work.</w:t>
      </w:r>
    </w:p>
    <w:p w:rsidR="00000000" w:rsidRPr="00527DAE" w:rsidP="00527DAE">
      <w:pPr>
        <w:pStyle w:val="AllowPageBreak"/>
      </w:pPr>
    </w:p>
    <w:p w:rsidR="00000000" w:rsidRPr="00527DAE" w:rsidP="00527DAE">
      <w:pPr>
        <w:pStyle w:val="Heading1"/>
      </w:pPr>
      <w:bookmarkStart w:id="4" w:name="O_1070342"/>
      <w:bookmarkEnd w:id="4"/>
      <w:r w:rsidRPr="00527DAE">
        <w:t>Assessment Conditions</w:t>
      </w:r>
    </w:p>
    <w:p w:rsidR="00000000" w:rsidRPr="00527DAE" w:rsidP="00421D0B">
      <w:pPr>
        <w:pStyle w:val="BodyText"/>
      </w:pPr>
      <w:r w:rsidRPr="00527DAE">
        <w:t>Skills in this unit must be demonstrated in a workplace or simulated environment where the conditions are typical of those in a working environment in this industry. Noise levels, production flow, interr</w:t>
      </w:r>
      <w:r w:rsidRPr="00527DAE">
        <w:t>uptions and time variances must be typical of those experienced in the area of work.</w:t>
      </w:r>
    </w:p>
    <w:p w:rsidR="00000000" w:rsidRPr="00527DAE" w:rsidP="00421D0B">
      <w:pPr>
        <w:pStyle w:val="BodyText"/>
      </w:pPr>
      <w:r w:rsidRPr="00527DAE">
        <w:t xml:space="preserve">This includes access to: </w:t>
      </w:r>
    </w:p>
    <w:p w:rsidR="00000000" w:rsidRPr="00527DAE" w:rsidP="00527DAE">
      <w:pPr>
        <w:pStyle w:val="ListBullet"/>
      </w:pPr>
      <w:r w:rsidRPr="00527DAE">
        <w:t>enterprise documentation relating to WHS</w:t>
      </w:r>
    </w:p>
    <w:p w:rsidR="00000000" w:rsidRPr="00527DAE" w:rsidP="00527DAE">
      <w:pPr>
        <w:pStyle w:val="ListBullet"/>
      </w:pPr>
      <w:r w:rsidRPr="00527DAE">
        <w:t>a production environment as required to demonstrate the performance evidence.</w:t>
      </w:r>
    </w:p>
    <w:p w:rsidR="00000000" w:rsidRPr="00527DAE" w:rsidP="00527DAE">
      <w:pPr>
        <w:pStyle w:val="BodyText"/>
      </w:pPr>
    </w:p>
    <w:p w:rsidR="00000000" w:rsidRPr="00527DAE" w:rsidP="00421D0B">
      <w:pPr>
        <w:pStyle w:val="BodyText"/>
      </w:pPr>
      <w:r w:rsidRPr="00527DAE">
        <w:t>Assessors of this unit m</w:t>
      </w:r>
      <w:r w:rsidRPr="00527DAE">
        <w:t xml:space="preserve">ust satisfy the requirements for assessors in applicable vocational education and training legislation, frameworks and/or standards.    </w:t>
      </w:r>
    </w:p>
    <w:p w:rsidR="00000000" w:rsidRPr="00527DAE" w:rsidP="00527DAE">
      <w:pPr>
        <w:pStyle w:val="Heading1"/>
      </w:pPr>
      <w:bookmarkStart w:id="5" w:name="O_1070340"/>
      <w:bookmarkEnd w:id="5"/>
      <w:r w:rsidRPr="00527DAE">
        <w:t>Links</w:t>
      </w:r>
    </w:p>
    <w:p w:rsidR="00000000" w:rsidRPr="00527DAE" w:rsidP="00421D0B">
      <w:pPr>
        <w:pStyle w:val="BodyText"/>
      </w:pPr>
      <w:r w:rsidRPr="00527DA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90E3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27DAE" w:rsidP="00527DAE"/>
    <w:sectPr w:rsidSect="00527D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AE" w:rsidRPr="00421D0B" w:rsidP="00421D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0B" w:rsidP="00527D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1D0B" w:rsidP="00527D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1D0B" w:rsidP="00527D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7DAE" w:rsidRPr="00421D0B" w:rsidP="00421D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0B" w:rsidRPr="002D2AF8" w:rsidP="00527D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ICPSUP2600 Maintain a safe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21D0B" w:rsidP="00527D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A286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9ED0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28B0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D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D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D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D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D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D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D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D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D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D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D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DAE"/>
  </w:style>
  <w:style w:type="character" w:customStyle="1" w:styleId="Heading1Char">
    <w:name w:val="Heading 1 Char"/>
    <w:basedOn w:val="DefaultParagraphFont"/>
    <w:link w:val="Heading1"/>
    <w:rsid w:val="00527D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D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D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7D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7DAE"/>
    <w:rPr>
      <w:b/>
      <w:spacing w:val="0"/>
    </w:rPr>
  </w:style>
  <w:style w:type="paragraph" w:styleId="ListBullet2">
    <w:name w:val="List Bullet 2"/>
    <w:basedOn w:val="List2"/>
    <w:rsid w:val="00527D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7D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7D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7D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D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D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D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D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D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D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D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D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D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D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D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D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D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D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7D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7D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D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D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7D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D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D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D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D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D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D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D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D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7DAE"/>
    <w:rPr>
      <w:i/>
    </w:rPr>
  </w:style>
  <w:style w:type="paragraph" w:styleId="Caption">
    <w:name w:val="caption"/>
    <w:basedOn w:val="BodyText"/>
    <w:next w:val="Normal"/>
    <w:qFormat/>
    <w:rsid w:val="00527D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D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D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DAE"/>
  </w:style>
  <w:style w:type="paragraph" w:styleId="TableofFigures">
    <w:name w:val="table of figures"/>
    <w:basedOn w:val="Normal"/>
    <w:next w:val="Normal"/>
    <w:semiHidden/>
    <w:rsid w:val="00527D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D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7DAE"/>
    <w:rPr>
      <w:rFonts w:ascii="Wingdings" w:hAnsi="Wingdings"/>
    </w:rPr>
  </w:style>
  <w:style w:type="paragraph" w:customStyle="1" w:styleId="TableHeading">
    <w:name w:val="Table Heading"/>
    <w:basedOn w:val="HeadingBase"/>
    <w:rsid w:val="00527D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DAE"/>
    <w:rPr>
      <w:color w:val="0033CC"/>
      <w:u w:val="none"/>
    </w:rPr>
  </w:style>
  <w:style w:type="paragraph" w:customStyle="1" w:styleId="BodyTextRight">
    <w:name w:val="Body Text Right"/>
    <w:basedOn w:val="BodyText"/>
    <w:rsid w:val="00527D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D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D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D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D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D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DAE"/>
    <w:rPr>
      <w:sz w:val="32"/>
    </w:rPr>
  </w:style>
  <w:style w:type="paragraph" w:customStyle="1" w:styleId="HeadingProcedure">
    <w:name w:val="Heading Procedure"/>
    <w:basedOn w:val="HeadingBase"/>
    <w:next w:val="Normal"/>
    <w:rsid w:val="00527D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DAE"/>
    <w:pPr>
      <w:spacing w:before="60" w:after="60"/>
    </w:pPr>
  </w:style>
  <w:style w:type="paragraph" w:styleId="ListContinue">
    <w:name w:val="List Continue"/>
    <w:basedOn w:val="List"/>
    <w:rsid w:val="00527DAE"/>
    <w:pPr>
      <w:ind w:firstLine="0"/>
    </w:pPr>
  </w:style>
  <w:style w:type="paragraph" w:customStyle="1" w:styleId="ListNote">
    <w:name w:val="List Note"/>
    <w:basedOn w:val="List"/>
    <w:rsid w:val="00527D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D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D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DAE"/>
    <w:rPr>
      <w:rFonts w:ascii="Courier New" w:hAnsi="Courier New"/>
    </w:rPr>
  </w:style>
  <w:style w:type="paragraph" w:customStyle="1" w:styleId="NoteBullet">
    <w:name w:val="Note Bullet"/>
    <w:basedOn w:val="Note"/>
    <w:rsid w:val="00527D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D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D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D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D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7D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D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DAE"/>
    <w:rPr>
      <w:b/>
      <w:smallCaps/>
    </w:rPr>
  </w:style>
  <w:style w:type="paragraph" w:customStyle="1" w:styleId="TableListNumber">
    <w:name w:val="Table List Number"/>
    <w:basedOn w:val="ListNumber"/>
    <w:rsid w:val="00527D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D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DAE"/>
    <w:pPr>
      <w:numPr>
        <w:numId w:val="9"/>
      </w:numPr>
    </w:pPr>
  </w:style>
  <w:style w:type="paragraph" w:customStyle="1" w:styleId="ListAlpha2">
    <w:name w:val="List Alpha 2"/>
    <w:basedOn w:val="List2"/>
    <w:rsid w:val="00527DAE"/>
    <w:pPr>
      <w:numPr>
        <w:numId w:val="8"/>
      </w:numPr>
    </w:pPr>
  </w:style>
  <w:style w:type="paragraph" w:styleId="List2">
    <w:name w:val="List 2"/>
    <w:basedOn w:val="BodyText"/>
    <w:rsid w:val="00527D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D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D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D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D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D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7DAE"/>
    <w:pPr>
      <w:numPr>
        <w:numId w:val="4"/>
      </w:numPr>
    </w:pPr>
  </w:style>
  <w:style w:type="paragraph" w:styleId="ListContinue2">
    <w:name w:val="List Continue 2"/>
    <w:basedOn w:val="List2"/>
    <w:rsid w:val="00527DAE"/>
    <w:pPr>
      <w:ind w:firstLine="0"/>
    </w:pPr>
  </w:style>
  <w:style w:type="paragraph" w:styleId="ListContinue3">
    <w:name w:val="List Continue 3"/>
    <w:basedOn w:val="List3"/>
    <w:rsid w:val="00527DAE"/>
    <w:pPr>
      <w:ind w:left="1021" w:firstLine="0"/>
    </w:pPr>
  </w:style>
  <w:style w:type="paragraph" w:styleId="ListContinue4">
    <w:name w:val="List Continue 4"/>
    <w:basedOn w:val="List4"/>
    <w:rsid w:val="00527DAE"/>
    <w:pPr>
      <w:ind w:firstLine="0"/>
    </w:pPr>
  </w:style>
  <w:style w:type="paragraph" w:styleId="ListContinue5">
    <w:name w:val="List Continue 5"/>
    <w:basedOn w:val="List5"/>
    <w:rsid w:val="00527DAE"/>
    <w:pPr>
      <w:ind w:firstLine="0"/>
    </w:pPr>
  </w:style>
  <w:style w:type="paragraph" w:styleId="ListNumber3">
    <w:name w:val="List Number 3"/>
    <w:basedOn w:val="List3"/>
    <w:rsid w:val="00527DAE"/>
    <w:pPr>
      <w:numPr>
        <w:numId w:val="5"/>
      </w:numPr>
    </w:pPr>
  </w:style>
  <w:style w:type="paragraph" w:styleId="ListNumber4">
    <w:name w:val="List Number 4"/>
    <w:basedOn w:val="List4"/>
    <w:rsid w:val="00527DAE"/>
    <w:pPr>
      <w:numPr>
        <w:numId w:val="6"/>
      </w:numPr>
    </w:pPr>
  </w:style>
  <w:style w:type="paragraph" w:styleId="ListNumber5">
    <w:name w:val="List Number 5"/>
    <w:basedOn w:val="List5"/>
    <w:rsid w:val="00527DAE"/>
    <w:pPr>
      <w:numPr>
        <w:numId w:val="7"/>
      </w:numPr>
    </w:pPr>
  </w:style>
  <w:style w:type="paragraph" w:styleId="BlockText">
    <w:name w:val="Block Text"/>
    <w:basedOn w:val="Normal"/>
    <w:rsid w:val="00527D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D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DAE"/>
    <w:rPr>
      <w:sz w:val="16"/>
      <w:vertAlign w:val="superscript"/>
    </w:rPr>
  </w:style>
  <w:style w:type="character" w:customStyle="1" w:styleId="Symbols">
    <w:name w:val="Symbols"/>
    <w:basedOn w:val="DefaultParagraphFont"/>
    <w:rsid w:val="00527DAE"/>
    <w:rPr>
      <w:rFonts w:ascii="Symbol" w:hAnsi="Symbol"/>
    </w:rPr>
  </w:style>
  <w:style w:type="character" w:customStyle="1" w:styleId="MenuOptions">
    <w:name w:val="Menu Options"/>
    <w:basedOn w:val="DefaultParagraphFont"/>
    <w:rsid w:val="00527D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DAE"/>
    <w:rPr>
      <w:b/>
    </w:rPr>
  </w:style>
  <w:style w:type="character" w:customStyle="1" w:styleId="Underlined">
    <w:name w:val="Underlined"/>
    <w:basedOn w:val="DefaultParagraphFont"/>
    <w:rsid w:val="00527DAE"/>
    <w:rPr>
      <w:u w:val="single"/>
    </w:rPr>
  </w:style>
  <w:style w:type="paragraph" w:customStyle="1" w:styleId="TableBodyTextRight">
    <w:name w:val="Table Body Text Right"/>
    <w:basedOn w:val="TableBodyText"/>
    <w:rsid w:val="00527D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DAE"/>
    <w:rPr>
      <w:sz w:val="18"/>
    </w:rPr>
  </w:style>
  <w:style w:type="paragraph" w:customStyle="1" w:styleId="BodySmallRight">
    <w:name w:val="Body Small Right"/>
    <w:basedOn w:val="BodyTextRight"/>
    <w:rsid w:val="00527DAE"/>
    <w:rPr>
      <w:sz w:val="18"/>
      <w:szCs w:val="18"/>
    </w:rPr>
  </w:style>
  <w:style w:type="paragraph" w:customStyle="1" w:styleId="MarginEdition">
    <w:name w:val="Margin Edition"/>
    <w:basedOn w:val="MarginNote"/>
    <w:rsid w:val="00527D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DAE"/>
    <w:rPr>
      <w:sz w:val="2"/>
      <w:szCs w:val="2"/>
    </w:rPr>
  </w:style>
  <w:style w:type="character" w:customStyle="1" w:styleId="Small">
    <w:name w:val="Small"/>
    <w:basedOn w:val="DefaultParagraphFont"/>
    <w:rsid w:val="00527DAE"/>
    <w:rPr>
      <w:sz w:val="16"/>
    </w:rPr>
  </w:style>
  <w:style w:type="paragraph" w:customStyle="1" w:styleId="WideTable">
    <w:name w:val="Wide Table"/>
    <w:basedOn w:val="Normal"/>
    <w:rsid w:val="00527D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DAE"/>
  </w:style>
  <w:style w:type="paragraph" w:styleId="Quote">
    <w:name w:val="Quote"/>
    <w:basedOn w:val="Heading1"/>
    <w:link w:val="QuoteChar"/>
    <w:qFormat/>
    <w:rsid w:val="00527D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D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DAE"/>
    <w:pPr>
      <w:pageBreakBefore/>
    </w:pPr>
  </w:style>
  <w:style w:type="paragraph" w:customStyle="1" w:styleId="Border">
    <w:name w:val="Border"/>
    <w:basedOn w:val="Normal"/>
    <w:qFormat/>
    <w:rsid w:val="00527D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D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D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D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D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D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D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D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D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DAE"/>
    <w:rPr>
      <w:u w:val="single"/>
    </w:rPr>
  </w:style>
  <w:style w:type="character" w:customStyle="1" w:styleId="BoldandItalics">
    <w:name w:val="Bold and Italics"/>
    <w:qFormat/>
    <w:rsid w:val="00527DAE"/>
    <w:rPr>
      <w:b/>
      <w:i/>
      <w:u w:val="none"/>
    </w:rPr>
  </w:style>
  <w:style w:type="paragraph" w:styleId="BalloonText">
    <w:name w:val="Balloon Text"/>
    <w:basedOn w:val="Normal"/>
    <w:link w:val="BalloonTextChar"/>
    <w:rsid w:val="00527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D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D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D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D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D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7DAE"/>
    <w:pPr>
      <w:spacing w:before="0" w:after="0"/>
    </w:pPr>
  </w:style>
  <w:style w:type="paragraph" w:customStyle="1" w:styleId="BodyTextBold">
    <w:name w:val="Body Text Bold"/>
    <w:basedOn w:val="BodyText"/>
    <w:qFormat/>
    <w:rsid w:val="00527DAE"/>
    <w:rPr>
      <w:b/>
    </w:rPr>
  </w:style>
  <w:style w:type="character" w:styleId="Hyperlink">
    <w:name w:val="Hyperlink"/>
    <w:basedOn w:val="DefaultParagraphFont"/>
    <w:uiPriority w:val="99"/>
    <w:unhideWhenUsed/>
    <w:rsid w:val="00421D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2328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ICPSUP2600 Maintain a safe work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2021-07-20T06:00:00Z</dcterms:created>
  <dcterms:modified xsi:type="dcterms:W3CDTF">2021-07-20T06:00:00Z</dcterms:modified>
</cp:coreProperties>
</file>