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9D9" w:rsidP="00BA59D9">
      <w:pPr>
        <w:pStyle w:val="Title"/>
      </w:pPr>
      <w:r>
        <w:fldChar w:fldCharType="begin"/>
      </w:r>
      <w:r>
        <w:instrText xml:space="preserve"> TITLE   \* MERGEFORMAT </w:instrText>
      </w:r>
      <w:r>
        <w:fldChar w:fldCharType="separate"/>
      </w:r>
      <w:r>
        <w:t>ICPSUP243 Reconcile process outputs</w:t>
      </w:r>
      <w:r>
        <w:fldChar w:fldCharType="end"/>
      </w:r>
    </w:p>
    <w:p w:rsidR="00BA59D9" w:rsidP="00BA59D9">
      <w:pPr>
        <w:pStyle w:val="Version"/>
        <w:sectPr w:rsidSect="004B22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2C5" w:rsidP="004B22C5">
      <w:pPr>
        <w:pStyle w:val="SuperHeading"/>
      </w:pPr>
      <w:r w:rsidRPr="004B22C5">
        <w:t>ICPSUP243 Reconcile process outputs</w:t>
      </w:r>
    </w:p>
    <w:p w:rsidR="00000000" w:rsidRPr="004B22C5" w:rsidP="004B22C5">
      <w:pPr>
        <w:pStyle w:val="Heading1"/>
      </w:pPr>
      <w:bookmarkStart w:id="1" w:name="O_694416"/>
      <w:bookmarkEnd w:id="1"/>
      <w:r w:rsidRPr="004B22C5">
        <w:t>Modification History</w:t>
      </w:r>
    </w:p>
    <w:tbl>
      <w:tblPr>
        <w:tblW w:w="0" w:type="auto"/>
        <w:tblLayout w:type="fixed"/>
        <w:tblCellMar>
          <w:left w:w="62" w:type="dxa"/>
          <w:right w:w="62" w:type="dxa"/>
        </w:tblCellMar>
        <w:tblLook w:val="0000"/>
      </w:tblPr>
      <w:tblGrid>
        <w:gridCol w:w="3091"/>
        <w:gridCol w:w="5873"/>
      </w:tblGrid>
      <w:tr w:rsidTr="004B22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SpecialBold"/>
              </w:rPr>
              <w:t>Comments</w:t>
            </w:r>
          </w:p>
        </w:tc>
      </w:tr>
      <w:tr w:rsidTr="004B22C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t>This version first released with ICP Printing and Graphic Arts Training Package Version 1.0.</w:t>
            </w:r>
          </w:p>
        </w:tc>
      </w:tr>
    </w:tbl>
    <w:p w:rsidR="00000000" w:rsidRPr="004B22C5" w:rsidP="004B22C5">
      <w:pPr>
        <w:pStyle w:val="BodyText"/>
      </w:pPr>
    </w:p>
    <w:p w:rsidR="00000000" w:rsidRPr="004B22C5" w:rsidP="004B22C5">
      <w:pPr>
        <w:pStyle w:val="AllowPageBreak"/>
      </w:pPr>
    </w:p>
    <w:p w:rsidR="00000000" w:rsidRPr="004B22C5" w:rsidP="004B22C5">
      <w:pPr>
        <w:pStyle w:val="Heading1"/>
      </w:pPr>
      <w:bookmarkStart w:id="2" w:name="O_694417"/>
      <w:bookmarkEnd w:id="2"/>
      <w:r w:rsidRPr="004B22C5">
        <w:t>Application</w:t>
      </w:r>
    </w:p>
    <w:p w:rsidR="00000000" w:rsidRPr="004B22C5" w:rsidP="00BA59D9">
      <w:pPr>
        <w:pStyle w:val="BodyText"/>
      </w:pPr>
      <w:r w:rsidRPr="004B22C5">
        <w:t>This unit describes the skills and knowledge required to reconcile process requirem</w:t>
      </w:r>
      <w:r w:rsidRPr="004B22C5">
        <w:t>ents with process outputs, document the information and report any discrepancies.</w:t>
      </w:r>
    </w:p>
    <w:p w:rsidR="00000000" w:rsidRPr="004B22C5" w:rsidP="00BA59D9">
      <w:pPr>
        <w:pStyle w:val="BodyText"/>
      </w:pPr>
      <w:r w:rsidRPr="004B22C5">
        <w:t>It applies to individuals who perform a range of mainly routine tasks in a mail house environment or individuals who work in converting, binding and finishing, using limited</w:t>
      </w:r>
      <w:r w:rsidRPr="004B22C5">
        <w:t xml:space="preserve"> practical skills and fundamental knowledge in a defined context. They generally work under direct supervision.</w:t>
      </w:r>
    </w:p>
    <w:p w:rsidR="00000000" w:rsidRPr="004B22C5" w:rsidP="00BA59D9">
      <w:pPr>
        <w:pStyle w:val="BodyText"/>
      </w:pPr>
      <w:r w:rsidRPr="004B22C5">
        <w:t>No licensing, legislative or certification requirements apply to this unit at the time of publication.</w:t>
      </w:r>
    </w:p>
    <w:p w:rsidR="00000000" w:rsidRPr="004B22C5" w:rsidP="004B22C5">
      <w:pPr>
        <w:pStyle w:val="Heading1"/>
      </w:pPr>
      <w:bookmarkStart w:id="3" w:name="O_694420"/>
      <w:bookmarkEnd w:id="3"/>
      <w:r w:rsidRPr="004B22C5">
        <w:t>Unit Sector</w:t>
      </w:r>
    </w:p>
    <w:p w:rsidR="00000000" w:rsidRPr="004B22C5" w:rsidP="00BA59D9">
      <w:pPr>
        <w:pStyle w:val="BodyText"/>
      </w:pPr>
      <w:r w:rsidRPr="004B22C5">
        <w:t>Support</w:t>
      </w:r>
    </w:p>
    <w:p w:rsidR="00000000" w:rsidRPr="004B22C5" w:rsidP="004B22C5">
      <w:pPr>
        <w:pStyle w:val="Heading1"/>
      </w:pPr>
      <w:bookmarkStart w:id="4" w:name="O_694421"/>
      <w:bookmarkEnd w:id="4"/>
      <w:r w:rsidRPr="004B22C5">
        <w:t>Elements and Performance Criteria</w:t>
      </w:r>
    </w:p>
    <w:tbl>
      <w:tblPr>
        <w:tblW w:w="9236" w:type="dxa"/>
        <w:tblLayout w:type="fixed"/>
        <w:tblCellMar>
          <w:left w:w="62" w:type="dxa"/>
          <w:right w:w="62" w:type="dxa"/>
        </w:tblCellMar>
        <w:tblLook w:val="0000"/>
      </w:tblPr>
      <w:tblGrid>
        <w:gridCol w:w="2645"/>
        <w:gridCol w:w="6591"/>
      </w:tblGrid>
      <w:tr w:rsidTr="004B22C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SpecialBold"/>
              </w:rPr>
              <w:t>PERFORMANCE CRITERIA</w:t>
            </w:r>
          </w:p>
        </w:tc>
      </w:tr>
      <w:tr w:rsidTr="004B22C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Emphasis"/>
              </w:rPr>
              <w:t>Performance criteria describe the performance needed to demonstrate achievement of the element.</w:t>
            </w:r>
          </w:p>
        </w:tc>
      </w:tr>
      <w:tr w:rsidTr="004B22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 Confirm throughputs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t xml:space="preserve">1.1 Field values are verified as corresponding to values identified in job sheet  </w:t>
            </w:r>
          </w:p>
          <w:p w:rsidR="00000000" w:rsidRPr="004B22C5" w:rsidP="004B22C5">
            <w:pPr>
              <w:pStyle w:val="BodyText"/>
            </w:pPr>
            <w:r w:rsidRPr="004B22C5">
              <w:t xml:space="preserve">1.2 Where required, mail class is verified as the same as the job sheet  </w:t>
            </w:r>
          </w:p>
          <w:p w:rsidR="00000000" w:rsidRPr="004B22C5" w:rsidP="004B22C5">
            <w:pPr>
              <w:pStyle w:val="BodyText"/>
            </w:pPr>
            <w:r w:rsidRPr="004B22C5">
              <w:t xml:space="preserve">1.3 Collated data is correct and in sequence  </w:t>
            </w:r>
          </w:p>
          <w:p w:rsidR="00000000" w:rsidRPr="004B22C5" w:rsidP="004B22C5">
            <w:pPr>
              <w:pStyle w:val="BodyText"/>
            </w:pPr>
            <w:r w:rsidRPr="004B22C5">
              <w:t xml:space="preserve">1.4 Collated data is correctly matched to addressee </w:t>
            </w:r>
            <w:r w:rsidRPr="004B22C5">
              <w:t xml:space="preserve"> </w:t>
            </w:r>
          </w:p>
          <w:p w:rsidR="00000000" w:rsidRPr="004B22C5" w:rsidP="004B22C5">
            <w:pPr>
              <w:pStyle w:val="BodyText"/>
            </w:pPr>
            <w:r w:rsidRPr="004B22C5">
              <w:t xml:space="preserve">1.5 Address information is verified as accurate  </w:t>
            </w:r>
          </w:p>
          <w:p w:rsidR="00000000" w:rsidRPr="004B22C5" w:rsidP="004B22C5">
            <w:pPr>
              <w:pStyle w:val="BodyText"/>
            </w:pPr>
            <w:r w:rsidRPr="004B22C5">
              <w:t xml:space="preserve">1.6 Barcode information confirms correct sequence of addressees to collated information  </w:t>
            </w:r>
          </w:p>
          <w:p w:rsidR="00000000" w:rsidP="004B22C5">
            <w:pPr>
              <w:pStyle w:val="BodyText"/>
              <w:rPr>
                <w:lang w:val="en-NZ"/>
              </w:rPr>
            </w:pPr>
            <w:r w:rsidRPr="004B22C5">
              <w:t>1.7 Any discrepancies are reported to supervisor</w:t>
            </w:r>
          </w:p>
        </w:tc>
      </w:tr>
      <w:tr w:rsidTr="004B22C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2. Reconcile output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t xml:space="preserve">2.1 Total number of throughputs is equal to job specifications  </w:t>
            </w:r>
          </w:p>
          <w:p w:rsidR="00000000" w:rsidRPr="004B22C5" w:rsidP="004B22C5">
            <w:pPr>
              <w:pStyle w:val="BodyText"/>
            </w:pPr>
            <w:r w:rsidRPr="004B22C5">
              <w:t xml:space="preserve">2.2 Destination delivery unit rate matches job specification  </w:t>
            </w:r>
          </w:p>
          <w:p w:rsidR="00000000" w:rsidRPr="004B22C5" w:rsidP="004B22C5">
            <w:pPr>
              <w:pStyle w:val="BodyText"/>
            </w:pPr>
            <w:r w:rsidRPr="004B22C5">
              <w:t xml:space="preserve">2.3 Information matching trail is documented  </w:t>
            </w:r>
          </w:p>
          <w:p w:rsidR="00000000" w:rsidRPr="004B22C5" w:rsidP="004B22C5">
            <w:pPr>
              <w:pStyle w:val="BodyText"/>
            </w:pPr>
            <w:r w:rsidRPr="004B22C5">
              <w:t xml:space="preserve">2.4 Discrepancies are reported to supervisor </w:t>
            </w:r>
          </w:p>
        </w:tc>
      </w:tr>
    </w:tbl>
    <w:p w:rsidR="00000000" w:rsidRPr="004B22C5" w:rsidP="004B22C5">
      <w:pPr>
        <w:pStyle w:val="BodyText"/>
      </w:pPr>
    </w:p>
    <w:p w:rsidR="00000000" w:rsidRPr="004B22C5" w:rsidP="004B22C5">
      <w:pPr>
        <w:pStyle w:val="AllowPageBreak"/>
      </w:pPr>
    </w:p>
    <w:p w:rsidR="00000000" w:rsidRPr="004B22C5" w:rsidP="004B22C5">
      <w:pPr>
        <w:pStyle w:val="Heading1"/>
      </w:pPr>
      <w:bookmarkStart w:id="5" w:name="O_694422"/>
      <w:bookmarkEnd w:id="5"/>
      <w:r w:rsidRPr="004B22C5">
        <w:t>Foundation Skill</w:t>
      </w:r>
      <w:r w:rsidRPr="004B22C5">
        <w:t>s</w:t>
      </w:r>
    </w:p>
    <w:p w:rsidR="00000000" w:rsidRPr="00BA59D9" w:rsidP="00BA59D9">
      <w:pPr>
        <w:pStyle w:val="BodyText"/>
        <w:rPr>
          <w:i/>
        </w:rPr>
      </w:pPr>
      <w:r w:rsidRPr="00BA59D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SpecialBold"/>
              </w:rPr>
              <w:t>Description</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1.1-1.6, 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ListBullet"/>
              <w:rPr>
                <w:lang w:val="en-NZ"/>
              </w:rPr>
            </w:pPr>
            <w:r w:rsidRPr="004B22C5">
              <w:t>Recognises and</w:t>
            </w:r>
            <w:r w:rsidRPr="004B22C5">
              <w:t xml:space="preserve"> interprets textual information to determine and adhere to requirements</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1.7, 2.3, 2.4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ListBullet"/>
              <w:rPr>
                <w:lang w:val="en-NZ"/>
              </w:rPr>
            </w:pPr>
            <w:r w:rsidRPr="004B22C5">
              <w:t>Uses clear, specific and industry related terminology to complete and update workplace documentation</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ListBullet"/>
              <w:rPr>
                <w:lang w:val="en-NZ"/>
              </w:rPr>
            </w:pPr>
            <w:r w:rsidRPr="004B22C5">
              <w:t>Uses listening and questionin</w:t>
            </w:r>
            <w:r w:rsidRPr="004B22C5">
              <w:t xml:space="preserve">g techniques to confirm requirements </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1.3, 1.6, 2.1, 2.2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ListBullet"/>
            </w:pPr>
            <w:r w:rsidRPr="004B22C5">
              <w:t>Uses simple mathematical calculations and arranges   numerical information sequentially</w:t>
            </w:r>
          </w:p>
          <w:p w:rsidR="00000000" w:rsidP="004B22C5">
            <w:pPr>
              <w:pStyle w:val="ListBullet"/>
              <w:rPr>
                <w:lang w:val="en-NZ"/>
              </w:rPr>
            </w:pPr>
            <w:r w:rsidRPr="004B22C5">
              <w:t xml:space="preserve">Applies simple calculations to ensure throughputs match job specifications </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1.7, 2.4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ListBullet"/>
              <w:rPr>
                <w:lang w:val="en-NZ"/>
              </w:rPr>
            </w:pPr>
            <w:r w:rsidRPr="004B22C5">
              <w:t>Uses appropriate communication protocols and conventions to report issues</w:t>
            </w:r>
          </w:p>
        </w:tc>
      </w:tr>
      <w:tr w:rsidTr="004B22C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1.6, 2.1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ListBullet"/>
            </w:pPr>
            <w:r w:rsidRPr="004B22C5">
              <w:t>Plans routine tasks with familiar goals and outcomes, taking some limited responsibility for decisions regarding sequencing and timing</w:t>
            </w:r>
          </w:p>
          <w:p w:rsidR="00000000" w:rsidRPr="004B22C5" w:rsidP="004B22C5">
            <w:pPr>
              <w:pStyle w:val="ListBullet"/>
            </w:pPr>
            <w:r w:rsidRPr="004B22C5">
              <w:t>Takes re</w:t>
            </w:r>
            <w:r w:rsidRPr="004B22C5">
              <w:t>sponsibility for routine, low-impact decisions within familiar situations</w:t>
            </w:r>
          </w:p>
        </w:tc>
      </w:tr>
    </w:tbl>
    <w:p w:rsidR="00000000" w:rsidRPr="004B22C5" w:rsidP="004B22C5">
      <w:pPr>
        <w:pStyle w:val="BodyText"/>
      </w:pPr>
    </w:p>
    <w:p w:rsidR="00000000" w:rsidRPr="004B22C5" w:rsidP="004B22C5">
      <w:pPr>
        <w:pStyle w:val="AllowPageBreak"/>
      </w:pPr>
    </w:p>
    <w:p w:rsidR="00000000" w:rsidRPr="004B22C5" w:rsidP="004B22C5">
      <w:pPr>
        <w:pStyle w:val="Heading1"/>
      </w:pPr>
      <w:bookmarkStart w:id="6" w:name="O_694424"/>
      <w:bookmarkEnd w:id="6"/>
      <w:r w:rsidRPr="004B22C5">
        <w:t>Unit Mapping Information</w:t>
      </w:r>
    </w:p>
    <w:tbl>
      <w:tblPr>
        <w:tblW w:w="0" w:type="auto"/>
        <w:tblLayout w:type="fixed"/>
        <w:tblCellMar>
          <w:left w:w="62" w:type="dxa"/>
          <w:right w:w="62" w:type="dxa"/>
        </w:tblCellMar>
        <w:tblLook w:val="0000"/>
      </w:tblPr>
      <w:tblGrid>
        <w:gridCol w:w="2220"/>
        <w:gridCol w:w="2295"/>
        <w:gridCol w:w="2430"/>
        <w:gridCol w:w="2160"/>
      </w:tblGrid>
      <w:tr w:rsidTr="004B22C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 xml:space="preserve">Code and title </w:t>
            </w:r>
          </w:p>
          <w:p w:rsidR="00000000" w:rsidRPr="004B22C5" w:rsidP="004B22C5">
            <w:pPr>
              <w:pStyle w:val="BodyText"/>
            </w:pPr>
            <w:r w:rsidRPr="004B22C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Code and title</w:t>
            </w:r>
          </w:p>
          <w:p w:rsidR="00000000" w:rsidRPr="004B22C5" w:rsidP="004B22C5">
            <w:pPr>
              <w:pStyle w:val="BodyText"/>
            </w:pPr>
            <w:r w:rsidRPr="004B22C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SpecialBold"/>
              </w:rPr>
              <w:t>Equivalence status</w:t>
            </w:r>
          </w:p>
        </w:tc>
      </w:tr>
      <w:tr w:rsidTr="004B22C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 xml:space="preserve">ICPSUP243 Reconcile process outputs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 xml:space="preserve">ICPSU243C Reconcile process outputs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t>Equivalent unit</w:t>
            </w:r>
          </w:p>
        </w:tc>
      </w:tr>
    </w:tbl>
    <w:p w:rsidR="00000000" w:rsidRPr="004B22C5" w:rsidP="004B22C5">
      <w:pPr>
        <w:pStyle w:val="BodyText"/>
      </w:pPr>
    </w:p>
    <w:p w:rsidR="00000000" w:rsidRPr="004B22C5" w:rsidP="004B22C5">
      <w:pPr>
        <w:pStyle w:val="AllowPageBreak"/>
      </w:pPr>
    </w:p>
    <w:p w:rsidR="00000000" w:rsidRPr="004B22C5" w:rsidP="004B22C5">
      <w:pPr>
        <w:pStyle w:val="Heading1"/>
      </w:pPr>
      <w:bookmarkStart w:id="7" w:name="O_694431"/>
      <w:bookmarkEnd w:id="7"/>
      <w:r w:rsidRPr="004B22C5">
        <w:t>Links</w:t>
      </w:r>
    </w:p>
    <w:p w:rsidR="00000000" w:rsidRPr="004B22C5" w:rsidP="00BA59D9">
      <w:pPr>
        <w:pStyle w:val="BodyText"/>
      </w:pPr>
      <w:r w:rsidRPr="004B22C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0C7C">
        <w:rPr>
          <w:rStyle w:val="Hyperlink"/>
        </w:rPr>
        <w:t>https://vetnet.gov.au/Pages/TrainingDocs.aspx?q=a74b7a0f-a253-47e3-8be0-5d426e24131d</w:t>
      </w:r>
      <w:r>
        <w:fldChar w:fldCharType="end"/>
      </w:r>
    </w:p>
    <w:p w:rsidR="00000000" w:rsidRPr="004B22C5" w:rsidP="00BA59D9">
      <w:pPr>
        <w:pStyle w:val="BodyText"/>
        <w:sectPr w:rsidSect="004B22C5">
          <w:headerReference w:type="default" r:id="rId10"/>
          <w:footerReference w:type="default" r:id="rId11"/>
          <w:pgSz w:w="11908" w:h="16833"/>
          <w:pgMar w:top="1702" w:right="1418" w:bottom="1702" w:left="1418" w:header="992" w:footer="992" w:gutter="0"/>
          <w:cols w:space="720"/>
          <w:noEndnote/>
          <w:docGrid w:linePitch="299"/>
        </w:sectPr>
      </w:pPr>
    </w:p>
    <w:p w:rsidR="00000000" w:rsidRPr="004B22C5" w:rsidP="004B22C5">
      <w:pPr>
        <w:pStyle w:val="SuperHeading"/>
      </w:pPr>
      <w:r w:rsidRPr="004B22C5">
        <w:t>Assessment Requirements for ICPSUP243 Reconcile process outputs</w:t>
      </w:r>
    </w:p>
    <w:p w:rsidR="00000000" w:rsidRPr="004B22C5" w:rsidP="004B22C5">
      <w:pPr>
        <w:pStyle w:val="Heading1"/>
      </w:pPr>
      <w:bookmarkStart w:id="8" w:name="O_694426"/>
      <w:bookmarkEnd w:id="8"/>
      <w:r w:rsidRPr="004B22C5">
        <w:t>Modification History</w:t>
      </w:r>
    </w:p>
    <w:tbl>
      <w:tblPr>
        <w:tblW w:w="0" w:type="auto"/>
        <w:tblLayout w:type="fixed"/>
        <w:tblCellMar>
          <w:left w:w="62" w:type="dxa"/>
          <w:right w:w="62" w:type="dxa"/>
        </w:tblCellMar>
        <w:tblLook w:val="0000"/>
      </w:tblPr>
      <w:tblGrid>
        <w:gridCol w:w="2627"/>
        <w:gridCol w:w="6337"/>
      </w:tblGrid>
      <w:tr w:rsidTr="004B2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rPr>
                <w:rStyle w:val="SpecialBold"/>
              </w:rPr>
              <w:t>Comments</w:t>
            </w:r>
          </w:p>
        </w:tc>
      </w:tr>
      <w:tr w:rsidTr="004B22C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2C5">
            <w:pPr>
              <w:pStyle w:val="BodyText"/>
              <w:rPr>
                <w:lang w:val="en-NZ"/>
              </w:rPr>
            </w:pPr>
            <w:r w:rsidRPr="004B22C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2C5" w:rsidP="004B22C5">
            <w:pPr>
              <w:pStyle w:val="BodyText"/>
            </w:pPr>
            <w:r w:rsidRPr="004B22C5">
              <w:t>This version first released with ICP Printing and Graphic Arts Training Package Version 1.0.</w:t>
            </w:r>
          </w:p>
        </w:tc>
      </w:tr>
    </w:tbl>
    <w:p w:rsidR="00000000" w:rsidRPr="004B22C5" w:rsidP="004B22C5">
      <w:pPr>
        <w:pStyle w:val="BodyText"/>
      </w:pPr>
    </w:p>
    <w:p w:rsidR="00000000" w:rsidRPr="004B22C5" w:rsidP="004B22C5">
      <w:pPr>
        <w:pStyle w:val="AllowPageBreak"/>
      </w:pPr>
    </w:p>
    <w:p w:rsidR="00000000" w:rsidRPr="004B22C5" w:rsidP="004B22C5">
      <w:pPr>
        <w:pStyle w:val="Heading1"/>
      </w:pPr>
      <w:bookmarkStart w:id="9" w:name="O_694427"/>
      <w:bookmarkEnd w:id="9"/>
      <w:r w:rsidRPr="004B22C5">
        <w:t>Performance Evidence</w:t>
      </w:r>
    </w:p>
    <w:p w:rsidR="00000000" w:rsidRPr="004B22C5" w:rsidP="00BA59D9">
      <w:pPr>
        <w:pStyle w:val="BodyText"/>
      </w:pPr>
      <w:r w:rsidRPr="004B22C5">
        <w:t>Evidence of the ability to:</w:t>
      </w:r>
    </w:p>
    <w:p w:rsidR="00000000" w:rsidRPr="004B22C5" w:rsidP="004B22C5">
      <w:pPr>
        <w:pStyle w:val="ListBullet"/>
      </w:pPr>
      <w:r w:rsidRPr="004B22C5">
        <w:t xml:space="preserve">correctly reconcile process </w:t>
      </w:r>
      <w:r w:rsidRPr="004B22C5">
        <w:t>requirements with process outputs, document the information and report any discrepancies.</w:t>
      </w:r>
    </w:p>
    <w:p w:rsidR="00000000" w:rsidRPr="004B22C5" w:rsidP="004B22C5">
      <w:pPr>
        <w:pStyle w:val="BodyText"/>
      </w:pPr>
    </w:p>
    <w:p w:rsidR="00000000" w:rsidRPr="004B22C5" w:rsidP="00BA59D9">
      <w:pPr>
        <w:pStyle w:val="BodyText"/>
      </w:pPr>
      <w:r w:rsidRPr="004B22C5">
        <w:t>Note: If a specific volume or frequency is not stated, then evidence must be provided at least once.</w:t>
      </w:r>
    </w:p>
    <w:p w:rsidR="00000000" w:rsidRPr="004B22C5" w:rsidP="004B22C5">
      <w:pPr>
        <w:pStyle w:val="Heading1"/>
      </w:pPr>
      <w:bookmarkStart w:id="10" w:name="O_694428"/>
      <w:bookmarkEnd w:id="10"/>
      <w:r w:rsidRPr="004B22C5">
        <w:t>Knowledge Evidence</w:t>
      </w:r>
    </w:p>
    <w:p w:rsidR="00000000" w:rsidRPr="004B22C5" w:rsidP="00BA59D9">
      <w:pPr>
        <w:pStyle w:val="BodyText"/>
      </w:pPr>
      <w:r w:rsidRPr="004B22C5">
        <w:t>To complete the unit requirements safely and effectively, the individual must:</w:t>
      </w:r>
    </w:p>
    <w:p w:rsidR="00000000" w:rsidRPr="004B22C5" w:rsidP="004B22C5">
      <w:pPr>
        <w:pStyle w:val="ListBullet"/>
      </w:pPr>
      <w:r w:rsidRPr="004B22C5">
        <w:t>demonstrate basic literacy skills to follow work instructions and read job specifications</w:t>
      </w:r>
    </w:p>
    <w:p w:rsidR="00000000" w:rsidRPr="004B22C5" w:rsidP="004B22C5">
      <w:pPr>
        <w:pStyle w:val="ListBullet"/>
      </w:pPr>
      <w:r w:rsidRPr="004B22C5">
        <w:t>demonstrate basic numeracy skills to reconcile process outputs.</w:t>
      </w:r>
    </w:p>
    <w:p w:rsidR="00000000" w:rsidRPr="004B22C5" w:rsidP="004B22C5">
      <w:pPr>
        <w:pStyle w:val="AllowPageBreak"/>
      </w:pPr>
    </w:p>
    <w:p w:rsidR="00000000" w:rsidRPr="004B22C5" w:rsidP="004B22C5">
      <w:pPr>
        <w:pStyle w:val="Heading1"/>
      </w:pPr>
      <w:bookmarkStart w:id="11" w:name="O_694429"/>
      <w:bookmarkEnd w:id="11"/>
      <w:r w:rsidRPr="004B22C5">
        <w:t>Asses</w:t>
      </w:r>
      <w:r w:rsidRPr="004B22C5">
        <w:t>sment Conditions</w:t>
      </w:r>
    </w:p>
    <w:p w:rsidR="00000000" w:rsidRPr="004B22C5" w:rsidP="00BA59D9">
      <w:pPr>
        <w:pStyle w:val="BodyText"/>
      </w:pPr>
      <w:r w:rsidRPr="004B22C5">
        <w:t>Gather evidence to demonstrate consistent performance in conditions that are safe and replicate the workplace. Noise levels, production flow, interruptions and time variances must be typical of those experienced in the Support field of wor</w:t>
      </w:r>
      <w:r w:rsidRPr="004B22C5">
        <w:t>k and include access to special purpose tools, equipment and materials.</w:t>
      </w:r>
    </w:p>
    <w:p w:rsidR="00000000" w:rsidRPr="004B22C5" w:rsidP="00BA59D9">
      <w:pPr>
        <w:pStyle w:val="BodyText"/>
      </w:pPr>
      <w:r w:rsidRPr="004B22C5">
        <w:t>Assessors must satisfy NVR/AQTF assessor requirements.</w:t>
      </w:r>
    </w:p>
    <w:p w:rsidR="00000000" w:rsidRPr="004B22C5" w:rsidP="004B22C5">
      <w:pPr>
        <w:pStyle w:val="Heading1"/>
      </w:pPr>
      <w:bookmarkStart w:id="12" w:name="O_694432"/>
      <w:bookmarkEnd w:id="12"/>
      <w:r w:rsidRPr="004B22C5">
        <w:t>Links</w:t>
      </w:r>
    </w:p>
    <w:p w:rsidR="00000000" w:rsidRPr="004B22C5" w:rsidP="00BA59D9">
      <w:pPr>
        <w:pStyle w:val="BodyText"/>
      </w:pPr>
      <w:r w:rsidRPr="004B22C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B0C7C">
        <w:rPr>
          <w:rStyle w:val="Hyperlink"/>
        </w:rPr>
        <w:t>https://vetnet.gov.au/Pages/TrainingDocs.aspx?q=a74b7a0f-a253-47e3-8be0-5d426e24131d</w:t>
      </w:r>
      <w:r>
        <w:fldChar w:fldCharType="end"/>
      </w:r>
    </w:p>
    <w:p w:rsidR="00000000" w:rsidRPr="004B22C5" w:rsidP="004B22C5"/>
    <w:sectPr w:rsidSect="004B22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rsidRPr="00BA59D9" w:rsidP="00BA5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D9" w:rsidP="004B2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59D9" w:rsidP="004B22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A59D9" w:rsidP="004B22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rsidP="004B22C5">
    <w:pPr>
      <w:pStyle w:val="Footer"/>
      <w:framePr w:wrap="around"/>
    </w:pPr>
    <w:r>
      <w:fldChar w:fldCharType="begin"/>
    </w:r>
    <w:r>
      <w:instrText xml:space="preserve"> DOCPROPERTY  Subject  \* MERGEFORMAT </w:instrText>
    </w:r>
    <w:r>
      <w:fldChar w:fldCharType="separate"/>
    </w:r>
    <w:r w:rsidR="00BA59D9">
      <w:t>Approved</w:t>
    </w:r>
    <w:r w:rsidR="00BA59D9">
      <w:fldChar w:fldCharType="end"/>
    </w:r>
    <w:r>
      <w:tab/>
      <w:t xml:space="preserve">Page </w:t>
    </w:r>
    <w:r>
      <w:fldChar w:fldCharType="begin"/>
    </w:r>
    <w:r>
      <w:instrText xml:space="preserve"> PAGE  \* Arabic  \* MERGEFORMAT </w:instrText>
    </w:r>
    <w:r>
      <w:fldChar w:fldCharType="separate"/>
    </w:r>
    <w:r w:rsidR="00BA59D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9D9">
      <w:rPr>
        <w:noProof/>
      </w:rPr>
      <w:t>4</w:t>
    </w:r>
    <w:r>
      <w:rPr>
        <w:noProof/>
      </w:rPr>
      <w:fldChar w:fldCharType="end"/>
    </w:r>
  </w:p>
  <w:p w:rsidR="004B22C5" w:rsidP="004B22C5">
    <w:pPr>
      <w:pStyle w:val="Footer"/>
      <w:framePr w:wrap="around"/>
    </w:pPr>
    <w:r>
      <w:t xml:space="preserve">© Commonwealth of Australia, </w:t>
    </w:r>
    <w:r>
      <w:fldChar w:fldCharType="begin"/>
    </w:r>
    <w:r>
      <w:instrText xml:space="preserve"> DATE  \@ "yyyy"  \* MERGEFORMAT </w:instrText>
    </w:r>
    <w:r>
      <w:fldChar w:fldCharType="separate"/>
    </w:r>
    <w:r w:rsidR="00BA59D9">
      <w:rPr>
        <w:noProof/>
      </w:rPr>
      <w:t>2025</w:t>
    </w:r>
    <w:r>
      <w:fldChar w:fldCharType="end"/>
    </w:r>
    <w:r>
      <w:tab/>
    </w:r>
    <w:r>
      <w:fldChar w:fldCharType="begin"/>
    </w:r>
    <w:r>
      <w:instrText xml:space="preserve"> DOCPROPERTY  Author  \* MERGEFORMAT </w:instrText>
    </w:r>
    <w:r>
      <w:fldChar w:fldCharType="separate"/>
    </w:r>
    <w:r w:rsidR="00BA59D9">
      <w:t>Manufacturing Industry Skills Alliance</w:t>
    </w:r>
    <w:r w:rsidR="00BA59D9">
      <w:fldChar w:fldCharType="end"/>
    </w:r>
  </w:p>
  <w:p w:rsidR="004B22C5" w:rsidP="004B22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2C5" w:rsidRPr="00BA59D9" w:rsidP="00BA59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D9" w:rsidRPr="002D2AF8" w:rsidP="004B22C5">
    <w:pPr>
      <w:pStyle w:val="Header"/>
      <w:framePr w:wrap="around"/>
    </w:pPr>
    <w:r>
      <w:fldChar w:fldCharType="begin"/>
    </w:r>
    <w:r>
      <w:instrText xml:space="preserve"> TITLE   \* MERGEFORMAT </w:instrText>
    </w:r>
    <w:r>
      <w:fldChar w:fldCharType="separate"/>
    </w:r>
    <w:r>
      <w:t>ICPSUP243 Reconcile process outputs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59D9" w:rsidP="004B22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C5" w:rsidRPr="002D2AF8" w:rsidP="004B22C5">
    <w:pPr>
      <w:pStyle w:val="Header"/>
      <w:framePr w:wrap="around"/>
    </w:pPr>
    <w:r>
      <w:fldChar w:fldCharType="begin"/>
    </w:r>
    <w:r>
      <w:instrText xml:space="preserve"> TITLE   \* MERGEFORMAT </w:instrText>
    </w:r>
    <w:r>
      <w:fldChar w:fldCharType="separate"/>
    </w:r>
    <w:r w:rsidR="00BA59D9">
      <w:t>ICPSUP243 Reconcile process outputs</w:t>
    </w:r>
    <w:r w:rsidR="00BA59D9">
      <w:fldChar w:fldCharType="end"/>
    </w:r>
    <w:r>
      <w:tab/>
      <w:t xml:space="preserve">Date this document was generated: </w:t>
    </w:r>
    <w:r>
      <w:fldChar w:fldCharType="begin"/>
    </w:r>
    <w:r>
      <w:instrText xml:space="preserve"> CREATEDATE  \@ "d MMMM yyyy"  \* MERGEFORMAT </w:instrText>
    </w:r>
    <w:r>
      <w:fldChar w:fldCharType="separate"/>
    </w:r>
    <w:r w:rsidR="00BA59D9">
      <w:rPr>
        <w:noProof/>
      </w:rPr>
      <w:t>2 March 2025</w:t>
    </w:r>
    <w:r>
      <w:fldChar w:fldCharType="end"/>
    </w:r>
  </w:p>
  <w:p w:rsidR="004B22C5" w:rsidP="004B22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625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C8A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2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2C5"/>
    <w:pPr>
      <w:spacing w:before="360" w:after="60"/>
      <w:outlineLvl w:val="0"/>
    </w:pPr>
    <w:rPr>
      <w:sz w:val="32"/>
    </w:rPr>
  </w:style>
  <w:style w:type="paragraph" w:styleId="Heading2">
    <w:name w:val="heading 2"/>
    <w:basedOn w:val="HeadingBase"/>
    <w:next w:val="BodyText"/>
    <w:link w:val="Heading2Char"/>
    <w:qFormat/>
    <w:rsid w:val="004B22C5"/>
    <w:pPr>
      <w:keepLines/>
      <w:spacing w:before="240" w:after="120"/>
      <w:outlineLvl w:val="1"/>
    </w:pPr>
    <w:rPr>
      <w:sz w:val="28"/>
      <w:szCs w:val="40"/>
    </w:rPr>
  </w:style>
  <w:style w:type="paragraph" w:styleId="Heading3">
    <w:name w:val="heading 3"/>
    <w:basedOn w:val="HeadingBase"/>
    <w:next w:val="BodyText"/>
    <w:link w:val="Heading3Char"/>
    <w:qFormat/>
    <w:rsid w:val="004B22C5"/>
    <w:pPr>
      <w:spacing w:before="180" w:after="120"/>
      <w:outlineLvl w:val="2"/>
    </w:pPr>
    <w:rPr>
      <w:spacing w:val="-10"/>
      <w:kern w:val="32"/>
    </w:rPr>
  </w:style>
  <w:style w:type="paragraph" w:styleId="Heading4">
    <w:name w:val="heading 4"/>
    <w:basedOn w:val="HeadingBase"/>
    <w:next w:val="BodyText"/>
    <w:link w:val="Heading4Char"/>
    <w:qFormat/>
    <w:rsid w:val="004B22C5"/>
    <w:pPr>
      <w:spacing w:before="160" w:after="120"/>
      <w:outlineLvl w:val="3"/>
    </w:pPr>
    <w:rPr>
      <w:sz w:val="22"/>
    </w:rPr>
  </w:style>
  <w:style w:type="paragraph" w:styleId="Heading5">
    <w:name w:val="heading 5"/>
    <w:basedOn w:val="HeadingBase"/>
    <w:next w:val="Normal"/>
    <w:link w:val="Heading5Char"/>
    <w:qFormat/>
    <w:rsid w:val="004B22C5"/>
    <w:pPr>
      <w:spacing w:before="80"/>
      <w:outlineLvl w:val="4"/>
    </w:pPr>
    <w:rPr>
      <w:color w:val="918585"/>
      <w:sz w:val="20"/>
    </w:rPr>
  </w:style>
  <w:style w:type="paragraph" w:styleId="Heading6">
    <w:name w:val="heading 6"/>
    <w:basedOn w:val="HeadingBase"/>
    <w:next w:val="Normal"/>
    <w:link w:val="Heading6Char"/>
    <w:qFormat/>
    <w:rsid w:val="004B22C5"/>
    <w:pPr>
      <w:spacing w:before="60"/>
      <w:outlineLvl w:val="5"/>
    </w:pPr>
    <w:rPr>
      <w:color w:val="918585"/>
      <w:sz w:val="20"/>
    </w:rPr>
  </w:style>
  <w:style w:type="paragraph" w:styleId="Heading7">
    <w:name w:val="heading 7"/>
    <w:basedOn w:val="Normal"/>
    <w:next w:val="Normal"/>
    <w:link w:val="Heading7Char"/>
    <w:qFormat/>
    <w:rsid w:val="004B22C5"/>
    <w:pPr>
      <w:ind w:left="720"/>
      <w:outlineLvl w:val="6"/>
    </w:pPr>
    <w:rPr>
      <w:i/>
    </w:rPr>
  </w:style>
  <w:style w:type="paragraph" w:styleId="Heading8">
    <w:name w:val="heading 8"/>
    <w:basedOn w:val="Normal"/>
    <w:next w:val="Normal"/>
    <w:link w:val="Heading8Char"/>
    <w:qFormat/>
    <w:rsid w:val="004B22C5"/>
    <w:pPr>
      <w:ind w:left="720"/>
      <w:outlineLvl w:val="7"/>
    </w:pPr>
    <w:rPr>
      <w:i/>
    </w:rPr>
  </w:style>
  <w:style w:type="paragraph" w:styleId="Heading9">
    <w:name w:val="heading 9"/>
    <w:basedOn w:val="Normal"/>
    <w:next w:val="Normal"/>
    <w:link w:val="Heading9Char"/>
    <w:qFormat/>
    <w:rsid w:val="004B22C5"/>
    <w:pPr>
      <w:ind w:left="720"/>
      <w:outlineLvl w:val="8"/>
    </w:pPr>
    <w:rPr>
      <w:i/>
    </w:rPr>
  </w:style>
  <w:style w:type="character" w:default="1" w:styleId="DefaultParagraphFont">
    <w:name w:val="Default Paragraph Font"/>
    <w:uiPriority w:val="1"/>
    <w:unhideWhenUsed/>
    <w:rsid w:val="004B2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2C5"/>
  </w:style>
  <w:style w:type="character" w:customStyle="1" w:styleId="Heading1Char">
    <w:name w:val="Heading 1 Char"/>
    <w:basedOn w:val="DefaultParagraphFont"/>
    <w:link w:val="Heading1"/>
    <w:rsid w:val="004B22C5"/>
    <w:rPr>
      <w:rFonts w:ascii="Times New Roman" w:eastAsia="Times New Roman" w:hAnsi="Times New Roman" w:cs="Times New Roman"/>
      <w:b/>
      <w:sz w:val="32"/>
      <w:szCs w:val="20"/>
      <w:lang w:eastAsia="en-US"/>
    </w:rPr>
  </w:style>
  <w:style w:type="paragraph" w:styleId="BodyText">
    <w:name w:val="Body Text"/>
    <w:basedOn w:val="Normal"/>
    <w:link w:val="BodyTextChar"/>
    <w:rsid w:val="004B22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2C5"/>
    <w:rPr>
      <w:rFonts w:ascii="Times New Roman" w:eastAsia="Times New Roman" w:hAnsi="Times New Roman" w:cs="Times New Roman"/>
      <w:sz w:val="24"/>
      <w:lang w:eastAsia="en-US"/>
    </w:rPr>
  </w:style>
  <w:style w:type="paragraph" w:styleId="ListBullet">
    <w:name w:val="List Bullet"/>
    <w:basedOn w:val="List"/>
    <w:rsid w:val="004B22C5"/>
    <w:pPr>
      <w:numPr>
        <w:numId w:val="11"/>
      </w:numPr>
      <w:tabs>
        <w:tab w:val="clear" w:pos="340"/>
      </w:tabs>
      <w:spacing w:before="40" w:after="40"/>
    </w:pPr>
  </w:style>
  <w:style w:type="character" w:customStyle="1" w:styleId="SpecialBold">
    <w:name w:val="Special Bold"/>
    <w:basedOn w:val="DefaultParagraphFont"/>
    <w:rsid w:val="004B22C5"/>
    <w:rPr>
      <w:b/>
      <w:spacing w:val="0"/>
    </w:rPr>
  </w:style>
  <w:style w:type="character" w:styleId="Emphasis">
    <w:name w:val="Emphasis"/>
    <w:basedOn w:val="DefaultParagraphFont"/>
    <w:qFormat/>
    <w:rsid w:val="004B22C5"/>
    <w:rPr>
      <w:i/>
    </w:rPr>
  </w:style>
  <w:style w:type="paragraph" w:customStyle="1" w:styleId="SuperHeading">
    <w:name w:val="SuperHeading"/>
    <w:basedOn w:val="Normal"/>
    <w:rsid w:val="004B22C5"/>
    <w:pPr>
      <w:spacing w:before="240" w:after="120"/>
      <w:outlineLvl w:val="0"/>
    </w:pPr>
    <w:rPr>
      <w:rFonts w:ascii="Times New Roman" w:hAnsi="Times New Roman"/>
      <w:b/>
      <w:sz w:val="32"/>
    </w:rPr>
  </w:style>
  <w:style w:type="paragraph" w:customStyle="1" w:styleId="AllowPageBreak">
    <w:name w:val="AllowPageBreak"/>
    <w:rsid w:val="004B2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2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2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2C5"/>
    <w:rPr>
      <w:rFonts w:ascii="Courier New" w:eastAsia="Times New Roman" w:hAnsi="Courier New" w:cs="Times New Roman"/>
      <w:i/>
      <w:szCs w:val="20"/>
      <w:lang w:eastAsia="en-US"/>
    </w:rPr>
  </w:style>
  <w:style w:type="paragraph" w:customStyle="1" w:styleId="HeadingBase">
    <w:name w:val="Heading Base"/>
    <w:rsid w:val="004B2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2C5"/>
    <w:pPr>
      <w:tabs>
        <w:tab w:val="right" w:leader="dot" w:pos="9072"/>
      </w:tabs>
      <w:ind w:left="567"/>
    </w:pPr>
    <w:rPr>
      <w:szCs w:val="22"/>
    </w:rPr>
  </w:style>
  <w:style w:type="paragraph" w:customStyle="1" w:styleId="TOCBase">
    <w:name w:val="TOC Base"/>
    <w:rsid w:val="004B2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2C5"/>
    <w:pPr>
      <w:tabs>
        <w:tab w:val="right" w:leader="dot" w:pos="9072"/>
      </w:tabs>
      <w:spacing w:before="40" w:after="40"/>
      <w:ind w:left="284"/>
    </w:pPr>
    <w:rPr>
      <w:rFonts w:ascii="Times New Roman" w:hAnsi="Times New Roman"/>
    </w:rPr>
  </w:style>
  <w:style w:type="paragraph" w:styleId="TOC1">
    <w:name w:val="toc 1"/>
    <w:basedOn w:val="TOCBase"/>
    <w:next w:val="Normal"/>
    <w:rsid w:val="004B22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2C5"/>
    <w:rPr>
      <w:rFonts w:ascii="Times New Roman" w:eastAsia="Times New Roman" w:hAnsi="Times New Roman" w:cs="Times New Roman"/>
      <w:sz w:val="16"/>
      <w:lang w:eastAsia="en-US"/>
    </w:rPr>
  </w:style>
  <w:style w:type="paragraph" w:styleId="Title">
    <w:name w:val="Title"/>
    <w:basedOn w:val="HeadingBase"/>
    <w:link w:val="TitleChar"/>
    <w:qFormat/>
    <w:rsid w:val="004B22C5"/>
    <w:pPr>
      <w:spacing w:before="5040"/>
      <w:jc w:val="center"/>
    </w:pPr>
    <w:rPr>
      <w:sz w:val="48"/>
      <w:szCs w:val="72"/>
      <w:lang w:val="en-US"/>
    </w:rPr>
  </w:style>
  <w:style w:type="character" w:customStyle="1" w:styleId="TitleChar">
    <w:name w:val="Title Char"/>
    <w:basedOn w:val="DefaultParagraphFont"/>
    <w:link w:val="Title"/>
    <w:rsid w:val="004B2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2C5"/>
    <w:pPr>
      <w:tabs>
        <w:tab w:val="left" w:pos="3600"/>
        <w:tab w:val="left" w:pos="3958"/>
      </w:tabs>
    </w:pPr>
  </w:style>
  <w:style w:type="paragraph" w:styleId="List">
    <w:name w:val="List"/>
    <w:basedOn w:val="BodyText"/>
    <w:next w:val="BodyText"/>
    <w:rsid w:val="004B22C5"/>
    <w:pPr>
      <w:tabs>
        <w:tab w:val="left" w:pos="340"/>
      </w:tabs>
      <w:spacing w:before="60" w:after="60"/>
      <w:ind w:left="340" w:hanging="340"/>
    </w:pPr>
  </w:style>
  <w:style w:type="paragraph" w:customStyle="1" w:styleId="Note">
    <w:name w:val="Note"/>
    <w:basedOn w:val="BodyText"/>
    <w:rsid w:val="004B2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2C5"/>
    <w:pPr>
      <w:framePr w:wrap="auto" w:hAnchor="text" w:y="6049"/>
    </w:pPr>
    <w:rPr>
      <w:color w:val="000000"/>
      <w:sz w:val="40"/>
    </w:rPr>
  </w:style>
  <w:style w:type="paragraph" w:customStyle="1" w:styleId="TOCTitle">
    <w:name w:val="TOCTitle"/>
    <w:basedOn w:val="Heading1"/>
    <w:rsid w:val="004B22C5"/>
    <w:pPr>
      <w:spacing w:after="240"/>
      <w:jc w:val="center"/>
      <w:outlineLvl w:val="9"/>
    </w:pPr>
    <w:rPr>
      <w:caps/>
    </w:rPr>
  </w:style>
  <w:style w:type="paragraph" w:customStyle="1" w:styleId="Version">
    <w:name w:val="Version"/>
    <w:rsid w:val="004B22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2C5"/>
    <w:pPr>
      <w:numPr>
        <w:numId w:val="12"/>
      </w:numPr>
      <w:tabs>
        <w:tab w:val="clear" w:pos="680"/>
      </w:tabs>
    </w:pPr>
  </w:style>
  <w:style w:type="paragraph" w:styleId="Index1">
    <w:name w:val="index 1"/>
    <w:basedOn w:val="Normal"/>
    <w:next w:val="Normal"/>
    <w:semiHidden/>
    <w:rsid w:val="004B22C5"/>
    <w:pPr>
      <w:keepNext w:val="0"/>
      <w:tabs>
        <w:tab w:val="right" w:pos="4176"/>
      </w:tabs>
      <w:ind w:left="198" w:hanging="198"/>
    </w:pPr>
    <w:rPr>
      <w:rFonts w:ascii="Garamond" w:hAnsi="Garamond"/>
    </w:rPr>
  </w:style>
  <w:style w:type="paragraph" w:styleId="IndexHeading">
    <w:name w:val="index heading"/>
    <w:basedOn w:val="Normal"/>
    <w:next w:val="Index1"/>
    <w:semiHidden/>
    <w:rsid w:val="004B22C5"/>
    <w:pPr>
      <w:spacing w:before="120" w:after="120"/>
    </w:pPr>
    <w:rPr>
      <w:rFonts w:ascii="Arial" w:hAnsi="Arial"/>
      <w:b/>
      <w:color w:val="918585"/>
      <w:sz w:val="24"/>
    </w:rPr>
  </w:style>
  <w:style w:type="paragraph" w:styleId="Header">
    <w:name w:val="header"/>
    <w:basedOn w:val="Normal"/>
    <w:link w:val="HeaderChar"/>
    <w:rsid w:val="004B2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2C5"/>
    <w:rPr>
      <w:rFonts w:ascii="Times New Roman" w:eastAsia="Times New Roman" w:hAnsi="Times New Roman" w:cs="Times New Roman"/>
      <w:sz w:val="16"/>
      <w:szCs w:val="20"/>
      <w:lang w:val="en-GB" w:eastAsia="en-US"/>
    </w:rPr>
  </w:style>
  <w:style w:type="paragraph" w:customStyle="1" w:styleId="Chapter">
    <w:name w:val="Chapter"/>
    <w:basedOn w:val="Normal"/>
    <w:rsid w:val="004B22C5"/>
    <w:pPr>
      <w:spacing w:before="240"/>
    </w:pPr>
    <w:rPr>
      <w:rFonts w:ascii="Times New Roman" w:hAnsi="Times New Roman"/>
      <w:smallCaps/>
      <w:spacing w:val="80"/>
      <w:sz w:val="28"/>
    </w:rPr>
  </w:style>
  <w:style w:type="paragraph" w:customStyle="1" w:styleId="InChapter">
    <w:name w:val="InChapter"/>
    <w:basedOn w:val="Heading3"/>
    <w:rsid w:val="004B22C5"/>
    <w:pPr>
      <w:spacing w:after="240"/>
      <w:outlineLvl w:val="9"/>
    </w:pPr>
    <w:rPr>
      <w:noProof/>
    </w:rPr>
  </w:style>
  <w:style w:type="paragraph" w:styleId="Index2">
    <w:name w:val="index 2"/>
    <w:basedOn w:val="Normal"/>
    <w:next w:val="Normal"/>
    <w:semiHidden/>
    <w:rsid w:val="004B22C5"/>
    <w:pPr>
      <w:tabs>
        <w:tab w:val="right" w:pos="4176"/>
      </w:tabs>
      <w:ind w:left="568" w:hanging="284"/>
    </w:pPr>
    <w:rPr>
      <w:rFonts w:ascii="Garamond" w:hAnsi="Garamond"/>
    </w:rPr>
  </w:style>
  <w:style w:type="paragraph" w:customStyle="1" w:styleId="Byline">
    <w:name w:val="Byline"/>
    <w:rsid w:val="004B2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2C5"/>
    <w:pPr>
      <w:tabs>
        <w:tab w:val="clear" w:pos="3600"/>
        <w:tab w:val="clear" w:pos="3958"/>
      </w:tabs>
      <w:jc w:val="right"/>
    </w:pPr>
  </w:style>
  <w:style w:type="paragraph" w:styleId="Caption">
    <w:name w:val="caption"/>
    <w:basedOn w:val="BodyText"/>
    <w:next w:val="Normal"/>
    <w:qFormat/>
    <w:rsid w:val="004B22C5"/>
    <w:pPr>
      <w:framePr w:w="2268" w:hSpace="181" w:vSpace="181" w:wrap="around" w:vAnchor="text" w:hAnchor="page" w:x="1135" w:y="285" w:anchorLock="1"/>
    </w:pPr>
    <w:rPr>
      <w:i/>
    </w:rPr>
  </w:style>
  <w:style w:type="paragraph" w:customStyle="1" w:styleId="MiniTOCTitle">
    <w:name w:val="MiniTOCTitle"/>
    <w:basedOn w:val="Heading4"/>
    <w:rsid w:val="004B22C5"/>
    <w:pPr>
      <w:spacing w:before="240"/>
      <w:outlineLvl w:val="9"/>
    </w:pPr>
    <w:rPr>
      <w:noProof/>
      <w:sz w:val="24"/>
    </w:rPr>
  </w:style>
  <w:style w:type="paragraph" w:customStyle="1" w:styleId="MiniTOCItem">
    <w:name w:val="MiniTOCItem"/>
    <w:basedOn w:val="ListBullet"/>
    <w:rsid w:val="004B22C5"/>
    <w:pPr>
      <w:numPr>
        <w:numId w:val="0"/>
      </w:numPr>
      <w:tabs>
        <w:tab w:val="right" w:leader="dot" w:pos="6521"/>
      </w:tabs>
      <w:spacing w:before="0" w:after="0"/>
    </w:pPr>
  </w:style>
  <w:style w:type="paragraph" w:customStyle="1" w:styleId="TOFTitle">
    <w:name w:val="TOFTitle"/>
    <w:basedOn w:val="TOCTitle"/>
    <w:rsid w:val="004B22C5"/>
  </w:style>
  <w:style w:type="paragraph" w:styleId="TableofFigures">
    <w:name w:val="table of figures"/>
    <w:basedOn w:val="Normal"/>
    <w:next w:val="Normal"/>
    <w:semiHidden/>
    <w:rsid w:val="004B22C5"/>
    <w:pPr>
      <w:tabs>
        <w:tab w:val="right" w:leader="dot" w:pos="9072"/>
      </w:tabs>
      <w:ind w:left="970" w:hanging="403"/>
    </w:pPr>
    <w:rPr>
      <w:rFonts w:ascii="Times New Roman" w:hAnsi="Times New Roman"/>
      <w:b/>
    </w:rPr>
  </w:style>
  <w:style w:type="paragraph" w:styleId="ListNumber">
    <w:name w:val="List Number"/>
    <w:basedOn w:val="List"/>
    <w:rsid w:val="004B22C5"/>
    <w:pPr>
      <w:numPr>
        <w:numId w:val="14"/>
      </w:numPr>
      <w:tabs>
        <w:tab w:val="clear" w:pos="340"/>
      </w:tabs>
    </w:pPr>
  </w:style>
  <w:style w:type="character" w:customStyle="1" w:styleId="WingdingSymbols">
    <w:name w:val="Wingding Symbols"/>
    <w:rsid w:val="004B22C5"/>
    <w:rPr>
      <w:rFonts w:ascii="Wingdings" w:hAnsi="Wingdings"/>
    </w:rPr>
  </w:style>
  <w:style w:type="paragraph" w:customStyle="1" w:styleId="TableHeading">
    <w:name w:val="Table Heading"/>
    <w:basedOn w:val="HeadingBase"/>
    <w:rsid w:val="004B22C5"/>
    <w:pPr>
      <w:keepLines/>
      <w:pBdr>
        <w:bottom w:val="single" w:sz="6" w:space="1" w:color="918585"/>
      </w:pBdr>
      <w:spacing w:before="240"/>
    </w:pPr>
  </w:style>
  <w:style w:type="character" w:customStyle="1" w:styleId="HotSpot">
    <w:name w:val="HotSpot"/>
    <w:rsid w:val="004B22C5"/>
    <w:rPr>
      <w:color w:val="0033CC"/>
      <w:u w:val="none"/>
    </w:rPr>
  </w:style>
  <w:style w:type="paragraph" w:customStyle="1" w:styleId="BodyTextRight">
    <w:name w:val="Body Text Right"/>
    <w:basedOn w:val="BodyText"/>
    <w:rsid w:val="004B22C5"/>
    <w:pPr>
      <w:spacing w:before="0" w:after="0"/>
      <w:jc w:val="right"/>
    </w:pPr>
  </w:style>
  <w:style w:type="paragraph" w:styleId="Index3">
    <w:name w:val="index 3"/>
    <w:basedOn w:val="ListNumber2"/>
    <w:next w:val="Normal"/>
    <w:semiHidden/>
    <w:rsid w:val="004B22C5"/>
    <w:pPr>
      <w:numPr>
        <w:numId w:val="0"/>
      </w:numPr>
      <w:tabs>
        <w:tab w:val="right" w:leader="dot" w:pos="4176"/>
      </w:tabs>
    </w:pPr>
  </w:style>
  <w:style w:type="paragraph" w:styleId="ListNumber2">
    <w:name w:val="List Number 2"/>
    <w:basedOn w:val="List2"/>
    <w:rsid w:val="004B22C5"/>
    <w:pPr>
      <w:numPr>
        <w:numId w:val="9"/>
      </w:numPr>
      <w:tabs>
        <w:tab w:val="clear" w:pos="1060"/>
      </w:tabs>
    </w:pPr>
  </w:style>
  <w:style w:type="paragraph" w:customStyle="1" w:styleId="MarginNote">
    <w:name w:val="Margin Note"/>
    <w:basedOn w:val="BodyText"/>
    <w:rsid w:val="004B2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2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2C5"/>
    <w:rPr>
      <w:sz w:val="32"/>
    </w:rPr>
  </w:style>
  <w:style w:type="paragraph" w:customStyle="1" w:styleId="HeadingProcedure">
    <w:name w:val="Heading Procedure"/>
    <w:basedOn w:val="HeadingBase"/>
    <w:next w:val="Normal"/>
    <w:rsid w:val="004B22C5"/>
    <w:pPr>
      <w:tabs>
        <w:tab w:val="left" w:pos="0"/>
      </w:tabs>
      <w:spacing w:before="120" w:after="60"/>
    </w:pPr>
    <w:rPr>
      <w:i/>
      <w:color w:val="918585"/>
      <w:sz w:val="22"/>
    </w:rPr>
  </w:style>
  <w:style w:type="paragraph" w:customStyle="1" w:styleId="TableBodyText">
    <w:name w:val="Table Body Text"/>
    <w:basedOn w:val="BodyText"/>
    <w:rsid w:val="004B22C5"/>
    <w:pPr>
      <w:spacing w:before="60" w:after="60"/>
    </w:pPr>
  </w:style>
  <w:style w:type="paragraph" w:styleId="ListContinue">
    <w:name w:val="List Continue"/>
    <w:basedOn w:val="List"/>
    <w:rsid w:val="004B22C5"/>
    <w:pPr>
      <w:ind w:firstLine="0"/>
    </w:pPr>
  </w:style>
  <w:style w:type="paragraph" w:customStyle="1" w:styleId="ListNote">
    <w:name w:val="List Note"/>
    <w:basedOn w:val="List"/>
    <w:rsid w:val="004B22C5"/>
    <w:pPr>
      <w:pBdr>
        <w:top w:val="single" w:sz="6" w:space="2" w:color="918585"/>
        <w:bottom w:val="single" w:sz="6" w:space="2" w:color="918585"/>
      </w:pBdr>
      <w:tabs>
        <w:tab w:val="left" w:pos="1021"/>
      </w:tabs>
      <w:ind w:firstLine="0"/>
    </w:pPr>
  </w:style>
  <w:style w:type="paragraph" w:customStyle="1" w:styleId="Warning">
    <w:name w:val="Warning"/>
    <w:basedOn w:val="BodyText"/>
    <w:rsid w:val="004B22C5"/>
    <w:pPr>
      <w:shd w:val="clear" w:color="auto" w:fill="D9D9D9"/>
      <w:tabs>
        <w:tab w:val="left" w:pos="992"/>
      </w:tabs>
      <w:ind w:left="119" w:right="119"/>
    </w:pPr>
    <w:rPr>
      <w:sz w:val="20"/>
    </w:rPr>
  </w:style>
  <w:style w:type="paragraph" w:customStyle="1" w:styleId="MarginIcons">
    <w:name w:val="Margin Icons"/>
    <w:basedOn w:val="BodyText"/>
    <w:rsid w:val="004B2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2C5"/>
    <w:rPr>
      <w:rFonts w:ascii="Courier New" w:hAnsi="Courier New"/>
    </w:rPr>
  </w:style>
  <w:style w:type="paragraph" w:customStyle="1" w:styleId="NoteBullet">
    <w:name w:val="Note Bullet"/>
    <w:basedOn w:val="Note"/>
    <w:rsid w:val="004B22C5"/>
    <w:pPr>
      <w:tabs>
        <w:tab w:val="clear" w:pos="680"/>
      </w:tabs>
      <w:spacing w:before="60" w:after="60"/>
    </w:pPr>
  </w:style>
  <w:style w:type="paragraph" w:customStyle="1" w:styleId="SubHeading2">
    <w:name w:val="SubHeading2"/>
    <w:basedOn w:val="HeadingBase"/>
    <w:rsid w:val="004B22C5"/>
    <w:pPr>
      <w:spacing w:before="240" w:after="60"/>
    </w:pPr>
    <w:rPr>
      <w:sz w:val="20"/>
    </w:rPr>
  </w:style>
  <w:style w:type="paragraph" w:customStyle="1" w:styleId="SubHeading1">
    <w:name w:val="SubHeading1"/>
    <w:basedOn w:val="HeadingBase"/>
    <w:rsid w:val="004B22C5"/>
    <w:pPr>
      <w:spacing w:before="240" w:after="60"/>
    </w:pPr>
    <w:rPr>
      <w:color w:val="918585"/>
      <w:sz w:val="22"/>
    </w:rPr>
  </w:style>
  <w:style w:type="paragraph" w:customStyle="1" w:styleId="SideHeading">
    <w:name w:val="Side Heading"/>
    <w:basedOn w:val="HeadingBase"/>
    <w:rsid w:val="004B2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2C5"/>
    <w:pPr>
      <w:numPr>
        <w:numId w:val="10"/>
      </w:numPr>
    </w:pPr>
  </w:style>
  <w:style w:type="paragraph" w:styleId="PlainText">
    <w:name w:val="Plain Text"/>
    <w:basedOn w:val="Normal"/>
    <w:link w:val="PlainTextChar"/>
    <w:rsid w:val="004B22C5"/>
    <w:rPr>
      <w:sz w:val="20"/>
    </w:rPr>
  </w:style>
  <w:style w:type="character" w:customStyle="1" w:styleId="PlainTextChar">
    <w:name w:val="Plain Text Char"/>
    <w:basedOn w:val="DefaultParagraphFont"/>
    <w:link w:val="PlainText"/>
    <w:rsid w:val="004B22C5"/>
    <w:rPr>
      <w:rFonts w:ascii="Courier New" w:eastAsia="Times New Roman" w:hAnsi="Courier New" w:cs="Times New Roman"/>
      <w:sz w:val="20"/>
      <w:szCs w:val="20"/>
      <w:lang w:eastAsia="en-US"/>
    </w:rPr>
  </w:style>
  <w:style w:type="character" w:customStyle="1" w:styleId="MenuOption">
    <w:name w:val="Menu Option"/>
    <w:basedOn w:val="DefaultParagraphFont"/>
    <w:rsid w:val="004B22C5"/>
    <w:rPr>
      <w:b/>
      <w:smallCaps/>
    </w:rPr>
  </w:style>
  <w:style w:type="paragraph" w:customStyle="1" w:styleId="TableListNumber">
    <w:name w:val="Table List Number"/>
    <w:basedOn w:val="ListNumber"/>
    <w:rsid w:val="004B22C5"/>
    <w:pPr>
      <w:numPr>
        <w:numId w:val="0"/>
      </w:numPr>
    </w:pPr>
  </w:style>
  <w:style w:type="paragraph" w:styleId="TOC4">
    <w:name w:val="toc 4"/>
    <w:basedOn w:val="TOCBase"/>
    <w:next w:val="Normal"/>
    <w:semiHidden/>
    <w:rsid w:val="004B22C5"/>
    <w:pPr>
      <w:tabs>
        <w:tab w:val="right" w:leader="dot" w:pos="9071"/>
      </w:tabs>
      <w:ind w:left="1701"/>
    </w:pPr>
  </w:style>
  <w:style w:type="paragraph" w:customStyle="1" w:styleId="ListAlpha">
    <w:name w:val="List Alpha"/>
    <w:basedOn w:val="List"/>
    <w:rsid w:val="004B22C5"/>
    <w:pPr>
      <w:numPr>
        <w:numId w:val="8"/>
      </w:numPr>
    </w:pPr>
  </w:style>
  <w:style w:type="paragraph" w:customStyle="1" w:styleId="ListAlpha2">
    <w:name w:val="List Alpha 2"/>
    <w:basedOn w:val="List2"/>
    <w:rsid w:val="004B22C5"/>
    <w:pPr>
      <w:numPr>
        <w:numId w:val="7"/>
      </w:numPr>
    </w:pPr>
  </w:style>
  <w:style w:type="paragraph" w:styleId="List2">
    <w:name w:val="List 2"/>
    <w:basedOn w:val="BodyText"/>
    <w:rsid w:val="004B22C5"/>
    <w:pPr>
      <w:tabs>
        <w:tab w:val="left" w:pos="680"/>
      </w:tabs>
      <w:spacing w:before="60" w:after="60"/>
      <w:ind w:left="680" w:hanging="340"/>
    </w:pPr>
  </w:style>
  <w:style w:type="paragraph" w:styleId="List3">
    <w:name w:val="List 3"/>
    <w:basedOn w:val="BodyText"/>
    <w:rsid w:val="004B22C5"/>
    <w:pPr>
      <w:tabs>
        <w:tab w:val="left" w:pos="1021"/>
      </w:tabs>
      <w:spacing w:before="60" w:after="60"/>
      <w:ind w:left="1020" w:hanging="340"/>
    </w:pPr>
  </w:style>
  <w:style w:type="paragraph" w:styleId="List4">
    <w:name w:val="List 4"/>
    <w:basedOn w:val="BodyText"/>
    <w:rsid w:val="004B22C5"/>
    <w:pPr>
      <w:tabs>
        <w:tab w:val="left" w:pos="1361"/>
      </w:tabs>
      <w:spacing w:before="60" w:after="60"/>
      <w:ind w:left="1361" w:hanging="340"/>
    </w:pPr>
  </w:style>
  <w:style w:type="paragraph" w:styleId="List5">
    <w:name w:val="List 5"/>
    <w:basedOn w:val="BodyText"/>
    <w:rsid w:val="004B22C5"/>
    <w:pPr>
      <w:tabs>
        <w:tab w:val="left" w:pos="1701"/>
      </w:tabs>
      <w:spacing w:before="60" w:after="60"/>
      <w:ind w:left="1701" w:hanging="340"/>
    </w:pPr>
  </w:style>
  <w:style w:type="paragraph" w:styleId="ListBullet3">
    <w:name w:val="List Bullet 3"/>
    <w:basedOn w:val="List3"/>
    <w:rsid w:val="004B22C5"/>
    <w:pPr>
      <w:numPr>
        <w:numId w:val="13"/>
      </w:numPr>
      <w:tabs>
        <w:tab w:val="clear" w:pos="1021"/>
      </w:tabs>
      <w:ind w:left="1037" w:hanging="357"/>
    </w:pPr>
  </w:style>
  <w:style w:type="paragraph" w:styleId="ListBullet4">
    <w:name w:val="List Bullet 4"/>
    <w:basedOn w:val="List4"/>
    <w:rsid w:val="004B22C5"/>
    <w:pPr>
      <w:numPr>
        <w:numId w:val="2"/>
      </w:numPr>
      <w:tabs>
        <w:tab w:val="clear" w:pos="1361"/>
      </w:tabs>
    </w:pPr>
  </w:style>
  <w:style w:type="paragraph" w:styleId="ListBullet5">
    <w:name w:val="List Bullet 5"/>
    <w:basedOn w:val="List5"/>
    <w:rsid w:val="004B22C5"/>
    <w:pPr>
      <w:numPr>
        <w:numId w:val="3"/>
      </w:numPr>
    </w:pPr>
  </w:style>
  <w:style w:type="paragraph" w:styleId="ListContinue2">
    <w:name w:val="List Continue 2"/>
    <w:basedOn w:val="List2"/>
    <w:rsid w:val="004B22C5"/>
    <w:pPr>
      <w:ind w:firstLine="0"/>
    </w:pPr>
  </w:style>
  <w:style w:type="paragraph" w:styleId="ListContinue3">
    <w:name w:val="List Continue 3"/>
    <w:basedOn w:val="List3"/>
    <w:rsid w:val="004B22C5"/>
    <w:pPr>
      <w:ind w:left="1021" w:firstLine="0"/>
    </w:pPr>
  </w:style>
  <w:style w:type="paragraph" w:styleId="ListContinue4">
    <w:name w:val="List Continue 4"/>
    <w:basedOn w:val="List4"/>
    <w:rsid w:val="004B22C5"/>
    <w:pPr>
      <w:ind w:firstLine="0"/>
    </w:pPr>
  </w:style>
  <w:style w:type="paragraph" w:styleId="ListContinue5">
    <w:name w:val="List Continue 5"/>
    <w:basedOn w:val="List5"/>
    <w:rsid w:val="004B22C5"/>
    <w:pPr>
      <w:ind w:firstLine="0"/>
    </w:pPr>
  </w:style>
  <w:style w:type="paragraph" w:styleId="ListNumber3">
    <w:name w:val="List Number 3"/>
    <w:basedOn w:val="List3"/>
    <w:rsid w:val="004B22C5"/>
    <w:pPr>
      <w:numPr>
        <w:numId w:val="4"/>
      </w:numPr>
    </w:pPr>
  </w:style>
  <w:style w:type="paragraph" w:styleId="ListNumber4">
    <w:name w:val="List Number 4"/>
    <w:basedOn w:val="List4"/>
    <w:rsid w:val="004B22C5"/>
    <w:pPr>
      <w:numPr>
        <w:numId w:val="5"/>
      </w:numPr>
    </w:pPr>
  </w:style>
  <w:style w:type="paragraph" w:styleId="ListNumber5">
    <w:name w:val="List Number 5"/>
    <w:basedOn w:val="List5"/>
    <w:rsid w:val="004B22C5"/>
    <w:pPr>
      <w:numPr>
        <w:numId w:val="6"/>
      </w:numPr>
    </w:pPr>
  </w:style>
  <w:style w:type="paragraph" w:styleId="BlockText">
    <w:name w:val="Block Text"/>
    <w:basedOn w:val="Normal"/>
    <w:rsid w:val="004B22C5"/>
    <w:pPr>
      <w:spacing w:after="120"/>
      <w:ind w:left="1440" w:right="1440"/>
    </w:pPr>
  </w:style>
  <w:style w:type="character" w:customStyle="1" w:styleId="Subscript">
    <w:name w:val="Subscript"/>
    <w:basedOn w:val="DefaultParagraphFont"/>
    <w:rsid w:val="004B22C5"/>
    <w:rPr>
      <w:sz w:val="16"/>
      <w:vertAlign w:val="subscript"/>
    </w:rPr>
  </w:style>
  <w:style w:type="character" w:customStyle="1" w:styleId="Superscript">
    <w:name w:val="Superscript"/>
    <w:basedOn w:val="DefaultParagraphFont"/>
    <w:rsid w:val="004B22C5"/>
    <w:rPr>
      <w:sz w:val="16"/>
      <w:vertAlign w:val="superscript"/>
    </w:rPr>
  </w:style>
  <w:style w:type="character" w:customStyle="1" w:styleId="Symbols">
    <w:name w:val="Symbols"/>
    <w:basedOn w:val="DefaultParagraphFont"/>
    <w:rsid w:val="004B22C5"/>
    <w:rPr>
      <w:rFonts w:ascii="Symbol" w:hAnsi="Symbol"/>
    </w:rPr>
  </w:style>
  <w:style w:type="character" w:customStyle="1" w:styleId="MenuOptions">
    <w:name w:val="Menu Options"/>
    <w:basedOn w:val="DefaultParagraphFont"/>
    <w:rsid w:val="004B22C5"/>
    <w:rPr>
      <w:rFonts w:ascii="Arial Narrow" w:hAnsi="Arial Narrow"/>
      <w:smallCaps/>
    </w:rPr>
  </w:style>
  <w:style w:type="character" w:customStyle="1" w:styleId="Buttons">
    <w:name w:val="Buttons"/>
    <w:basedOn w:val="DefaultParagraphFont"/>
    <w:rsid w:val="004B22C5"/>
    <w:rPr>
      <w:b/>
    </w:rPr>
  </w:style>
  <w:style w:type="character" w:customStyle="1" w:styleId="Underlined">
    <w:name w:val="Underlined"/>
    <w:basedOn w:val="DefaultParagraphFont"/>
    <w:rsid w:val="004B22C5"/>
    <w:rPr>
      <w:u w:val="single"/>
    </w:rPr>
  </w:style>
  <w:style w:type="paragraph" w:customStyle="1" w:styleId="TableBodyTextRight">
    <w:name w:val="Table Body Text Right"/>
    <w:basedOn w:val="TableBodyText"/>
    <w:rsid w:val="004B22C5"/>
    <w:pPr>
      <w:widowControl w:val="0"/>
      <w:autoSpaceDE w:val="0"/>
      <w:autoSpaceDN w:val="0"/>
      <w:adjustRightInd w:val="0"/>
      <w:jc w:val="right"/>
    </w:pPr>
    <w:rPr>
      <w:rFonts w:cs="Arial"/>
      <w:szCs w:val="18"/>
    </w:rPr>
  </w:style>
  <w:style w:type="paragraph" w:customStyle="1" w:styleId="CopyrightText">
    <w:name w:val="Copyright Text"/>
    <w:basedOn w:val="BodyText"/>
    <w:rsid w:val="004B22C5"/>
    <w:rPr>
      <w:sz w:val="18"/>
    </w:rPr>
  </w:style>
  <w:style w:type="paragraph" w:customStyle="1" w:styleId="BodySmallRight">
    <w:name w:val="Body Small Right"/>
    <w:basedOn w:val="BodyTextRight"/>
    <w:rsid w:val="004B22C5"/>
    <w:rPr>
      <w:sz w:val="18"/>
      <w:szCs w:val="18"/>
    </w:rPr>
  </w:style>
  <w:style w:type="paragraph" w:customStyle="1" w:styleId="MarginEdition">
    <w:name w:val="Margin Edition"/>
    <w:basedOn w:val="MarginNote"/>
    <w:rsid w:val="004B22C5"/>
    <w:pPr>
      <w:spacing w:before="0" w:after="0"/>
    </w:pPr>
    <w:rPr>
      <w:rFonts w:ascii="Times New Roman" w:hAnsi="Times New Roman"/>
      <w:color w:val="999999"/>
    </w:rPr>
  </w:style>
  <w:style w:type="paragraph" w:customStyle="1" w:styleId="Spacer">
    <w:name w:val="Spacer"/>
    <w:basedOn w:val="Normal"/>
    <w:rsid w:val="004B22C5"/>
    <w:rPr>
      <w:sz w:val="2"/>
      <w:szCs w:val="2"/>
    </w:rPr>
  </w:style>
  <w:style w:type="character" w:customStyle="1" w:styleId="Small">
    <w:name w:val="Small"/>
    <w:basedOn w:val="DefaultParagraphFont"/>
    <w:rsid w:val="004B22C5"/>
    <w:rPr>
      <w:sz w:val="16"/>
    </w:rPr>
  </w:style>
  <w:style w:type="paragraph" w:customStyle="1" w:styleId="WideTable">
    <w:name w:val="Wide Table"/>
    <w:basedOn w:val="Normal"/>
    <w:rsid w:val="004B22C5"/>
    <w:pPr>
      <w:ind w:left="-1418"/>
    </w:pPr>
    <w:rPr>
      <w:sz w:val="2"/>
      <w:szCs w:val="2"/>
    </w:rPr>
  </w:style>
  <w:style w:type="character" w:styleId="PageNumber">
    <w:name w:val="page number"/>
    <w:basedOn w:val="DefaultParagraphFont"/>
    <w:rsid w:val="004B22C5"/>
  </w:style>
  <w:style w:type="paragraph" w:styleId="Quote">
    <w:name w:val="Quote"/>
    <w:basedOn w:val="Heading1"/>
    <w:link w:val="QuoteChar"/>
    <w:qFormat/>
    <w:rsid w:val="004B22C5"/>
    <w:rPr>
      <w:b w:val="0"/>
      <w:sz w:val="72"/>
      <w:szCs w:val="72"/>
      <w:lang w:val="en-NZ"/>
    </w:rPr>
  </w:style>
  <w:style w:type="character" w:customStyle="1" w:styleId="QuoteChar">
    <w:name w:val="Quote Char"/>
    <w:basedOn w:val="DefaultParagraphFont"/>
    <w:link w:val="Quote"/>
    <w:rsid w:val="004B2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2C5"/>
    <w:pPr>
      <w:pageBreakBefore/>
    </w:pPr>
  </w:style>
  <w:style w:type="paragraph" w:customStyle="1" w:styleId="Border">
    <w:name w:val="Border"/>
    <w:basedOn w:val="Normal"/>
    <w:qFormat/>
    <w:rsid w:val="004B2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2C5"/>
    <w:rPr>
      <w:b/>
      <w:bCs/>
      <w:i/>
      <w:iCs/>
      <w:color w:val="auto"/>
    </w:rPr>
  </w:style>
  <w:style w:type="paragraph" w:styleId="IntenseQuote">
    <w:name w:val="Intense Quote"/>
    <w:basedOn w:val="Normal"/>
    <w:next w:val="Normal"/>
    <w:link w:val="IntenseQuoteChar"/>
    <w:uiPriority w:val="30"/>
    <w:qFormat/>
    <w:rsid w:val="004B2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2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2C5"/>
    <w:rPr>
      <w:smallCaps/>
      <w:color w:val="auto"/>
      <w:u w:val="single"/>
    </w:rPr>
  </w:style>
  <w:style w:type="character" w:styleId="IntenseReference">
    <w:name w:val="Intense Reference"/>
    <w:basedOn w:val="DefaultParagraphFont"/>
    <w:uiPriority w:val="32"/>
    <w:qFormat/>
    <w:rsid w:val="004B22C5"/>
    <w:rPr>
      <w:b/>
      <w:bCs/>
      <w:smallCaps/>
      <w:color w:val="auto"/>
      <w:spacing w:val="5"/>
      <w:u w:val="single"/>
    </w:rPr>
  </w:style>
  <w:style w:type="paragraph" w:customStyle="1" w:styleId="2ColumnHeading">
    <w:name w:val="2Column Heading"/>
    <w:basedOn w:val="BodyText"/>
    <w:qFormat/>
    <w:rsid w:val="004B22C5"/>
    <w:pPr>
      <w:spacing w:after="60"/>
      <w:ind w:left="-2268"/>
    </w:pPr>
    <w:rPr>
      <w:b/>
    </w:rPr>
  </w:style>
  <w:style w:type="paragraph" w:customStyle="1" w:styleId="Heading1TOC">
    <w:name w:val="Heading1 TOC"/>
    <w:basedOn w:val="Normal"/>
    <w:qFormat/>
    <w:rsid w:val="004B22C5"/>
    <w:pPr>
      <w:spacing w:before="240" w:after="120"/>
    </w:pPr>
    <w:rPr>
      <w:rFonts w:ascii="Times New Roman" w:hAnsi="Times New Roman"/>
      <w:b/>
      <w:sz w:val="32"/>
    </w:rPr>
  </w:style>
  <w:style w:type="paragraph" w:customStyle="1" w:styleId="Heading2TOC">
    <w:name w:val="Heading2 TOC"/>
    <w:basedOn w:val="Normal"/>
    <w:qFormat/>
    <w:rsid w:val="004B22C5"/>
    <w:pPr>
      <w:spacing w:before="240" w:after="60"/>
    </w:pPr>
    <w:rPr>
      <w:rFonts w:ascii="Times New Roman" w:hAnsi="Times New Roman"/>
      <w:b/>
      <w:sz w:val="28"/>
    </w:rPr>
  </w:style>
  <w:style w:type="character" w:customStyle="1" w:styleId="Underline">
    <w:name w:val="Underline"/>
    <w:basedOn w:val="DefaultParagraphFont"/>
    <w:qFormat/>
    <w:rsid w:val="004B22C5"/>
    <w:rPr>
      <w:u w:val="single"/>
    </w:rPr>
  </w:style>
  <w:style w:type="character" w:customStyle="1" w:styleId="BoldandItalics">
    <w:name w:val="Bold and Italics"/>
    <w:qFormat/>
    <w:rsid w:val="004B22C5"/>
    <w:rPr>
      <w:b/>
      <w:i/>
      <w:u w:val="none"/>
    </w:rPr>
  </w:style>
  <w:style w:type="paragraph" w:styleId="BalloonText">
    <w:name w:val="Balloon Text"/>
    <w:basedOn w:val="Normal"/>
    <w:link w:val="BalloonTextChar"/>
    <w:rsid w:val="004B22C5"/>
    <w:rPr>
      <w:rFonts w:ascii="Tahoma" w:hAnsi="Tahoma" w:cs="Tahoma"/>
      <w:sz w:val="16"/>
      <w:szCs w:val="16"/>
    </w:rPr>
  </w:style>
  <w:style w:type="character" w:customStyle="1" w:styleId="BalloonTextChar">
    <w:name w:val="Balloon Text Char"/>
    <w:basedOn w:val="DefaultParagraphFont"/>
    <w:link w:val="BalloonText"/>
    <w:rsid w:val="004B22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2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2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2C5"/>
    <w:rPr>
      <w:b/>
      <w:color w:val="660033"/>
      <w:spacing w:val="0"/>
    </w:rPr>
  </w:style>
  <w:style w:type="paragraph" w:customStyle="1" w:styleId="Nameditemlist">
    <w:name w:val="Named item list"/>
    <w:basedOn w:val="BodyText"/>
    <w:qFormat/>
    <w:rsid w:val="004B22C5"/>
    <w:pPr>
      <w:tabs>
        <w:tab w:val="left" w:pos="2835"/>
      </w:tabs>
      <w:ind w:left="2835" w:hanging="2835"/>
    </w:pPr>
  </w:style>
  <w:style w:type="paragraph" w:customStyle="1" w:styleId="BodyTextnopadding">
    <w:name w:val="Body Text no padding"/>
    <w:basedOn w:val="BodyText"/>
    <w:qFormat/>
    <w:rsid w:val="004B22C5"/>
    <w:pPr>
      <w:spacing w:before="0" w:after="0"/>
    </w:pPr>
  </w:style>
  <w:style w:type="paragraph" w:customStyle="1" w:styleId="BodyTextBold">
    <w:name w:val="Body Text Bold"/>
    <w:basedOn w:val="BodyText"/>
    <w:qFormat/>
    <w:rsid w:val="004B22C5"/>
    <w:rPr>
      <w:b/>
    </w:rPr>
  </w:style>
  <w:style w:type="character" w:styleId="Hyperlink">
    <w:name w:val="Hyperlink"/>
    <w:basedOn w:val="DefaultParagraphFont"/>
    <w:uiPriority w:val="99"/>
    <w:unhideWhenUsed/>
    <w:rsid w:val="00BA59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630</Words>
  <Characters>4156</Characters>
  <Application>Microsoft Office Word</Application>
  <DocSecurity>0</DocSecurity>
  <Lines>166</Lines>
  <Paragraphs>108</Paragraphs>
  <ScaleCrop>false</ScaleCrop>
  <Company>Author-it Software Corporation Ltd.</Company>
  <LinksUpToDate>false</LinksUpToDate>
  <CharactersWithSpaces>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ICPSUP243 Reconcile process outputs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