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08B" w:rsidP="00CD5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ICPSUP243 Reconcile process outputs</w:t>
      </w:r>
      <w:r>
        <w:fldChar w:fldCharType="end"/>
      </w:r>
    </w:p>
    <w:p w:rsidR="00CD508B" w:rsidP="00CD508B">
      <w:pPr>
        <w:pStyle w:val="Version"/>
        <w:sectPr w:rsidSect="00597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399" w:rsidP="00597399">
      <w:pPr>
        <w:pStyle w:val="SuperHeading"/>
      </w:pPr>
      <w:r w:rsidRPr="00597399">
        <w:t>Assessment Requirements for ICPSUP243 Reconcile process outputs</w:t>
      </w:r>
    </w:p>
    <w:p w:rsidR="00000000" w:rsidRPr="00597399" w:rsidP="00597399">
      <w:pPr>
        <w:pStyle w:val="Heading1"/>
      </w:pPr>
      <w:bookmarkStart w:id="1" w:name="O_694426"/>
      <w:bookmarkEnd w:id="1"/>
      <w:r w:rsidRPr="00597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99" w:rsidP="00597399">
            <w:pPr>
              <w:pStyle w:val="BodyText"/>
            </w:pPr>
            <w:r w:rsidRPr="005973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99">
            <w:pPr>
              <w:pStyle w:val="BodyText"/>
              <w:rPr>
                <w:lang w:val="en-NZ"/>
              </w:rPr>
            </w:pPr>
            <w:r w:rsidRPr="00597399">
              <w:rPr>
                <w:rStyle w:val="SpecialBold"/>
              </w:rPr>
              <w:t>Comments</w:t>
            </w:r>
          </w:p>
        </w:tc>
      </w:tr>
      <w:tr w:rsidTr="00597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99">
            <w:pPr>
              <w:pStyle w:val="BodyText"/>
              <w:rPr>
                <w:lang w:val="en-NZ"/>
              </w:rPr>
            </w:pPr>
            <w:r w:rsidRPr="005973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99" w:rsidP="00597399">
            <w:pPr>
              <w:pStyle w:val="BodyText"/>
            </w:pPr>
            <w:r w:rsidRPr="00597399">
              <w:t>This version first released with ICP Printing and Graphic Arts Training Package Version 1.0.</w:t>
            </w:r>
          </w:p>
        </w:tc>
      </w:tr>
    </w:tbl>
    <w:p w:rsidR="00000000" w:rsidRPr="00597399" w:rsidP="00597399">
      <w:pPr>
        <w:pStyle w:val="BodyText"/>
      </w:pPr>
    </w:p>
    <w:p w:rsidR="00000000" w:rsidRPr="00597399" w:rsidP="00597399">
      <w:pPr>
        <w:pStyle w:val="AllowPageBreak"/>
      </w:pPr>
    </w:p>
    <w:p w:rsidR="00000000" w:rsidRPr="00597399" w:rsidP="00597399">
      <w:pPr>
        <w:pStyle w:val="Heading1"/>
      </w:pPr>
      <w:bookmarkStart w:id="2" w:name="O_694427"/>
      <w:bookmarkEnd w:id="2"/>
      <w:r w:rsidRPr="00597399">
        <w:t>Performance Evidence</w:t>
      </w:r>
    </w:p>
    <w:p w:rsidR="00000000" w:rsidRPr="00597399" w:rsidP="00CD508B">
      <w:pPr>
        <w:pStyle w:val="BodyText"/>
      </w:pPr>
      <w:r w:rsidRPr="00597399">
        <w:t>Evidence of the ability to:</w:t>
      </w:r>
    </w:p>
    <w:p w:rsidR="00000000" w:rsidRPr="00597399" w:rsidP="00597399">
      <w:pPr>
        <w:pStyle w:val="ListBullet"/>
      </w:pPr>
      <w:r w:rsidRPr="00597399">
        <w:t>correctly reconcile process requirements with process outputs, document the information and report any discrepancies.</w:t>
      </w:r>
    </w:p>
    <w:p w:rsidR="00000000" w:rsidRPr="00597399" w:rsidP="00597399">
      <w:pPr>
        <w:pStyle w:val="BodyText"/>
      </w:pPr>
    </w:p>
    <w:p w:rsidR="00000000" w:rsidRPr="00597399" w:rsidP="00CD508B">
      <w:pPr>
        <w:pStyle w:val="BodyText"/>
      </w:pPr>
      <w:r w:rsidRPr="00597399">
        <w:t>Note: If a specific volume or frequency is not stated, then evidence must be provided a</w:t>
      </w:r>
      <w:r w:rsidRPr="00597399">
        <w:t>t least once.</w:t>
      </w:r>
    </w:p>
    <w:p w:rsidR="00000000" w:rsidRPr="00597399" w:rsidP="00597399">
      <w:pPr>
        <w:pStyle w:val="Heading1"/>
      </w:pPr>
      <w:bookmarkStart w:id="3" w:name="O_694428"/>
      <w:bookmarkEnd w:id="3"/>
      <w:r w:rsidRPr="00597399">
        <w:t>Knowledge Evidence</w:t>
      </w:r>
    </w:p>
    <w:p w:rsidR="00000000" w:rsidRPr="00597399" w:rsidP="00CD508B">
      <w:pPr>
        <w:pStyle w:val="BodyText"/>
      </w:pPr>
      <w:r w:rsidRPr="00597399">
        <w:t>To complete the unit requirements safely and effectively, the individual must:</w:t>
      </w:r>
    </w:p>
    <w:p w:rsidR="00000000" w:rsidRPr="00597399" w:rsidP="00597399">
      <w:pPr>
        <w:pStyle w:val="ListBullet"/>
      </w:pPr>
      <w:r w:rsidRPr="00597399">
        <w:t>demonstrate basic literacy skills to follow work instructions and read job specifications</w:t>
      </w:r>
    </w:p>
    <w:p w:rsidR="00000000" w:rsidRPr="00597399" w:rsidP="00597399">
      <w:pPr>
        <w:pStyle w:val="ListBullet"/>
      </w:pPr>
      <w:r w:rsidRPr="00597399">
        <w:t>demonstrate basic numeracy skills to reconcile process outputs.</w:t>
      </w:r>
    </w:p>
    <w:p w:rsidR="00000000" w:rsidRPr="00597399" w:rsidP="00597399">
      <w:pPr>
        <w:pStyle w:val="AllowPageBreak"/>
      </w:pPr>
    </w:p>
    <w:p w:rsidR="00000000" w:rsidRPr="00597399" w:rsidP="00597399">
      <w:pPr>
        <w:pStyle w:val="Heading1"/>
      </w:pPr>
      <w:bookmarkStart w:id="4" w:name="O_694429"/>
      <w:bookmarkEnd w:id="4"/>
      <w:r w:rsidRPr="00597399">
        <w:t>Assessment Conditions</w:t>
      </w:r>
    </w:p>
    <w:p w:rsidR="00000000" w:rsidRPr="00597399" w:rsidP="00CD508B">
      <w:pPr>
        <w:pStyle w:val="BodyText"/>
      </w:pPr>
      <w:r w:rsidRPr="00597399">
        <w:t>Gather evidence to demonstrate consistent performance in conditions that are safe and replicate the workplace. Noise levels, production flow, interruptio</w:t>
      </w:r>
      <w:r w:rsidRPr="00597399">
        <w:t>ns and time variances must be typical of those experienced in the Support field of work and include access to special purpose tools, equipment and materials.</w:t>
      </w:r>
    </w:p>
    <w:p w:rsidR="00000000" w:rsidRPr="00597399" w:rsidP="00CD508B">
      <w:pPr>
        <w:pStyle w:val="BodyText"/>
      </w:pPr>
      <w:r w:rsidRPr="00597399">
        <w:t>Assessors must satisfy NVR/AQTF assessor requirements.</w:t>
      </w:r>
    </w:p>
    <w:p w:rsidR="00000000" w:rsidRPr="00597399" w:rsidP="00597399">
      <w:pPr>
        <w:pStyle w:val="Heading1"/>
      </w:pPr>
      <w:bookmarkStart w:id="5" w:name="O_694432"/>
      <w:bookmarkEnd w:id="5"/>
      <w:r w:rsidRPr="00597399">
        <w:t>Links</w:t>
      </w:r>
    </w:p>
    <w:p w:rsidR="00000000" w:rsidRPr="00597399" w:rsidP="00CD508B">
      <w:pPr>
        <w:pStyle w:val="BodyText"/>
      </w:pPr>
      <w:r w:rsidRPr="00597399">
        <w:t>Companion Volume im</w:t>
      </w:r>
      <w:r w:rsidRPr="00597399">
        <w:t xml:space="preserve">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968F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97399" w:rsidP="00597399"/>
    <w:sectPr w:rsidSect="005973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 w:rsidRPr="00CD508B" w:rsidP="00CD5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8B" w:rsidP="00597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08B" w:rsidP="00597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508B" w:rsidP="00597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399" w:rsidRPr="00CD508B" w:rsidP="00CD5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8B" w:rsidRPr="002D2AF8" w:rsidP="00597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ICPSUP243 Reconcile process outputs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D508B" w:rsidP="00597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948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249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399"/>
  </w:style>
  <w:style w:type="character" w:customStyle="1" w:styleId="Heading1Char">
    <w:name w:val="Heading 1 Char"/>
    <w:basedOn w:val="DefaultParagraphFont"/>
    <w:link w:val="Heading1"/>
    <w:rsid w:val="00597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3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399"/>
    <w:rPr>
      <w:b/>
      <w:spacing w:val="0"/>
    </w:rPr>
  </w:style>
  <w:style w:type="paragraph" w:customStyle="1" w:styleId="SuperHeading">
    <w:name w:val="SuperHeading"/>
    <w:basedOn w:val="Normal"/>
    <w:rsid w:val="00597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3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399"/>
    <w:rPr>
      <w:i/>
    </w:rPr>
  </w:style>
  <w:style w:type="paragraph" w:styleId="Caption">
    <w:name w:val="caption"/>
    <w:basedOn w:val="BodyText"/>
    <w:next w:val="Normal"/>
    <w:qFormat/>
    <w:rsid w:val="00597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399"/>
  </w:style>
  <w:style w:type="paragraph" w:styleId="TableofFigures">
    <w:name w:val="table of figures"/>
    <w:basedOn w:val="Normal"/>
    <w:next w:val="Normal"/>
    <w:semiHidden/>
    <w:rsid w:val="00597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399"/>
    <w:pPr>
      <w:numPr>
        <w:numId w:val="10"/>
      </w:numPr>
    </w:pPr>
  </w:style>
  <w:style w:type="character" w:customStyle="1" w:styleId="WingdingSymbols">
    <w:name w:val="Wingding Symbols"/>
    <w:rsid w:val="00597399"/>
    <w:rPr>
      <w:rFonts w:ascii="Wingdings" w:hAnsi="Wingdings"/>
    </w:rPr>
  </w:style>
  <w:style w:type="paragraph" w:customStyle="1" w:styleId="TableHeading">
    <w:name w:val="Table Heading"/>
    <w:basedOn w:val="HeadingBase"/>
    <w:rsid w:val="00597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399"/>
    <w:rPr>
      <w:color w:val="0033CC"/>
      <w:u w:val="none"/>
    </w:rPr>
  </w:style>
  <w:style w:type="paragraph" w:customStyle="1" w:styleId="BodyTextRight">
    <w:name w:val="Body Text Right"/>
    <w:basedOn w:val="BodyText"/>
    <w:rsid w:val="00597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3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399"/>
    <w:rPr>
      <w:sz w:val="32"/>
    </w:rPr>
  </w:style>
  <w:style w:type="paragraph" w:customStyle="1" w:styleId="HeadingProcedure">
    <w:name w:val="Heading Procedure"/>
    <w:basedOn w:val="HeadingBase"/>
    <w:next w:val="Normal"/>
    <w:rsid w:val="00597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399"/>
    <w:pPr>
      <w:spacing w:before="60" w:after="60"/>
    </w:pPr>
  </w:style>
  <w:style w:type="paragraph" w:styleId="ListContinue">
    <w:name w:val="List Continue"/>
    <w:basedOn w:val="List"/>
    <w:rsid w:val="00597399"/>
    <w:pPr>
      <w:ind w:firstLine="0"/>
    </w:pPr>
  </w:style>
  <w:style w:type="paragraph" w:customStyle="1" w:styleId="ListNote">
    <w:name w:val="List Note"/>
    <w:basedOn w:val="List"/>
    <w:rsid w:val="00597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399"/>
    <w:rPr>
      <w:rFonts w:ascii="Courier New" w:hAnsi="Courier New"/>
    </w:rPr>
  </w:style>
  <w:style w:type="paragraph" w:customStyle="1" w:styleId="NoteBullet">
    <w:name w:val="Note Bullet"/>
    <w:basedOn w:val="Note"/>
    <w:rsid w:val="00597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3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399"/>
    <w:rPr>
      <w:b/>
      <w:smallCaps/>
    </w:rPr>
  </w:style>
  <w:style w:type="paragraph" w:customStyle="1" w:styleId="TableListNumber">
    <w:name w:val="Table List Number"/>
    <w:basedOn w:val="ListNumber"/>
    <w:rsid w:val="00597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399"/>
    <w:pPr>
      <w:numPr>
        <w:numId w:val="8"/>
      </w:numPr>
    </w:pPr>
  </w:style>
  <w:style w:type="paragraph" w:customStyle="1" w:styleId="ListAlpha2">
    <w:name w:val="List Alpha 2"/>
    <w:basedOn w:val="List2"/>
    <w:rsid w:val="00597399"/>
    <w:pPr>
      <w:numPr>
        <w:numId w:val="7"/>
      </w:numPr>
    </w:pPr>
  </w:style>
  <w:style w:type="paragraph" w:styleId="List2">
    <w:name w:val="List 2"/>
    <w:basedOn w:val="BodyText"/>
    <w:rsid w:val="00597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3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3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399"/>
    <w:pPr>
      <w:numPr>
        <w:numId w:val="3"/>
      </w:numPr>
    </w:pPr>
  </w:style>
  <w:style w:type="paragraph" w:styleId="ListContinue2">
    <w:name w:val="List Continue 2"/>
    <w:basedOn w:val="List2"/>
    <w:rsid w:val="00597399"/>
    <w:pPr>
      <w:ind w:firstLine="0"/>
    </w:pPr>
  </w:style>
  <w:style w:type="paragraph" w:styleId="ListContinue3">
    <w:name w:val="List Continue 3"/>
    <w:basedOn w:val="List3"/>
    <w:rsid w:val="00597399"/>
    <w:pPr>
      <w:ind w:left="1021" w:firstLine="0"/>
    </w:pPr>
  </w:style>
  <w:style w:type="paragraph" w:styleId="ListContinue4">
    <w:name w:val="List Continue 4"/>
    <w:basedOn w:val="List4"/>
    <w:rsid w:val="00597399"/>
    <w:pPr>
      <w:ind w:firstLine="0"/>
    </w:pPr>
  </w:style>
  <w:style w:type="paragraph" w:styleId="ListContinue5">
    <w:name w:val="List Continue 5"/>
    <w:basedOn w:val="List5"/>
    <w:rsid w:val="00597399"/>
    <w:pPr>
      <w:ind w:firstLine="0"/>
    </w:pPr>
  </w:style>
  <w:style w:type="paragraph" w:styleId="ListNumber3">
    <w:name w:val="List Number 3"/>
    <w:basedOn w:val="List3"/>
    <w:rsid w:val="00597399"/>
    <w:pPr>
      <w:numPr>
        <w:numId w:val="4"/>
      </w:numPr>
    </w:pPr>
  </w:style>
  <w:style w:type="paragraph" w:styleId="ListNumber4">
    <w:name w:val="List Number 4"/>
    <w:basedOn w:val="List4"/>
    <w:rsid w:val="00597399"/>
    <w:pPr>
      <w:numPr>
        <w:numId w:val="5"/>
      </w:numPr>
    </w:pPr>
  </w:style>
  <w:style w:type="paragraph" w:styleId="ListNumber5">
    <w:name w:val="List Number 5"/>
    <w:basedOn w:val="List5"/>
    <w:rsid w:val="00597399"/>
    <w:pPr>
      <w:numPr>
        <w:numId w:val="6"/>
      </w:numPr>
    </w:pPr>
  </w:style>
  <w:style w:type="paragraph" w:styleId="BlockText">
    <w:name w:val="Block Text"/>
    <w:basedOn w:val="Normal"/>
    <w:rsid w:val="00597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399"/>
    <w:rPr>
      <w:sz w:val="16"/>
      <w:vertAlign w:val="superscript"/>
    </w:rPr>
  </w:style>
  <w:style w:type="character" w:customStyle="1" w:styleId="Symbols">
    <w:name w:val="Symbols"/>
    <w:basedOn w:val="DefaultParagraphFont"/>
    <w:rsid w:val="00597399"/>
    <w:rPr>
      <w:rFonts w:ascii="Symbol" w:hAnsi="Symbol"/>
    </w:rPr>
  </w:style>
  <w:style w:type="character" w:customStyle="1" w:styleId="MenuOptions">
    <w:name w:val="Menu Options"/>
    <w:basedOn w:val="DefaultParagraphFont"/>
    <w:rsid w:val="00597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399"/>
    <w:rPr>
      <w:b/>
    </w:rPr>
  </w:style>
  <w:style w:type="character" w:customStyle="1" w:styleId="Underlined">
    <w:name w:val="Underlined"/>
    <w:basedOn w:val="DefaultParagraphFont"/>
    <w:rsid w:val="00597399"/>
    <w:rPr>
      <w:u w:val="single"/>
    </w:rPr>
  </w:style>
  <w:style w:type="paragraph" w:customStyle="1" w:styleId="TableBodyTextRight">
    <w:name w:val="Table Body Text Right"/>
    <w:basedOn w:val="TableBodyText"/>
    <w:rsid w:val="00597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399"/>
    <w:rPr>
      <w:sz w:val="18"/>
    </w:rPr>
  </w:style>
  <w:style w:type="paragraph" w:customStyle="1" w:styleId="BodySmallRight">
    <w:name w:val="Body Small Right"/>
    <w:basedOn w:val="BodyTextRight"/>
    <w:rsid w:val="00597399"/>
    <w:rPr>
      <w:sz w:val="18"/>
      <w:szCs w:val="18"/>
    </w:rPr>
  </w:style>
  <w:style w:type="paragraph" w:customStyle="1" w:styleId="MarginEdition">
    <w:name w:val="Margin Edition"/>
    <w:basedOn w:val="MarginNote"/>
    <w:rsid w:val="00597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399"/>
    <w:rPr>
      <w:sz w:val="2"/>
      <w:szCs w:val="2"/>
    </w:rPr>
  </w:style>
  <w:style w:type="character" w:customStyle="1" w:styleId="Small">
    <w:name w:val="Small"/>
    <w:basedOn w:val="DefaultParagraphFont"/>
    <w:rsid w:val="00597399"/>
    <w:rPr>
      <w:sz w:val="16"/>
    </w:rPr>
  </w:style>
  <w:style w:type="paragraph" w:customStyle="1" w:styleId="WideTable">
    <w:name w:val="Wide Table"/>
    <w:basedOn w:val="Normal"/>
    <w:rsid w:val="00597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399"/>
  </w:style>
  <w:style w:type="paragraph" w:styleId="Quote">
    <w:name w:val="Quote"/>
    <w:basedOn w:val="Heading1"/>
    <w:link w:val="QuoteChar"/>
    <w:qFormat/>
    <w:rsid w:val="00597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399"/>
    <w:pPr>
      <w:pageBreakBefore/>
    </w:pPr>
  </w:style>
  <w:style w:type="paragraph" w:customStyle="1" w:styleId="Border">
    <w:name w:val="Border"/>
    <w:basedOn w:val="Normal"/>
    <w:qFormat/>
    <w:rsid w:val="00597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399"/>
    <w:rPr>
      <w:u w:val="single"/>
    </w:rPr>
  </w:style>
  <w:style w:type="character" w:customStyle="1" w:styleId="BoldandItalics">
    <w:name w:val="Bold and Italics"/>
    <w:qFormat/>
    <w:rsid w:val="00597399"/>
    <w:rPr>
      <w:b/>
      <w:i/>
      <w:u w:val="none"/>
    </w:rPr>
  </w:style>
  <w:style w:type="paragraph" w:styleId="BalloonText">
    <w:name w:val="Balloon Text"/>
    <w:basedOn w:val="Normal"/>
    <w:link w:val="BalloonTextChar"/>
    <w:rsid w:val="00597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3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5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1342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ICPSUP243 Reconcile process outputs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2018-12-10T05:49:00Z</dcterms:created>
  <dcterms:modified xsi:type="dcterms:W3CDTF">2018-12-10T05:49:00Z</dcterms:modified>
</cp:coreProperties>
</file>