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7544" w:rsidP="00877544">
      <w:pPr>
        <w:pStyle w:val="Title"/>
      </w:pPr>
      <w:r>
        <w:fldChar w:fldCharType="begin"/>
      </w:r>
      <w:r>
        <w:instrText xml:space="preserve"> TITLE   \* MERGEFORMAT </w:instrText>
      </w:r>
      <w:r>
        <w:fldChar w:fldCharType="separate"/>
      </w:r>
      <w:r>
        <w:t>Assessment Requirements for ICPSUP241 Undertake warehouse or stores materials processing</w:t>
      </w:r>
      <w:r>
        <w:fldChar w:fldCharType="end"/>
      </w:r>
    </w:p>
    <w:p w:rsidR="00877544" w:rsidP="00877544">
      <w:pPr>
        <w:pStyle w:val="Version"/>
        <w:sectPr w:rsidSect="007C1B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1B9A" w:rsidP="007C1B9A">
      <w:pPr>
        <w:pStyle w:val="SuperHeading"/>
      </w:pPr>
      <w:r w:rsidRPr="007C1B9A">
        <w:t>Assessment Requirements for ICPSUP241 Undertake warehouse or stores materials processing</w:t>
      </w:r>
    </w:p>
    <w:p w:rsidR="00000000" w:rsidRPr="007C1B9A" w:rsidP="007C1B9A">
      <w:pPr>
        <w:pStyle w:val="Heading1"/>
      </w:pPr>
      <w:bookmarkStart w:id="1" w:name="O_694407"/>
      <w:bookmarkEnd w:id="1"/>
      <w:r w:rsidRPr="007C1B9A">
        <w:t>Modification History</w:t>
      </w:r>
    </w:p>
    <w:tbl>
      <w:tblPr>
        <w:tblW w:w="0" w:type="auto"/>
        <w:tblLayout w:type="fixed"/>
        <w:tblCellMar>
          <w:left w:w="62" w:type="dxa"/>
          <w:right w:w="62" w:type="dxa"/>
        </w:tblCellMar>
        <w:tblLook w:val="0000"/>
      </w:tblPr>
      <w:tblGrid>
        <w:gridCol w:w="2627"/>
        <w:gridCol w:w="6337"/>
      </w:tblGrid>
      <w:tr w:rsidTr="007C1B9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1B9A" w:rsidP="007C1B9A">
            <w:pPr>
              <w:pStyle w:val="BodyText"/>
            </w:pPr>
            <w:r w:rsidRPr="007C1B9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B9A">
            <w:pPr>
              <w:pStyle w:val="BodyText"/>
              <w:rPr>
                <w:lang w:val="en-NZ"/>
              </w:rPr>
            </w:pPr>
            <w:r w:rsidRPr="007C1B9A">
              <w:rPr>
                <w:rStyle w:val="SpecialBold"/>
              </w:rPr>
              <w:t>Comments</w:t>
            </w:r>
          </w:p>
        </w:tc>
      </w:tr>
      <w:tr w:rsidTr="007C1B9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B9A">
            <w:pPr>
              <w:pStyle w:val="BodyText"/>
              <w:rPr>
                <w:lang w:val="en-NZ"/>
              </w:rPr>
            </w:pPr>
            <w:r w:rsidRPr="007C1B9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1B9A" w:rsidP="007C1B9A">
            <w:pPr>
              <w:pStyle w:val="BodyText"/>
            </w:pPr>
            <w:r w:rsidRPr="007C1B9A">
              <w:t>This version first released with ICP Printing and Graphic Arts Training Package Version 1.0.</w:t>
            </w:r>
          </w:p>
        </w:tc>
      </w:tr>
    </w:tbl>
    <w:p w:rsidR="00000000" w:rsidRPr="007C1B9A" w:rsidP="007C1B9A">
      <w:pPr>
        <w:pStyle w:val="BodyText"/>
      </w:pPr>
    </w:p>
    <w:p w:rsidR="00000000" w:rsidRPr="007C1B9A" w:rsidP="007C1B9A">
      <w:pPr>
        <w:pStyle w:val="AllowPageBreak"/>
      </w:pPr>
    </w:p>
    <w:p w:rsidR="00000000" w:rsidRPr="007C1B9A" w:rsidP="007C1B9A">
      <w:pPr>
        <w:pStyle w:val="Heading1"/>
      </w:pPr>
      <w:bookmarkStart w:id="2" w:name="O_694408"/>
      <w:bookmarkEnd w:id="2"/>
      <w:r w:rsidRPr="007C1B9A">
        <w:t>Performance Evidence</w:t>
      </w:r>
    </w:p>
    <w:p w:rsidR="00000000" w:rsidRPr="007C1B9A" w:rsidP="00877544">
      <w:pPr>
        <w:pStyle w:val="BodyText"/>
      </w:pPr>
      <w:r w:rsidRPr="007C1B9A">
        <w:t>Evidence of the ability to:</w:t>
      </w:r>
    </w:p>
    <w:p w:rsidR="00000000" w:rsidRPr="007C1B9A" w:rsidP="007C1B9A">
      <w:pPr>
        <w:pStyle w:val="ListBullet"/>
      </w:pPr>
      <w:r w:rsidRPr="007C1B9A">
        <w:t>correctly handle, dispatch and receive goods in a warehouse/store</w:t>
      </w:r>
    </w:p>
    <w:p w:rsidR="00000000" w:rsidRPr="007C1B9A" w:rsidP="007C1B9A">
      <w:pPr>
        <w:pStyle w:val="ListBullet"/>
      </w:pPr>
      <w:r w:rsidRPr="007C1B9A">
        <w:t>demonstrate handling and storage techniques and procedures for at least THREE different types of goods/materials.</w:t>
      </w:r>
    </w:p>
    <w:p w:rsidR="00000000" w:rsidRPr="007C1B9A" w:rsidP="007C1B9A">
      <w:pPr>
        <w:pStyle w:val="BodyText"/>
      </w:pPr>
    </w:p>
    <w:p w:rsidR="00000000" w:rsidRPr="007C1B9A" w:rsidP="00877544">
      <w:pPr>
        <w:pStyle w:val="BodyText"/>
      </w:pPr>
      <w:r w:rsidRPr="007C1B9A">
        <w:t xml:space="preserve">Note: If </w:t>
      </w:r>
      <w:r w:rsidRPr="007C1B9A">
        <w:t>a specific volume or frequency is not stated, then evidence must be provided at least once.</w:t>
      </w:r>
    </w:p>
    <w:p w:rsidR="00000000" w:rsidRPr="007C1B9A" w:rsidP="007C1B9A">
      <w:pPr>
        <w:pStyle w:val="Heading1"/>
      </w:pPr>
      <w:bookmarkStart w:id="3" w:name="O_694409"/>
      <w:bookmarkEnd w:id="3"/>
      <w:r w:rsidRPr="007C1B9A">
        <w:t>Knowledge Evidence</w:t>
      </w:r>
    </w:p>
    <w:p w:rsidR="00000000" w:rsidRPr="007C1B9A" w:rsidP="00877544">
      <w:pPr>
        <w:pStyle w:val="BodyText"/>
      </w:pPr>
      <w:r w:rsidRPr="007C1B9A">
        <w:t>To complete the unit requirements safely and effectively, the individual must:</w:t>
      </w:r>
    </w:p>
    <w:p w:rsidR="00000000" w:rsidRPr="007C1B9A" w:rsidP="00877544">
      <w:pPr>
        <w:pStyle w:val="Heading3"/>
      </w:pPr>
      <w:r w:rsidRPr="007C1B9A">
        <w:rPr>
          <w:rStyle w:val="SpecialBold"/>
        </w:rPr>
        <w:t>Dispatching and receiving production materials</w:t>
      </w:r>
    </w:p>
    <w:p w:rsidR="00000000" w:rsidRPr="007C1B9A" w:rsidP="007C1B9A">
      <w:pPr>
        <w:pStyle w:val="ListBullet"/>
      </w:pPr>
      <w:r w:rsidRPr="007C1B9A">
        <w:t>outline procedures in place for receipt and inspection of goods on arrival</w:t>
      </w:r>
    </w:p>
    <w:p w:rsidR="00000000" w:rsidRPr="007C1B9A" w:rsidP="007C1B9A">
      <w:pPr>
        <w:pStyle w:val="ListBullet"/>
      </w:pPr>
      <w:r w:rsidRPr="007C1B9A">
        <w:t>list indicators that goods received have been approved for production and comply with the purchase order</w:t>
      </w:r>
    </w:p>
    <w:p w:rsidR="00000000" w:rsidRPr="007C1B9A" w:rsidP="007C1B9A">
      <w:pPr>
        <w:pStyle w:val="ListBullet"/>
      </w:pPr>
      <w:r w:rsidRPr="007C1B9A">
        <w:t>explain reasons why goods have to be labelled according to operating procedu</w:t>
      </w:r>
      <w:r w:rsidRPr="007C1B9A">
        <w:t>res and legislative requirements</w:t>
      </w:r>
    </w:p>
    <w:p w:rsidR="00000000" w:rsidRPr="007C1B9A" w:rsidP="007C1B9A">
      <w:pPr>
        <w:pStyle w:val="ListBullet"/>
      </w:pPr>
      <w:r w:rsidRPr="007C1B9A">
        <w:t xml:space="preserve">describe procedures in place if dispatched goods do not reach their destination </w:t>
      </w:r>
    </w:p>
    <w:p w:rsidR="00000000" w:rsidRPr="007C1B9A" w:rsidP="007C1B9A">
      <w:pPr>
        <w:pStyle w:val="ListBullet"/>
      </w:pPr>
      <w:r w:rsidRPr="007C1B9A">
        <w:t>outline procedures in place if goods are not received as requested</w:t>
      </w:r>
    </w:p>
    <w:p w:rsidR="00000000" w:rsidRPr="007C1B9A" w:rsidP="007C1B9A">
      <w:pPr>
        <w:pStyle w:val="ListBullet"/>
      </w:pPr>
      <w:r w:rsidRPr="007C1B9A">
        <w:t>identify who is authorised to sign for goods received</w:t>
      </w:r>
    </w:p>
    <w:p w:rsidR="00000000" w:rsidRPr="007C1B9A" w:rsidP="00877544">
      <w:pPr>
        <w:pStyle w:val="Heading3"/>
      </w:pPr>
      <w:r w:rsidRPr="007C1B9A">
        <w:rPr>
          <w:rStyle w:val="SpecialBold"/>
        </w:rPr>
        <w:t xml:space="preserve">Handling methods and </w:t>
      </w:r>
      <w:r w:rsidRPr="007C1B9A">
        <w:rPr>
          <w:rStyle w:val="SpecialBold"/>
        </w:rPr>
        <w:t>procedures</w:t>
      </w:r>
    </w:p>
    <w:p w:rsidR="00000000" w:rsidRPr="007C1B9A" w:rsidP="007C1B9A">
      <w:pPr>
        <w:pStyle w:val="ListBullet"/>
      </w:pPr>
      <w:r w:rsidRPr="007C1B9A">
        <w:t>outline production problems caused by inconsistent stock handling</w:t>
      </w:r>
    </w:p>
    <w:p w:rsidR="00000000" w:rsidRPr="007C1B9A" w:rsidP="007C1B9A">
      <w:pPr>
        <w:pStyle w:val="ListBullet"/>
      </w:pPr>
      <w:r w:rsidRPr="007C1B9A">
        <w:t>explain the procedure for reporting and recording damaged materials</w:t>
      </w:r>
    </w:p>
    <w:p w:rsidR="00000000" w:rsidRPr="007C1B9A" w:rsidP="007C1B9A">
      <w:pPr>
        <w:pStyle w:val="ListBullet"/>
      </w:pPr>
      <w:r w:rsidRPr="007C1B9A">
        <w:t>list alternative uses for damaged stock or materials</w:t>
      </w:r>
    </w:p>
    <w:p w:rsidR="00000000" w:rsidRPr="007C1B9A" w:rsidP="007C1B9A">
      <w:pPr>
        <w:pStyle w:val="ListBullet"/>
      </w:pPr>
      <w:r w:rsidRPr="007C1B9A">
        <w:t>describe the company insurance policy for damaged stock a</w:t>
      </w:r>
      <w:r w:rsidRPr="007C1B9A">
        <w:t>nd materials</w:t>
      </w:r>
    </w:p>
    <w:p w:rsidR="00000000" w:rsidRPr="007C1B9A" w:rsidP="00877544">
      <w:pPr>
        <w:pStyle w:val="Heading3"/>
      </w:pPr>
      <w:r w:rsidRPr="007C1B9A">
        <w:rPr>
          <w:rStyle w:val="SpecialBold"/>
        </w:rPr>
        <w:t>Storing and packaging of warehouse/store materials</w:t>
      </w:r>
    </w:p>
    <w:p w:rsidR="00000000" w:rsidRPr="007C1B9A" w:rsidP="007C1B9A">
      <w:pPr>
        <w:pStyle w:val="ListBullet"/>
      </w:pPr>
      <w:r w:rsidRPr="007C1B9A">
        <w:t>explain the effect of relative humidity and temperature on substrates</w:t>
      </w:r>
    </w:p>
    <w:p w:rsidR="00000000" w:rsidRPr="007C1B9A" w:rsidP="007C1B9A">
      <w:pPr>
        <w:pStyle w:val="ListBullet"/>
      </w:pPr>
      <w:r w:rsidRPr="007C1B9A">
        <w:t>outline the effect of ultra violet light on exposed rubber blankets or rollers</w:t>
      </w:r>
    </w:p>
    <w:p w:rsidR="00000000" w:rsidRPr="007C1B9A" w:rsidP="007C1B9A">
      <w:pPr>
        <w:pStyle w:val="ListBullet"/>
      </w:pPr>
      <w:r w:rsidRPr="007C1B9A">
        <w:t xml:space="preserve">explain how materials should be stored in </w:t>
      </w:r>
      <w:r w:rsidRPr="007C1B9A">
        <w:t>relation to their use-by date or shelf life</w:t>
      </w:r>
    </w:p>
    <w:p w:rsidR="00000000" w:rsidRPr="007C1B9A" w:rsidP="007C1B9A">
      <w:pPr>
        <w:pStyle w:val="ListBullet"/>
      </w:pPr>
      <w:r w:rsidRPr="007C1B9A">
        <w:t>summarise the correct storing of heavy or liquid materials in a shelving system.</w:t>
      </w:r>
    </w:p>
    <w:p w:rsidR="00000000" w:rsidRPr="007C1B9A" w:rsidP="00877544">
      <w:pPr>
        <w:pStyle w:val="Heading3"/>
      </w:pPr>
      <w:r w:rsidRPr="007C1B9A">
        <w:rPr>
          <w:rStyle w:val="SpecialBold"/>
        </w:rPr>
        <w:t>Information sources</w:t>
      </w:r>
    </w:p>
    <w:p w:rsidR="00000000" w:rsidRPr="007C1B9A" w:rsidP="007C1B9A">
      <w:pPr>
        <w:pStyle w:val="ListBullet"/>
      </w:pPr>
      <w:r w:rsidRPr="007C1B9A">
        <w:t xml:space="preserve">outline the information in machine manuals, safety and other documentation relevant to this task </w:t>
      </w:r>
    </w:p>
    <w:p w:rsidR="00000000" w:rsidRPr="007C1B9A" w:rsidP="007C1B9A">
      <w:pPr>
        <w:pStyle w:val="AllowPageBreak"/>
      </w:pPr>
    </w:p>
    <w:p w:rsidR="00000000" w:rsidRPr="007C1B9A" w:rsidP="007C1B9A">
      <w:pPr>
        <w:pStyle w:val="Heading1"/>
      </w:pPr>
      <w:bookmarkStart w:id="4" w:name="O_694410"/>
      <w:bookmarkEnd w:id="4"/>
      <w:r w:rsidRPr="007C1B9A">
        <w:t>Assessment Conditions</w:t>
      </w:r>
    </w:p>
    <w:p w:rsidR="00000000" w:rsidRPr="007C1B9A" w:rsidP="00877544">
      <w:pPr>
        <w:pStyle w:val="BodyText"/>
      </w:pPr>
      <w:r w:rsidRPr="007C1B9A">
        <w:t>Gather evidence to demonstrate consistent performance in conditions that are safe and replicate the workplace. Noise levels, production flow, interruptions and time variances must be typical of those experienced in the Support</w:t>
      </w:r>
      <w:r w:rsidRPr="007C1B9A">
        <w:t xml:space="preserve"> field of work and include access to special purpose tools, equipment and materials.</w:t>
      </w:r>
    </w:p>
    <w:p w:rsidR="00000000" w:rsidRPr="007C1B9A" w:rsidP="00877544">
      <w:pPr>
        <w:pStyle w:val="BodyText"/>
      </w:pPr>
      <w:r w:rsidRPr="007C1B9A">
        <w:t xml:space="preserve">Assessors must satisfy NVR/AQTF assessor requirements.   </w:t>
      </w:r>
    </w:p>
    <w:p w:rsidR="00000000" w:rsidRPr="007C1B9A" w:rsidP="007C1B9A">
      <w:pPr>
        <w:pStyle w:val="Heading1"/>
      </w:pPr>
      <w:bookmarkStart w:id="5" w:name="O_694413"/>
      <w:bookmarkEnd w:id="5"/>
      <w:r w:rsidRPr="007C1B9A">
        <w:t>Links</w:t>
      </w:r>
    </w:p>
    <w:p w:rsidR="00000000" w:rsidRPr="007C1B9A" w:rsidP="00877544">
      <w:pPr>
        <w:pStyle w:val="BodyText"/>
      </w:pPr>
      <w:r w:rsidRPr="007C1B9A">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6165ED">
        <w:rPr>
          <w:rStyle w:val="Hyperlink"/>
        </w:rPr>
        <w:t>https://vetnet.education.gov.au/Pages/TrainingDocs.aspx?q=a74b7a0f-a253-47e3-8be0-5d426e24131d</w:t>
      </w:r>
      <w:r>
        <w:fldChar w:fldCharType="end"/>
      </w:r>
    </w:p>
    <w:p w:rsidR="00000000" w:rsidRPr="007C1B9A" w:rsidP="007C1B9A"/>
    <w:sectPr w:rsidSect="007C1B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B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B9A" w:rsidRPr="00877544" w:rsidP="008775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B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544" w:rsidP="007C1B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877544" w:rsidP="007C1B9A">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877544" w:rsidP="007C1B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B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5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1B9A" w:rsidRPr="00877544" w:rsidP="008775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B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544" w:rsidRPr="002D2AF8" w:rsidP="007C1B9A">
    <w:pPr>
      <w:pStyle w:val="Header"/>
      <w:framePr w:wrap="around"/>
    </w:pPr>
    <w:r>
      <w:fldChar w:fldCharType="begin"/>
    </w:r>
    <w:r>
      <w:instrText xml:space="preserve"> TITLE   \* MERGEFORMAT </w:instrText>
    </w:r>
    <w:r>
      <w:fldChar w:fldCharType="separate"/>
    </w:r>
    <w:r>
      <w:t>Assessment Requirements for ICPSUP241 Undertake warehouse or stores materials processing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877544" w:rsidP="007C1B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DD6D9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624C0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1B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1B9A"/>
    <w:pPr>
      <w:spacing w:before="360" w:after="60"/>
      <w:outlineLvl w:val="0"/>
    </w:pPr>
    <w:rPr>
      <w:sz w:val="32"/>
    </w:rPr>
  </w:style>
  <w:style w:type="paragraph" w:styleId="Heading2">
    <w:name w:val="heading 2"/>
    <w:basedOn w:val="HeadingBase"/>
    <w:next w:val="BodyText"/>
    <w:link w:val="Heading2Char"/>
    <w:qFormat/>
    <w:rsid w:val="007C1B9A"/>
    <w:pPr>
      <w:keepLines/>
      <w:spacing w:before="240" w:after="120"/>
      <w:outlineLvl w:val="1"/>
    </w:pPr>
    <w:rPr>
      <w:sz w:val="28"/>
      <w:szCs w:val="40"/>
    </w:rPr>
  </w:style>
  <w:style w:type="paragraph" w:styleId="Heading3">
    <w:name w:val="heading 3"/>
    <w:basedOn w:val="HeadingBase"/>
    <w:next w:val="BodyText"/>
    <w:link w:val="Heading3Char"/>
    <w:qFormat/>
    <w:rsid w:val="007C1B9A"/>
    <w:pPr>
      <w:spacing w:before="180" w:after="120"/>
      <w:outlineLvl w:val="2"/>
    </w:pPr>
    <w:rPr>
      <w:spacing w:val="-10"/>
      <w:kern w:val="32"/>
    </w:rPr>
  </w:style>
  <w:style w:type="paragraph" w:styleId="Heading4">
    <w:name w:val="heading 4"/>
    <w:basedOn w:val="HeadingBase"/>
    <w:next w:val="BodyText"/>
    <w:link w:val="Heading4Char"/>
    <w:qFormat/>
    <w:rsid w:val="007C1B9A"/>
    <w:pPr>
      <w:spacing w:before="160" w:after="120"/>
      <w:outlineLvl w:val="3"/>
    </w:pPr>
    <w:rPr>
      <w:sz w:val="22"/>
    </w:rPr>
  </w:style>
  <w:style w:type="paragraph" w:styleId="Heading5">
    <w:name w:val="heading 5"/>
    <w:basedOn w:val="HeadingBase"/>
    <w:next w:val="Normal"/>
    <w:link w:val="Heading5Char"/>
    <w:qFormat/>
    <w:rsid w:val="007C1B9A"/>
    <w:pPr>
      <w:spacing w:before="80"/>
      <w:outlineLvl w:val="4"/>
    </w:pPr>
    <w:rPr>
      <w:color w:val="918585"/>
      <w:sz w:val="20"/>
    </w:rPr>
  </w:style>
  <w:style w:type="paragraph" w:styleId="Heading6">
    <w:name w:val="heading 6"/>
    <w:basedOn w:val="HeadingBase"/>
    <w:next w:val="Normal"/>
    <w:link w:val="Heading6Char"/>
    <w:qFormat/>
    <w:rsid w:val="007C1B9A"/>
    <w:pPr>
      <w:spacing w:before="60"/>
      <w:outlineLvl w:val="5"/>
    </w:pPr>
    <w:rPr>
      <w:color w:val="918585"/>
      <w:sz w:val="20"/>
    </w:rPr>
  </w:style>
  <w:style w:type="paragraph" w:styleId="Heading7">
    <w:name w:val="heading 7"/>
    <w:basedOn w:val="Normal"/>
    <w:next w:val="Normal"/>
    <w:link w:val="Heading7Char"/>
    <w:qFormat/>
    <w:rsid w:val="007C1B9A"/>
    <w:pPr>
      <w:ind w:left="720"/>
      <w:outlineLvl w:val="6"/>
    </w:pPr>
    <w:rPr>
      <w:i/>
    </w:rPr>
  </w:style>
  <w:style w:type="paragraph" w:styleId="Heading8">
    <w:name w:val="heading 8"/>
    <w:basedOn w:val="Normal"/>
    <w:next w:val="Normal"/>
    <w:link w:val="Heading8Char"/>
    <w:qFormat/>
    <w:rsid w:val="007C1B9A"/>
    <w:pPr>
      <w:ind w:left="720"/>
      <w:outlineLvl w:val="7"/>
    </w:pPr>
    <w:rPr>
      <w:i/>
    </w:rPr>
  </w:style>
  <w:style w:type="paragraph" w:styleId="Heading9">
    <w:name w:val="heading 9"/>
    <w:basedOn w:val="Normal"/>
    <w:next w:val="Normal"/>
    <w:link w:val="Heading9Char"/>
    <w:qFormat/>
    <w:rsid w:val="007C1B9A"/>
    <w:pPr>
      <w:ind w:left="720"/>
      <w:outlineLvl w:val="8"/>
    </w:pPr>
    <w:rPr>
      <w:i/>
    </w:rPr>
  </w:style>
  <w:style w:type="character" w:default="1" w:styleId="DefaultParagraphFont">
    <w:name w:val="Default Paragraph Font"/>
    <w:uiPriority w:val="1"/>
    <w:unhideWhenUsed/>
    <w:rsid w:val="007C1B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1B9A"/>
  </w:style>
  <w:style w:type="character" w:customStyle="1" w:styleId="Heading1Char">
    <w:name w:val="Heading 1 Char"/>
    <w:basedOn w:val="DefaultParagraphFont"/>
    <w:link w:val="Heading1"/>
    <w:rsid w:val="007C1B9A"/>
    <w:rPr>
      <w:rFonts w:ascii="Times New Roman" w:eastAsia="Times New Roman" w:hAnsi="Times New Roman" w:cs="Times New Roman"/>
      <w:b/>
      <w:sz w:val="32"/>
      <w:szCs w:val="20"/>
      <w:lang w:eastAsia="en-US"/>
    </w:rPr>
  </w:style>
  <w:style w:type="paragraph" w:styleId="BodyText">
    <w:name w:val="Body Text"/>
    <w:basedOn w:val="Normal"/>
    <w:link w:val="BodyTextChar"/>
    <w:rsid w:val="007C1B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1B9A"/>
    <w:rPr>
      <w:rFonts w:ascii="Times New Roman" w:eastAsia="Times New Roman" w:hAnsi="Times New Roman" w:cs="Times New Roman"/>
      <w:sz w:val="24"/>
      <w:lang w:eastAsia="en-US"/>
    </w:rPr>
  </w:style>
  <w:style w:type="paragraph" w:styleId="ListBullet">
    <w:name w:val="List Bullet"/>
    <w:basedOn w:val="List"/>
    <w:rsid w:val="007C1B9A"/>
    <w:pPr>
      <w:numPr>
        <w:numId w:val="12"/>
      </w:numPr>
      <w:tabs>
        <w:tab w:val="clear" w:pos="340"/>
      </w:tabs>
      <w:spacing w:before="40" w:after="40"/>
    </w:pPr>
  </w:style>
  <w:style w:type="character" w:customStyle="1" w:styleId="SpecialBold">
    <w:name w:val="Special Bold"/>
    <w:basedOn w:val="DefaultParagraphFont"/>
    <w:rsid w:val="007C1B9A"/>
    <w:rPr>
      <w:b/>
      <w:spacing w:val="0"/>
    </w:rPr>
  </w:style>
  <w:style w:type="paragraph" w:customStyle="1" w:styleId="SuperHeading">
    <w:name w:val="SuperHeading"/>
    <w:basedOn w:val="Normal"/>
    <w:rsid w:val="007C1B9A"/>
    <w:pPr>
      <w:spacing w:before="240" w:after="120"/>
      <w:outlineLvl w:val="0"/>
    </w:pPr>
    <w:rPr>
      <w:rFonts w:ascii="Times New Roman" w:hAnsi="Times New Roman"/>
      <w:b/>
      <w:sz w:val="32"/>
    </w:rPr>
  </w:style>
  <w:style w:type="paragraph" w:customStyle="1" w:styleId="AllowPageBreak">
    <w:name w:val="AllowPageBreak"/>
    <w:rsid w:val="007C1B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1B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1B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1B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1B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1B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1B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1B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1B9A"/>
    <w:rPr>
      <w:rFonts w:ascii="Courier New" w:eastAsia="Times New Roman" w:hAnsi="Courier New" w:cs="Times New Roman"/>
      <w:i/>
      <w:szCs w:val="20"/>
      <w:lang w:eastAsia="en-US"/>
    </w:rPr>
  </w:style>
  <w:style w:type="paragraph" w:customStyle="1" w:styleId="HeadingBase">
    <w:name w:val="Heading Base"/>
    <w:rsid w:val="007C1B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1B9A"/>
    <w:pPr>
      <w:tabs>
        <w:tab w:val="right" w:leader="dot" w:pos="9072"/>
      </w:tabs>
      <w:ind w:left="567"/>
    </w:pPr>
    <w:rPr>
      <w:szCs w:val="22"/>
    </w:rPr>
  </w:style>
  <w:style w:type="paragraph" w:customStyle="1" w:styleId="TOCBase">
    <w:name w:val="TOC Base"/>
    <w:rsid w:val="007C1B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1B9A"/>
    <w:pPr>
      <w:tabs>
        <w:tab w:val="right" w:leader="dot" w:pos="9072"/>
      </w:tabs>
      <w:spacing w:before="40" w:after="40"/>
      <w:ind w:left="284"/>
    </w:pPr>
    <w:rPr>
      <w:rFonts w:ascii="Times New Roman" w:hAnsi="Times New Roman"/>
    </w:rPr>
  </w:style>
  <w:style w:type="paragraph" w:styleId="TOC1">
    <w:name w:val="toc 1"/>
    <w:basedOn w:val="TOCBase"/>
    <w:next w:val="Normal"/>
    <w:rsid w:val="007C1B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1B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1B9A"/>
    <w:rPr>
      <w:rFonts w:ascii="Times New Roman" w:eastAsia="Times New Roman" w:hAnsi="Times New Roman" w:cs="Times New Roman"/>
      <w:sz w:val="16"/>
      <w:lang w:eastAsia="en-US"/>
    </w:rPr>
  </w:style>
  <w:style w:type="paragraph" w:styleId="Title">
    <w:name w:val="Title"/>
    <w:basedOn w:val="HeadingBase"/>
    <w:link w:val="TitleChar"/>
    <w:qFormat/>
    <w:rsid w:val="007C1B9A"/>
    <w:pPr>
      <w:spacing w:before="5040"/>
      <w:jc w:val="center"/>
    </w:pPr>
    <w:rPr>
      <w:sz w:val="48"/>
      <w:szCs w:val="72"/>
      <w:lang w:val="en-US"/>
    </w:rPr>
  </w:style>
  <w:style w:type="character" w:customStyle="1" w:styleId="TitleChar">
    <w:name w:val="Title Char"/>
    <w:basedOn w:val="DefaultParagraphFont"/>
    <w:link w:val="Title"/>
    <w:rsid w:val="007C1B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1B9A"/>
    <w:pPr>
      <w:tabs>
        <w:tab w:val="left" w:pos="3600"/>
        <w:tab w:val="left" w:pos="3958"/>
      </w:tabs>
    </w:pPr>
  </w:style>
  <w:style w:type="paragraph" w:styleId="List">
    <w:name w:val="List"/>
    <w:basedOn w:val="BodyText"/>
    <w:next w:val="BodyText"/>
    <w:rsid w:val="007C1B9A"/>
    <w:pPr>
      <w:tabs>
        <w:tab w:val="left" w:pos="340"/>
      </w:tabs>
      <w:spacing w:before="60" w:after="60"/>
      <w:ind w:left="340" w:hanging="340"/>
    </w:pPr>
  </w:style>
  <w:style w:type="paragraph" w:customStyle="1" w:styleId="Note">
    <w:name w:val="Note"/>
    <w:basedOn w:val="BodyText"/>
    <w:rsid w:val="007C1B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1B9A"/>
    <w:pPr>
      <w:framePr w:wrap="auto" w:hAnchor="text" w:y="6049"/>
    </w:pPr>
    <w:rPr>
      <w:color w:val="000000"/>
      <w:sz w:val="40"/>
    </w:rPr>
  </w:style>
  <w:style w:type="paragraph" w:customStyle="1" w:styleId="TOCTitle">
    <w:name w:val="TOCTitle"/>
    <w:basedOn w:val="Heading1"/>
    <w:rsid w:val="007C1B9A"/>
    <w:pPr>
      <w:spacing w:after="240"/>
      <w:jc w:val="center"/>
      <w:outlineLvl w:val="9"/>
    </w:pPr>
    <w:rPr>
      <w:caps/>
    </w:rPr>
  </w:style>
  <w:style w:type="paragraph" w:customStyle="1" w:styleId="Version">
    <w:name w:val="Version"/>
    <w:rsid w:val="007C1B9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C1B9A"/>
    <w:pPr>
      <w:numPr>
        <w:numId w:val="13"/>
      </w:numPr>
      <w:tabs>
        <w:tab w:val="clear" w:pos="680"/>
      </w:tabs>
    </w:pPr>
  </w:style>
  <w:style w:type="paragraph" w:styleId="Index1">
    <w:name w:val="index 1"/>
    <w:basedOn w:val="Normal"/>
    <w:next w:val="Normal"/>
    <w:semiHidden/>
    <w:rsid w:val="007C1B9A"/>
    <w:pPr>
      <w:keepNext w:val="0"/>
      <w:tabs>
        <w:tab w:val="right" w:pos="4176"/>
      </w:tabs>
      <w:ind w:left="198" w:hanging="198"/>
    </w:pPr>
    <w:rPr>
      <w:rFonts w:ascii="Garamond" w:hAnsi="Garamond"/>
    </w:rPr>
  </w:style>
  <w:style w:type="paragraph" w:styleId="IndexHeading">
    <w:name w:val="index heading"/>
    <w:basedOn w:val="Normal"/>
    <w:next w:val="Index1"/>
    <w:semiHidden/>
    <w:rsid w:val="007C1B9A"/>
    <w:pPr>
      <w:spacing w:before="120" w:after="120"/>
    </w:pPr>
    <w:rPr>
      <w:rFonts w:ascii="Arial" w:hAnsi="Arial"/>
      <w:b/>
      <w:color w:val="918585"/>
      <w:sz w:val="24"/>
    </w:rPr>
  </w:style>
  <w:style w:type="paragraph" w:styleId="Header">
    <w:name w:val="header"/>
    <w:basedOn w:val="Normal"/>
    <w:link w:val="HeaderChar"/>
    <w:rsid w:val="007C1B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1B9A"/>
    <w:rPr>
      <w:rFonts w:ascii="Times New Roman" w:eastAsia="Times New Roman" w:hAnsi="Times New Roman" w:cs="Times New Roman"/>
      <w:sz w:val="16"/>
      <w:szCs w:val="20"/>
      <w:lang w:val="en-GB" w:eastAsia="en-US"/>
    </w:rPr>
  </w:style>
  <w:style w:type="paragraph" w:customStyle="1" w:styleId="Chapter">
    <w:name w:val="Chapter"/>
    <w:basedOn w:val="Normal"/>
    <w:rsid w:val="007C1B9A"/>
    <w:pPr>
      <w:spacing w:before="240"/>
    </w:pPr>
    <w:rPr>
      <w:rFonts w:ascii="Times New Roman" w:hAnsi="Times New Roman"/>
      <w:smallCaps/>
      <w:spacing w:val="80"/>
      <w:sz w:val="28"/>
    </w:rPr>
  </w:style>
  <w:style w:type="paragraph" w:customStyle="1" w:styleId="InChapter">
    <w:name w:val="InChapter"/>
    <w:basedOn w:val="Heading3"/>
    <w:rsid w:val="007C1B9A"/>
    <w:pPr>
      <w:spacing w:after="240"/>
      <w:outlineLvl w:val="9"/>
    </w:pPr>
    <w:rPr>
      <w:noProof/>
    </w:rPr>
  </w:style>
  <w:style w:type="paragraph" w:styleId="Index2">
    <w:name w:val="index 2"/>
    <w:basedOn w:val="Normal"/>
    <w:next w:val="Normal"/>
    <w:semiHidden/>
    <w:rsid w:val="007C1B9A"/>
    <w:pPr>
      <w:tabs>
        <w:tab w:val="right" w:pos="4176"/>
      </w:tabs>
      <w:ind w:left="568" w:hanging="284"/>
    </w:pPr>
    <w:rPr>
      <w:rFonts w:ascii="Garamond" w:hAnsi="Garamond"/>
    </w:rPr>
  </w:style>
  <w:style w:type="paragraph" w:customStyle="1" w:styleId="Byline">
    <w:name w:val="Byline"/>
    <w:rsid w:val="007C1B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1B9A"/>
    <w:pPr>
      <w:tabs>
        <w:tab w:val="clear" w:pos="3600"/>
        <w:tab w:val="clear" w:pos="3958"/>
      </w:tabs>
      <w:jc w:val="right"/>
    </w:pPr>
  </w:style>
  <w:style w:type="character" w:styleId="Emphasis">
    <w:name w:val="Emphasis"/>
    <w:basedOn w:val="DefaultParagraphFont"/>
    <w:qFormat/>
    <w:rsid w:val="007C1B9A"/>
    <w:rPr>
      <w:i/>
    </w:rPr>
  </w:style>
  <w:style w:type="paragraph" w:styleId="Caption">
    <w:name w:val="caption"/>
    <w:basedOn w:val="BodyText"/>
    <w:next w:val="Normal"/>
    <w:qFormat/>
    <w:rsid w:val="007C1B9A"/>
    <w:pPr>
      <w:framePr w:w="2268" w:hSpace="181" w:vSpace="181" w:wrap="around" w:vAnchor="text" w:hAnchor="page" w:x="1135" w:y="285" w:anchorLock="1"/>
    </w:pPr>
    <w:rPr>
      <w:i/>
    </w:rPr>
  </w:style>
  <w:style w:type="paragraph" w:customStyle="1" w:styleId="MiniTOCTitle">
    <w:name w:val="MiniTOCTitle"/>
    <w:basedOn w:val="Heading4"/>
    <w:rsid w:val="007C1B9A"/>
    <w:pPr>
      <w:spacing w:before="240"/>
      <w:outlineLvl w:val="9"/>
    </w:pPr>
    <w:rPr>
      <w:noProof/>
      <w:sz w:val="24"/>
    </w:rPr>
  </w:style>
  <w:style w:type="paragraph" w:customStyle="1" w:styleId="MiniTOCItem">
    <w:name w:val="MiniTOCItem"/>
    <w:basedOn w:val="ListBullet"/>
    <w:rsid w:val="007C1B9A"/>
    <w:pPr>
      <w:numPr>
        <w:numId w:val="0"/>
      </w:numPr>
      <w:tabs>
        <w:tab w:val="right" w:leader="dot" w:pos="6521"/>
      </w:tabs>
      <w:spacing w:before="0" w:after="0"/>
    </w:pPr>
  </w:style>
  <w:style w:type="paragraph" w:customStyle="1" w:styleId="TOFTitle">
    <w:name w:val="TOFTitle"/>
    <w:basedOn w:val="TOCTitle"/>
    <w:rsid w:val="007C1B9A"/>
  </w:style>
  <w:style w:type="paragraph" w:styleId="TableofFigures">
    <w:name w:val="table of figures"/>
    <w:basedOn w:val="Normal"/>
    <w:next w:val="Normal"/>
    <w:semiHidden/>
    <w:rsid w:val="007C1B9A"/>
    <w:pPr>
      <w:tabs>
        <w:tab w:val="right" w:leader="dot" w:pos="9072"/>
      </w:tabs>
      <w:ind w:left="970" w:hanging="403"/>
    </w:pPr>
    <w:rPr>
      <w:rFonts w:ascii="Times New Roman" w:hAnsi="Times New Roman"/>
      <w:b/>
    </w:rPr>
  </w:style>
  <w:style w:type="paragraph" w:styleId="ListNumber">
    <w:name w:val="List Number"/>
    <w:basedOn w:val="List"/>
    <w:rsid w:val="007C1B9A"/>
    <w:pPr>
      <w:numPr>
        <w:numId w:val="10"/>
      </w:numPr>
    </w:pPr>
  </w:style>
  <w:style w:type="character" w:customStyle="1" w:styleId="WingdingSymbols">
    <w:name w:val="Wingding Symbols"/>
    <w:rsid w:val="007C1B9A"/>
    <w:rPr>
      <w:rFonts w:ascii="Wingdings" w:hAnsi="Wingdings"/>
    </w:rPr>
  </w:style>
  <w:style w:type="paragraph" w:customStyle="1" w:styleId="TableHeading">
    <w:name w:val="Table Heading"/>
    <w:basedOn w:val="HeadingBase"/>
    <w:rsid w:val="007C1B9A"/>
    <w:pPr>
      <w:keepLines/>
      <w:pBdr>
        <w:bottom w:val="single" w:sz="6" w:space="1" w:color="918585"/>
      </w:pBdr>
      <w:spacing w:before="240"/>
    </w:pPr>
  </w:style>
  <w:style w:type="character" w:customStyle="1" w:styleId="HotSpot">
    <w:name w:val="HotSpot"/>
    <w:rsid w:val="007C1B9A"/>
    <w:rPr>
      <w:color w:val="0033CC"/>
      <w:u w:val="none"/>
    </w:rPr>
  </w:style>
  <w:style w:type="paragraph" w:customStyle="1" w:styleId="BodyTextRight">
    <w:name w:val="Body Text Right"/>
    <w:basedOn w:val="BodyText"/>
    <w:rsid w:val="007C1B9A"/>
    <w:pPr>
      <w:spacing w:before="0" w:after="0"/>
      <w:jc w:val="right"/>
    </w:pPr>
  </w:style>
  <w:style w:type="paragraph" w:styleId="Index3">
    <w:name w:val="index 3"/>
    <w:basedOn w:val="ListNumber2"/>
    <w:next w:val="Normal"/>
    <w:semiHidden/>
    <w:rsid w:val="007C1B9A"/>
    <w:pPr>
      <w:numPr>
        <w:numId w:val="0"/>
      </w:numPr>
      <w:tabs>
        <w:tab w:val="right" w:leader="dot" w:pos="4176"/>
      </w:tabs>
    </w:pPr>
  </w:style>
  <w:style w:type="paragraph" w:styleId="ListNumber2">
    <w:name w:val="List Number 2"/>
    <w:basedOn w:val="List2"/>
    <w:rsid w:val="007C1B9A"/>
    <w:pPr>
      <w:numPr>
        <w:numId w:val="9"/>
      </w:numPr>
      <w:tabs>
        <w:tab w:val="clear" w:pos="1060"/>
      </w:tabs>
    </w:pPr>
  </w:style>
  <w:style w:type="paragraph" w:customStyle="1" w:styleId="MarginNote">
    <w:name w:val="Margin Note"/>
    <w:basedOn w:val="BodyText"/>
    <w:rsid w:val="007C1B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1B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1B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1B9A"/>
    <w:rPr>
      <w:sz w:val="32"/>
    </w:rPr>
  </w:style>
  <w:style w:type="paragraph" w:customStyle="1" w:styleId="HeadingProcedure">
    <w:name w:val="Heading Procedure"/>
    <w:basedOn w:val="HeadingBase"/>
    <w:next w:val="Normal"/>
    <w:rsid w:val="007C1B9A"/>
    <w:pPr>
      <w:tabs>
        <w:tab w:val="left" w:pos="0"/>
      </w:tabs>
      <w:spacing w:before="120" w:after="60"/>
    </w:pPr>
    <w:rPr>
      <w:i/>
      <w:color w:val="918585"/>
      <w:sz w:val="22"/>
    </w:rPr>
  </w:style>
  <w:style w:type="paragraph" w:customStyle="1" w:styleId="TableBodyText">
    <w:name w:val="Table Body Text"/>
    <w:basedOn w:val="BodyText"/>
    <w:rsid w:val="007C1B9A"/>
    <w:pPr>
      <w:spacing w:before="60" w:after="60"/>
    </w:pPr>
  </w:style>
  <w:style w:type="paragraph" w:styleId="ListContinue">
    <w:name w:val="List Continue"/>
    <w:basedOn w:val="List"/>
    <w:rsid w:val="007C1B9A"/>
    <w:pPr>
      <w:ind w:firstLine="0"/>
    </w:pPr>
  </w:style>
  <w:style w:type="paragraph" w:customStyle="1" w:styleId="ListNote">
    <w:name w:val="List Note"/>
    <w:basedOn w:val="List"/>
    <w:rsid w:val="007C1B9A"/>
    <w:pPr>
      <w:pBdr>
        <w:top w:val="single" w:sz="6" w:space="2" w:color="918585"/>
        <w:bottom w:val="single" w:sz="6" w:space="2" w:color="918585"/>
      </w:pBdr>
      <w:tabs>
        <w:tab w:val="left" w:pos="1021"/>
      </w:tabs>
      <w:ind w:firstLine="0"/>
    </w:pPr>
  </w:style>
  <w:style w:type="paragraph" w:customStyle="1" w:styleId="Warning">
    <w:name w:val="Warning"/>
    <w:basedOn w:val="BodyText"/>
    <w:rsid w:val="007C1B9A"/>
    <w:pPr>
      <w:shd w:val="clear" w:color="auto" w:fill="D9D9D9"/>
      <w:tabs>
        <w:tab w:val="left" w:pos="992"/>
      </w:tabs>
      <w:ind w:left="119" w:right="119"/>
    </w:pPr>
    <w:rPr>
      <w:sz w:val="20"/>
    </w:rPr>
  </w:style>
  <w:style w:type="paragraph" w:customStyle="1" w:styleId="MarginIcons">
    <w:name w:val="Margin Icons"/>
    <w:basedOn w:val="BodyText"/>
    <w:rsid w:val="007C1B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1B9A"/>
    <w:rPr>
      <w:rFonts w:ascii="Courier New" w:hAnsi="Courier New"/>
    </w:rPr>
  </w:style>
  <w:style w:type="paragraph" w:customStyle="1" w:styleId="NoteBullet">
    <w:name w:val="Note Bullet"/>
    <w:basedOn w:val="Note"/>
    <w:rsid w:val="007C1B9A"/>
    <w:pPr>
      <w:tabs>
        <w:tab w:val="clear" w:pos="680"/>
      </w:tabs>
      <w:spacing w:before="60" w:after="60"/>
    </w:pPr>
  </w:style>
  <w:style w:type="paragraph" w:customStyle="1" w:styleId="SubHeading2">
    <w:name w:val="SubHeading2"/>
    <w:basedOn w:val="HeadingBase"/>
    <w:rsid w:val="007C1B9A"/>
    <w:pPr>
      <w:spacing w:before="240" w:after="60"/>
    </w:pPr>
    <w:rPr>
      <w:sz w:val="20"/>
    </w:rPr>
  </w:style>
  <w:style w:type="paragraph" w:customStyle="1" w:styleId="SubHeading1">
    <w:name w:val="SubHeading1"/>
    <w:basedOn w:val="HeadingBase"/>
    <w:rsid w:val="007C1B9A"/>
    <w:pPr>
      <w:spacing w:before="240" w:after="60"/>
    </w:pPr>
    <w:rPr>
      <w:color w:val="918585"/>
      <w:sz w:val="22"/>
    </w:rPr>
  </w:style>
  <w:style w:type="paragraph" w:customStyle="1" w:styleId="SideHeading">
    <w:name w:val="Side Heading"/>
    <w:basedOn w:val="HeadingBase"/>
    <w:rsid w:val="007C1B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1B9A"/>
    <w:pPr>
      <w:tabs>
        <w:tab w:val="num" w:pos="360"/>
      </w:tabs>
    </w:pPr>
  </w:style>
  <w:style w:type="paragraph" w:styleId="PlainText">
    <w:name w:val="Plain Text"/>
    <w:basedOn w:val="Normal"/>
    <w:link w:val="PlainTextChar"/>
    <w:rsid w:val="007C1B9A"/>
    <w:rPr>
      <w:sz w:val="20"/>
    </w:rPr>
  </w:style>
  <w:style w:type="character" w:customStyle="1" w:styleId="PlainTextChar">
    <w:name w:val="Plain Text Char"/>
    <w:basedOn w:val="DefaultParagraphFont"/>
    <w:link w:val="PlainText"/>
    <w:rsid w:val="007C1B9A"/>
    <w:rPr>
      <w:rFonts w:ascii="Courier New" w:eastAsia="Times New Roman" w:hAnsi="Courier New" w:cs="Times New Roman"/>
      <w:sz w:val="20"/>
      <w:szCs w:val="20"/>
      <w:lang w:eastAsia="en-US"/>
    </w:rPr>
  </w:style>
  <w:style w:type="character" w:customStyle="1" w:styleId="MenuOption">
    <w:name w:val="Menu Option"/>
    <w:basedOn w:val="DefaultParagraphFont"/>
    <w:rsid w:val="007C1B9A"/>
    <w:rPr>
      <w:b/>
      <w:smallCaps/>
    </w:rPr>
  </w:style>
  <w:style w:type="paragraph" w:customStyle="1" w:styleId="TableListNumber">
    <w:name w:val="Table List Number"/>
    <w:basedOn w:val="ListNumber"/>
    <w:rsid w:val="007C1B9A"/>
    <w:pPr>
      <w:numPr>
        <w:numId w:val="0"/>
      </w:numPr>
    </w:pPr>
  </w:style>
  <w:style w:type="paragraph" w:styleId="TOC4">
    <w:name w:val="toc 4"/>
    <w:basedOn w:val="TOCBase"/>
    <w:next w:val="Normal"/>
    <w:semiHidden/>
    <w:rsid w:val="007C1B9A"/>
    <w:pPr>
      <w:tabs>
        <w:tab w:val="right" w:leader="dot" w:pos="9071"/>
      </w:tabs>
      <w:ind w:left="1701"/>
    </w:pPr>
  </w:style>
  <w:style w:type="paragraph" w:customStyle="1" w:styleId="ListAlpha">
    <w:name w:val="List Alpha"/>
    <w:basedOn w:val="List"/>
    <w:rsid w:val="007C1B9A"/>
    <w:pPr>
      <w:numPr>
        <w:numId w:val="8"/>
      </w:numPr>
    </w:pPr>
  </w:style>
  <w:style w:type="paragraph" w:customStyle="1" w:styleId="ListAlpha2">
    <w:name w:val="List Alpha 2"/>
    <w:basedOn w:val="List2"/>
    <w:rsid w:val="007C1B9A"/>
    <w:pPr>
      <w:numPr>
        <w:numId w:val="7"/>
      </w:numPr>
    </w:pPr>
  </w:style>
  <w:style w:type="paragraph" w:styleId="List2">
    <w:name w:val="List 2"/>
    <w:basedOn w:val="BodyText"/>
    <w:rsid w:val="007C1B9A"/>
    <w:pPr>
      <w:tabs>
        <w:tab w:val="left" w:pos="680"/>
      </w:tabs>
      <w:spacing w:before="60" w:after="60"/>
      <w:ind w:left="680" w:hanging="340"/>
    </w:pPr>
  </w:style>
  <w:style w:type="paragraph" w:styleId="List3">
    <w:name w:val="List 3"/>
    <w:basedOn w:val="BodyText"/>
    <w:rsid w:val="007C1B9A"/>
    <w:pPr>
      <w:tabs>
        <w:tab w:val="left" w:pos="1021"/>
      </w:tabs>
      <w:spacing w:before="60" w:after="60"/>
      <w:ind w:left="1020" w:hanging="340"/>
    </w:pPr>
  </w:style>
  <w:style w:type="paragraph" w:styleId="List4">
    <w:name w:val="List 4"/>
    <w:basedOn w:val="BodyText"/>
    <w:rsid w:val="007C1B9A"/>
    <w:pPr>
      <w:tabs>
        <w:tab w:val="left" w:pos="1361"/>
      </w:tabs>
      <w:spacing w:before="60" w:after="60"/>
      <w:ind w:left="1361" w:hanging="340"/>
    </w:pPr>
  </w:style>
  <w:style w:type="paragraph" w:styleId="List5">
    <w:name w:val="List 5"/>
    <w:basedOn w:val="BodyText"/>
    <w:rsid w:val="007C1B9A"/>
    <w:pPr>
      <w:tabs>
        <w:tab w:val="left" w:pos="1701"/>
      </w:tabs>
      <w:spacing w:before="60" w:after="60"/>
      <w:ind w:left="1701" w:hanging="340"/>
    </w:pPr>
  </w:style>
  <w:style w:type="paragraph" w:styleId="ListBullet3">
    <w:name w:val="List Bullet 3"/>
    <w:basedOn w:val="List3"/>
    <w:rsid w:val="007C1B9A"/>
    <w:pPr>
      <w:numPr>
        <w:numId w:val="14"/>
      </w:numPr>
      <w:tabs>
        <w:tab w:val="clear" w:pos="1021"/>
      </w:tabs>
      <w:ind w:left="1037" w:hanging="357"/>
    </w:pPr>
  </w:style>
  <w:style w:type="paragraph" w:styleId="ListBullet4">
    <w:name w:val="List Bullet 4"/>
    <w:basedOn w:val="List4"/>
    <w:rsid w:val="007C1B9A"/>
    <w:pPr>
      <w:numPr>
        <w:numId w:val="2"/>
      </w:numPr>
      <w:tabs>
        <w:tab w:val="clear" w:pos="1361"/>
      </w:tabs>
    </w:pPr>
  </w:style>
  <w:style w:type="paragraph" w:styleId="ListBullet5">
    <w:name w:val="List Bullet 5"/>
    <w:basedOn w:val="List5"/>
    <w:rsid w:val="007C1B9A"/>
    <w:pPr>
      <w:numPr>
        <w:numId w:val="3"/>
      </w:numPr>
    </w:pPr>
  </w:style>
  <w:style w:type="paragraph" w:styleId="ListContinue2">
    <w:name w:val="List Continue 2"/>
    <w:basedOn w:val="List2"/>
    <w:rsid w:val="007C1B9A"/>
    <w:pPr>
      <w:ind w:firstLine="0"/>
    </w:pPr>
  </w:style>
  <w:style w:type="paragraph" w:styleId="ListContinue3">
    <w:name w:val="List Continue 3"/>
    <w:basedOn w:val="List3"/>
    <w:rsid w:val="007C1B9A"/>
    <w:pPr>
      <w:ind w:left="1021" w:firstLine="0"/>
    </w:pPr>
  </w:style>
  <w:style w:type="paragraph" w:styleId="ListContinue4">
    <w:name w:val="List Continue 4"/>
    <w:basedOn w:val="List4"/>
    <w:rsid w:val="007C1B9A"/>
    <w:pPr>
      <w:ind w:firstLine="0"/>
    </w:pPr>
  </w:style>
  <w:style w:type="paragraph" w:styleId="ListContinue5">
    <w:name w:val="List Continue 5"/>
    <w:basedOn w:val="List5"/>
    <w:rsid w:val="007C1B9A"/>
    <w:pPr>
      <w:ind w:firstLine="0"/>
    </w:pPr>
  </w:style>
  <w:style w:type="paragraph" w:styleId="ListNumber3">
    <w:name w:val="List Number 3"/>
    <w:basedOn w:val="List3"/>
    <w:rsid w:val="007C1B9A"/>
    <w:pPr>
      <w:numPr>
        <w:numId w:val="4"/>
      </w:numPr>
    </w:pPr>
  </w:style>
  <w:style w:type="paragraph" w:styleId="ListNumber4">
    <w:name w:val="List Number 4"/>
    <w:basedOn w:val="List4"/>
    <w:rsid w:val="007C1B9A"/>
    <w:pPr>
      <w:numPr>
        <w:numId w:val="5"/>
      </w:numPr>
    </w:pPr>
  </w:style>
  <w:style w:type="paragraph" w:styleId="ListNumber5">
    <w:name w:val="List Number 5"/>
    <w:basedOn w:val="List5"/>
    <w:rsid w:val="007C1B9A"/>
    <w:pPr>
      <w:numPr>
        <w:numId w:val="6"/>
      </w:numPr>
    </w:pPr>
  </w:style>
  <w:style w:type="paragraph" w:styleId="BlockText">
    <w:name w:val="Block Text"/>
    <w:basedOn w:val="Normal"/>
    <w:rsid w:val="007C1B9A"/>
    <w:pPr>
      <w:spacing w:after="120"/>
      <w:ind w:left="1440" w:right="1440"/>
    </w:pPr>
  </w:style>
  <w:style w:type="character" w:customStyle="1" w:styleId="Subscript">
    <w:name w:val="Subscript"/>
    <w:basedOn w:val="DefaultParagraphFont"/>
    <w:rsid w:val="007C1B9A"/>
    <w:rPr>
      <w:sz w:val="16"/>
      <w:vertAlign w:val="subscript"/>
    </w:rPr>
  </w:style>
  <w:style w:type="character" w:customStyle="1" w:styleId="Superscript">
    <w:name w:val="Superscript"/>
    <w:basedOn w:val="DefaultParagraphFont"/>
    <w:rsid w:val="007C1B9A"/>
    <w:rPr>
      <w:sz w:val="16"/>
      <w:vertAlign w:val="superscript"/>
    </w:rPr>
  </w:style>
  <w:style w:type="character" w:customStyle="1" w:styleId="Symbols">
    <w:name w:val="Symbols"/>
    <w:basedOn w:val="DefaultParagraphFont"/>
    <w:rsid w:val="007C1B9A"/>
    <w:rPr>
      <w:rFonts w:ascii="Symbol" w:hAnsi="Symbol"/>
    </w:rPr>
  </w:style>
  <w:style w:type="character" w:customStyle="1" w:styleId="MenuOptions">
    <w:name w:val="Menu Options"/>
    <w:basedOn w:val="DefaultParagraphFont"/>
    <w:rsid w:val="007C1B9A"/>
    <w:rPr>
      <w:rFonts w:ascii="Arial Narrow" w:hAnsi="Arial Narrow"/>
      <w:smallCaps/>
    </w:rPr>
  </w:style>
  <w:style w:type="character" w:customStyle="1" w:styleId="Buttons">
    <w:name w:val="Buttons"/>
    <w:basedOn w:val="DefaultParagraphFont"/>
    <w:rsid w:val="007C1B9A"/>
    <w:rPr>
      <w:b/>
    </w:rPr>
  </w:style>
  <w:style w:type="character" w:customStyle="1" w:styleId="Underlined">
    <w:name w:val="Underlined"/>
    <w:basedOn w:val="DefaultParagraphFont"/>
    <w:rsid w:val="007C1B9A"/>
    <w:rPr>
      <w:u w:val="single"/>
    </w:rPr>
  </w:style>
  <w:style w:type="paragraph" w:customStyle="1" w:styleId="TableBodyTextRight">
    <w:name w:val="Table Body Text Right"/>
    <w:basedOn w:val="TableBodyText"/>
    <w:rsid w:val="007C1B9A"/>
    <w:pPr>
      <w:widowControl w:val="0"/>
      <w:autoSpaceDE w:val="0"/>
      <w:autoSpaceDN w:val="0"/>
      <w:adjustRightInd w:val="0"/>
      <w:jc w:val="right"/>
    </w:pPr>
    <w:rPr>
      <w:rFonts w:cs="Arial"/>
      <w:szCs w:val="18"/>
    </w:rPr>
  </w:style>
  <w:style w:type="paragraph" w:customStyle="1" w:styleId="CopyrightText">
    <w:name w:val="Copyright Text"/>
    <w:basedOn w:val="BodyText"/>
    <w:rsid w:val="007C1B9A"/>
    <w:rPr>
      <w:sz w:val="18"/>
    </w:rPr>
  </w:style>
  <w:style w:type="paragraph" w:customStyle="1" w:styleId="BodySmallRight">
    <w:name w:val="Body Small Right"/>
    <w:basedOn w:val="BodyTextRight"/>
    <w:rsid w:val="007C1B9A"/>
    <w:rPr>
      <w:sz w:val="18"/>
      <w:szCs w:val="18"/>
    </w:rPr>
  </w:style>
  <w:style w:type="paragraph" w:customStyle="1" w:styleId="MarginEdition">
    <w:name w:val="Margin Edition"/>
    <w:basedOn w:val="MarginNote"/>
    <w:rsid w:val="007C1B9A"/>
    <w:pPr>
      <w:spacing w:before="0" w:after="0"/>
    </w:pPr>
    <w:rPr>
      <w:rFonts w:ascii="Times New Roman" w:hAnsi="Times New Roman"/>
      <w:color w:val="999999"/>
    </w:rPr>
  </w:style>
  <w:style w:type="paragraph" w:customStyle="1" w:styleId="Spacer">
    <w:name w:val="Spacer"/>
    <w:basedOn w:val="Normal"/>
    <w:rsid w:val="007C1B9A"/>
    <w:rPr>
      <w:sz w:val="2"/>
      <w:szCs w:val="2"/>
    </w:rPr>
  </w:style>
  <w:style w:type="character" w:customStyle="1" w:styleId="Small">
    <w:name w:val="Small"/>
    <w:basedOn w:val="DefaultParagraphFont"/>
    <w:rsid w:val="007C1B9A"/>
    <w:rPr>
      <w:sz w:val="16"/>
    </w:rPr>
  </w:style>
  <w:style w:type="paragraph" w:customStyle="1" w:styleId="WideTable">
    <w:name w:val="Wide Table"/>
    <w:basedOn w:val="Normal"/>
    <w:rsid w:val="007C1B9A"/>
    <w:pPr>
      <w:ind w:left="-1418"/>
    </w:pPr>
    <w:rPr>
      <w:sz w:val="2"/>
      <w:szCs w:val="2"/>
    </w:rPr>
  </w:style>
  <w:style w:type="character" w:styleId="PageNumber">
    <w:name w:val="page number"/>
    <w:basedOn w:val="DefaultParagraphFont"/>
    <w:rsid w:val="007C1B9A"/>
  </w:style>
  <w:style w:type="paragraph" w:styleId="Quote">
    <w:name w:val="Quote"/>
    <w:basedOn w:val="Heading1"/>
    <w:link w:val="QuoteChar"/>
    <w:qFormat/>
    <w:rsid w:val="007C1B9A"/>
    <w:rPr>
      <w:b w:val="0"/>
      <w:sz w:val="72"/>
      <w:szCs w:val="72"/>
      <w:lang w:val="en-NZ"/>
    </w:rPr>
  </w:style>
  <w:style w:type="character" w:customStyle="1" w:styleId="QuoteChar">
    <w:name w:val="Quote Char"/>
    <w:basedOn w:val="DefaultParagraphFont"/>
    <w:link w:val="Quote"/>
    <w:rsid w:val="007C1B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1B9A"/>
    <w:pPr>
      <w:pageBreakBefore/>
    </w:pPr>
  </w:style>
  <w:style w:type="paragraph" w:customStyle="1" w:styleId="Border">
    <w:name w:val="Border"/>
    <w:basedOn w:val="Normal"/>
    <w:qFormat/>
    <w:rsid w:val="007C1B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1B9A"/>
    <w:rPr>
      <w:b/>
      <w:bCs/>
      <w:i/>
      <w:iCs/>
      <w:color w:val="auto"/>
    </w:rPr>
  </w:style>
  <w:style w:type="paragraph" w:styleId="IntenseQuote">
    <w:name w:val="Intense Quote"/>
    <w:basedOn w:val="Normal"/>
    <w:next w:val="Normal"/>
    <w:link w:val="IntenseQuoteChar"/>
    <w:uiPriority w:val="30"/>
    <w:qFormat/>
    <w:rsid w:val="007C1B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1B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1B9A"/>
    <w:rPr>
      <w:smallCaps/>
      <w:color w:val="auto"/>
      <w:u w:val="single"/>
    </w:rPr>
  </w:style>
  <w:style w:type="character" w:styleId="IntenseReference">
    <w:name w:val="Intense Reference"/>
    <w:basedOn w:val="DefaultParagraphFont"/>
    <w:uiPriority w:val="32"/>
    <w:qFormat/>
    <w:rsid w:val="007C1B9A"/>
    <w:rPr>
      <w:b/>
      <w:bCs/>
      <w:smallCaps/>
      <w:color w:val="auto"/>
      <w:spacing w:val="5"/>
      <w:u w:val="single"/>
    </w:rPr>
  </w:style>
  <w:style w:type="paragraph" w:customStyle="1" w:styleId="2ColumnHeading">
    <w:name w:val="2Column Heading"/>
    <w:basedOn w:val="BodyText"/>
    <w:qFormat/>
    <w:rsid w:val="007C1B9A"/>
    <w:pPr>
      <w:spacing w:after="60"/>
      <w:ind w:left="-2268"/>
    </w:pPr>
    <w:rPr>
      <w:b/>
    </w:rPr>
  </w:style>
  <w:style w:type="paragraph" w:customStyle="1" w:styleId="Heading1TOC">
    <w:name w:val="Heading1 TOC"/>
    <w:basedOn w:val="Normal"/>
    <w:qFormat/>
    <w:rsid w:val="007C1B9A"/>
    <w:pPr>
      <w:spacing w:before="240" w:after="120"/>
    </w:pPr>
    <w:rPr>
      <w:rFonts w:ascii="Times New Roman" w:hAnsi="Times New Roman"/>
      <w:b/>
      <w:sz w:val="32"/>
    </w:rPr>
  </w:style>
  <w:style w:type="paragraph" w:customStyle="1" w:styleId="Heading2TOC">
    <w:name w:val="Heading2 TOC"/>
    <w:basedOn w:val="Normal"/>
    <w:qFormat/>
    <w:rsid w:val="007C1B9A"/>
    <w:pPr>
      <w:spacing w:before="240" w:after="60"/>
    </w:pPr>
    <w:rPr>
      <w:rFonts w:ascii="Times New Roman" w:hAnsi="Times New Roman"/>
      <w:b/>
      <w:sz w:val="28"/>
    </w:rPr>
  </w:style>
  <w:style w:type="character" w:customStyle="1" w:styleId="Underline">
    <w:name w:val="Underline"/>
    <w:basedOn w:val="DefaultParagraphFont"/>
    <w:qFormat/>
    <w:rsid w:val="007C1B9A"/>
    <w:rPr>
      <w:u w:val="single"/>
    </w:rPr>
  </w:style>
  <w:style w:type="character" w:customStyle="1" w:styleId="BoldandItalics">
    <w:name w:val="Bold and Italics"/>
    <w:qFormat/>
    <w:rsid w:val="007C1B9A"/>
    <w:rPr>
      <w:b/>
      <w:i/>
      <w:u w:val="none"/>
    </w:rPr>
  </w:style>
  <w:style w:type="paragraph" w:styleId="BalloonText">
    <w:name w:val="Balloon Text"/>
    <w:basedOn w:val="Normal"/>
    <w:link w:val="BalloonTextChar"/>
    <w:rsid w:val="007C1B9A"/>
    <w:rPr>
      <w:rFonts w:ascii="Tahoma" w:hAnsi="Tahoma" w:cs="Tahoma"/>
      <w:sz w:val="16"/>
      <w:szCs w:val="16"/>
    </w:rPr>
  </w:style>
  <w:style w:type="character" w:customStyle="1" w:styleId="BalloonTextChar">
    <w:name w:val="Balloon Text Char"/>
    <w:basedOn w:val="DefaultParagraphFont"/>
    <w:link w:val="BalloonText"/>
    <w:rsid w:val="007C1B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1B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1B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1B9A"/>
    <w:rPr>
      <w:b/>
      <w:color w:val="660033"/>
      <w:spacing w:val="0"/>
    </w:rPr>
  </w:style>
  <w:style w:type="paragraph" w:customStyle="1" w:styleId="Nameditemlist">
    <w:name w:val="Named item list"/>
    <w:basedOn w:val="BodyText"/>
    <w:qFormat/>
    <w:rsid w:val="007C1B9A"/>
    <w:pPr>
      <w:tabs>
        <w:tab w:val="left" w:pos="2835"/>
      </w:tabs>
      <w:ind w:left="2835" w:hanging="2835"/>
    </w:pPr>
  </w:style>
  <w:style w:type="paragraph" w:customStyle="1" w:styleId="BodyTextnopadding">
    <w:name w:val="Body Text no padding"/>
    <w:basedOn w:val="BodyText"/>
    <w:qFormat/>
    <w:rsid w:val="007C1B9A"/>
    <w:pPr>
      <w:spacing w:before="0" w:after="0"/>
    </w:pPr>
  </w:style>
  <w:style w:type="character" w:styleId="Hyperlink">
    <w:name w:val="Hyperlink"/>
    <w:basedOn w:val="DefaultParagraphFont"/>
    <w:uiPriority w:val="99"/>
    <w:unhideWhenUsed/>
    <w:rsid w:val="008775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384</Words>
  <Characters>2426</Characters>
  <Application>Microsoft Office Word</Application>
  <DocSecurity>0</DocSecurity>
  <Lines>65</Lines>
  <Paragraphs>47</Paragraphs>
  <ScaleCrop>false</ScaleCrop>
  <Company>Author-it Software Corporation Ltd.</Company>
  <LinksUpToDate>false</LinksUpToDate>
  <CharactersWithSpaces>2763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ICPSUP241 Undertake warehouse or stores materials processing</dc:title>
  <dc:subject>Approved</dc:subject>
  <dc:creator>PwC’s Skills for Australia</dc:creator>
  <cp:keywords>Release: 1</cp:keywords>
  <dc:description>Review Date: 12 April 2008</dc:description>
  <cp:lastModifiedBy>HSD_TPCMSd.prod</cp:lastModifiedBy>
  <cp:revision>3</cp:revision>
  <dcterms:created xsi:type="dcterms:W3CDTF">2018-12-10T06:06:00Z</dcterms:created>
  <dcterms:modified xsi:type="dcterms:W3CDTF">2018-12-10T06:07:00Z</dcterms:modified>
</cp:coreProperties>
</file>