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2F9" w:rsidP="00C832F9">
      <w:pPr>
        <w:pStyle w:val="Title"/>
      </w:pPr>
      <w:r>
        <w:fldChar w:fldCharType="begin"/>
      </w:r>
      <w:r>
        <w:instrText xml:space="preserve"> TITLE   \* MERGEFORMAT </w:instrText>
      </w:r>
      <w:r>
        <w:fldChar w:fldCharType="separate"/>
      </w:r>
      <w:r>
        <w:t>ICPSUP236 Shift loads mechanically</w:t>
      </w:r>
      <w:r>
        <w:fldChar w:fldCharType="end"/>
      </w:r>
    </w:p>
    <w:p w:rsidR="00C832F9" w:rsidP="00C832F9">
      <w:pPr>
        <w:pStyle w:val="Version"/>
        <w:sectPr w:rsidSect="00607A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A47" w:rsidP="00607A47">
      <w:pPr>
        <w:pStyle w:val="SuperHeading"/>
      </w:pPr>
      <w:r w:rsidRPr="00607A47">
        <w:t>ICPSUP236 Shift loads mechanically</w:t>
      </w:r>
    </w:p>
    <w:p w:rsidR="00000000" w:rsidRPr="00607A47" w:rsidP="00607A47">
      <w:pPr>
        <w:pStyle w:val="Heading1"/>
      </w:pPr>
      <w:bookmarkStart w:id="1" w:name="O_694359"/>
      <w:bookmarkEnd w:id="1"/>
      <w:r w:rsidRPr="00607A47">
        <w:t>Modification History</w:t>
      </w:r>
    </w:p>
    <w:tbl>
      <w:tblPr>
        <w:tblW w:w="0" w:type="auto"/>
        <w:tblLayout w:type="fixed"/>
        <w:tblCellMar>
          <w:left w:w="62" w:type="dxa"/>
          <w:right w:w="62" w:type="dxa"/>
        </w:tblCellMar>
        <w:tblLook w:val="0000"/>
      </w:tblPr>
      <w:tblGrid>
        <w:gridCol w:w="3091"/>
        <w:gridCol w:w="5873"/>
      </w:tblGrid>
      <w:tr w:rsidTr="00607A4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rPr>
                <w:rStyle w:val="SpecialBold"/>
              </w:rPr>
              <w:t>Comments</w:t>
            </w:r>
          </w:p>
        </w:tc>
      </w:tr>
      <w:tr w:rsidTr="00607A4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t>This version first released with ICP Printing and Graphic Arts Training Package Version 1.0.</w:t>
            </w:r>
          </w:p>
        </w:tc>
      </w:tr>
    </w:tbl>
    <w:p w:rsidR="00000000" w:rsidRPr="00607A47" w:rsidP="00607A47">
      <w:pPr>
        <w:pStyle w:val="BodyText"/>
      </w:pPr>
    </w:p>
    <w:p w:rsidR="00000000" w:rsidRPr="00607A47" w:rsidP="00607A47">
      <w:pPr>
        <w:pStyle w:val="AllowPageBreak"/>
      </w:pPr>
    </w:p>
    <w:p w:rsidR="00000000" w:rsidRPr="00607A47" w:rsidP="00607A47">
      <w:pPr>
        <w:pStyle w:val="Heading1"/>
      </w:pPr>
      <w:bookmarkStart w:id="2" w:name="O_694360"/>
      <w:bookmarkEnd w:id="2"/>
      <w:r w:rsidRPr="00607A47">
        <w:t>Application</w:t>
      </w:r>
    </w:p>
    <w:p w:rsidR="00000000" w:rsidRPr="00607A47" w:rsidP="00C832F9">
      <w:pPr>
        <w:pStyle w:val="BodyText"/>
      </w:pPr>
      <w:r w:rsidRPr="00607A47">
        <w:t>This unit describes the skills and knowledge required to use pallet trucks, overhea</w:t>
      </w:r>
      <w:r w:rsidRPr="00607A47">
        <w:t>d travellers and load shifting equipment. It does not include forklifts.</w:t>
      </w:r>
    </w:p>
    <w:p w:rsidR="00000000" w:rsidRPr="00607A47" w:rsidP="00C832F9">
      <w:pPr>
        <w:pStyle w:val="BodyText"/>
      </w:pPr>
      <w:r w:rsidRPr="00607A47">
        <w:t>It applies to individuals who perform a range of mainly routine tasks in various sectors of the printing and graphic arts industry, using limited practical skills and fundamental kno</w:t>
      </w:r>
      <w:r w:rsidRPr="00607A47">
        <w:t>wledge in a defined context. They generally work under direct supervision.</w:t>
      </w:r>
    </w:p>
    <w:p w:rsidR="00000000" w:rsidRPr="00607A47" w:rsidP="00C832F9">
      <w:pPr>
        <w:pStyle w:val="BodyText"/>
      </w:pPr>
      <w:r w:rsidRPr="00607A47">
        <w:t>No licensing, legislative or certification requirements apply to this unit at the time of publication.</w:t>
      </w:r>
    </w:p>
    <w:p w:rsidR="00000000" w:rsidRPr="00607A47" w:rsidP="00607A47">
      <w:pPr>
        <w:pStyle w:val="Heading1"/>
      </w:pPr>
      <w:bookmarkStart w:id="3" w:name="O_694363"/>
      <w:bookmarkEnd w:id="3"/>
      <w:r w:rsidRPr="00607A47">
        <w:t>Unit Sector</w:t>
      </w:r>
    </w:p>
    <w:p w:rsidR="00000000" w:rsidRPr="00607A47" w:rsidP="00C832F9">
      <w:pPr>
        <w:pStyle w:val="BodyText"/>
      </w:pPr>
      <w:r w:rsidRPr="00607A47">
        <w:t>Support</w:t>
      </w:r>
    </w:p>
    <w:p w:rsidR="00000000" w:rsidRPr="00607A47" w:rsidP="00607A47">
      <w:pPr>
        <w:pStyle w:val="Heading1"/>
      </w:pPr>
      <w:bookmarkStart w:id="4" w:name="O_694364"/>
      <w:bookmarkEnd w:id="4"/>
      <w:r w:rsidRPr="00607A47">
        <w:t>Elements and Performanc</w:t>
      </w:r>
      <w:r w:rsidRPr="00607A47">
        <w:t>e Criteria</w:t>
      </w:r>
    </w:p>
    <w:tbl>
      <w:tblPr>
        <w:tblW w:w="9236" w:type="dxa"/>
        <w:tblLayout w:type="fixed"/>
        <w:tblCellMar>
          <w:left w:w="62" w:type="dxa"/>
          <w:right w:w="62" w:type="dxa"/>
        </w:tblCellMar>
        <w:tblLook w:val="0000"/>
      </w:tblPr>
      <w:tblGrid>
        <w:gridCol w:w="2645"/>
        <w:gridCol w:w="6591"/>
      </w:tblGrid>
      <w:tr w:rsidTr="00607A4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7A47" w:rsidP="00607A47">
            <w:pPr>
              <w:pStyle w:val="BodyText"/>
            </w:pPr>
            <w:r w:rsidRPr="00607A4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7A47">
            <w:pPr>
              <w:pStyle w:val="BodyText"/>
              <w:rPr>
                <w:lang w:val="en-NZ"/>
              </w:rPr>
            </w:pPr>
            <w:r w:rsidRPr="00607A47">
              <w:rPr>
                <w:rStyle w:val="SpecialBold"/>
              </w:rPr>
              <w:t>PERFORMANCE CRITERIA</w:t>
            </w:r>
          </w:p>
        </w:tc>
      </w:tr>
      <w:tr w:rsidTr="00607A4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rPr>
                <w:rStyle w:val="Emphasis"/>
              </w:rPr>
              <w:t>Performance criteria describe the performance needed to demonstrate achievement of the element.</w:t>
            </w:r>
          </w:p>
        </w:tc>
      </w:tr>
      <w:tr w:rsidTr="00607A4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1. Attach lifting gear to loads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t xml:space="preserve">1.1 Routine pre-use checks are undertaken according to manufacturer’s specifications and regulatory safety requirements  </w:t>
            </w:r>
          </w:p>
          <w:p w:rsidR="00000000" w:rsidP="00607A47">
            <w:pPr>
              <w:pStyle w:val="BodyText"/>
              <w:rPr>
                <w:lang w:val="en-NZ"/>
              </w:rPr>
            </w:pPr>
            <w:r w:rsidRPr="00607A47">
              <w:t>1.2 Non-compliance with specifications is reported for repair/replacement</w:t>
            </w:r>
          </w:p>
        </w:tc>
      </w:tr>
      <w:tr w:rsidTr="00607A4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2. Move loads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t xml:space="preserve">2.1 Type of material is determined from labels, colour codes and signage  </w:t>
            </w:r>
          </w:p>
          <w:p w:rsidR="00000000" w:rsidRPr="00607A47" w:rsidP="00607A47">
            <w:pPr>
              <w:pStyle w:val="BodyText"/>
            </w:pPr>
            <w:r w:rsidRPr="00607A47">
              <w:t xml:space="preserve">2.2 Material properties are understood  </w:t>
            </w:r>
          </w:p>
          <w:p w:rsidR="00000000" w:rsidRPr="00607A47" w:rsidP="00607A47">
            <w:pPr>
              <w:pStyle w:val="BodyText"/>
            </w:pPr>
            <w:r w:rsidRPr="00607A47">
              <w:t xml:space="preserve">2.3 Load is inspected and best handling method determined for weight and shape  </w:t>
            </w:r>
          </w:p>
          <w:p w:rsidR="00000000" w:rsidRPr="00607A47" w:rsidP="00607A47">
            <w:pPr>
              <w:pStyle w:val="BodyText"/>
            </w:pPr>
            <w:r w:rsidRPr="00607A47">
              <w:t>2.4 All  unknowns are clarified with appropriately qualifie</w:t>
            </w:r>
            <w:r w:rsidRPr="00607A47">
              <w:t xml:space="preserve">d authority  </w:t>
            </w:r>
          </w:p>
          <w:p w:rsidR="00000000" w:rsidRPr="00607A47" w:rsidP="00607A47">
            <w:pPr>
              <w:pStyle w:val="BodyText"/>
            </w:pPr>
            <w:r w:rsidRPr="00607A47">
              <w:t xml:space="preserve">2.5 All relevant safety and emergency procedures are understood and implemented as required </w:t>
            </w:r>
          </w:p>
          <w:p w:rsidR="00000000" w:rsidRPr="00607A47" w:rsidP="00607A47">
            <w:pPr>
              <w:pStyle w:val="BodyText"/>
            </w:pPr>
            <w:r w:rsidRPr="00607A47">
              <w:t xml:space="preserve">2.6 All relevant regulations and codes of practices are understood and observed  </w:t>
            </w:r>
          </w:p>
          <w:p w:rsidR="00000000" w:rsidP="00607A47">
            <w:pPr>
              <w:pStyle w:val="BodyText"/>
              <w:rPr>
                <w:lang w:val="en-NZ"/>
              </w:rPr>
            </w:pPr>
            <w:r w:rsidRPr="00607A47">
              <w:t>2.7 Correct and appropriate handling methods are undertaken</w:t>
            </w:r>
          </w:p>
        </w:tc>
      </w:tr>
      <w:tr w:rsidTr="00607A4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3. Shi</w:t>
            </w:r>
            <w:r w:rsidRPr="00607A47">
              <w:t>ft loads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t xml:space="preserve">3.1 Most appropriate load shifting device is selected  </w:t>
            </w:r>
          </w:p>
          <w:p w:rsidR="00000000" w:rsidRPr="00607A47" w:rsidP="00607A47">
            <w:pPr>
              <w:pStyle w:val="BodyText"/>
            </w:pPr>
            <w:r w:rsidRPr="00607A47">
              <w:t xml:space="preserve">3.2 Load shifting device is operated within design specifications and safe working load  </w:t>
            </w:r>
          </w:p>
          <w:p w:rsidR="00000000" w:rsidRPr="00607A47" w:rsidP="00607A47">
            <w:pPr>
              <w:pStyle w:val="BodyText"/>
            </w:pPr>
            <w:r w:rsidRPr="00607A47">
              <w:t xml:space="preserve">3.3 Load is lifted, ensuring balance, vision of operation, and protection of load  </w:t>
            </w:r>
          </w:p>
          <w:p w:rsidR="00000000" w:rsidRPr="00607A47" w:rsidP="00607A47">
            <w:pPr>
              <w:pStyle w:val="BodyText"/>
            </w:pPr>
            <w:r w:rsidRPr="00607A47">
              <w:t>3.4 Safe and effi</w:t>
            </w:r>
            <w:r w:rsidRPr="00607A47">
              <w:t xml:space="preserve">cient path of movement is selected and used  </w:t>
            </w:r>
          </w:p>
          <w:p w:rsidR="00000000" w:rsidP="00607A47">
            <w:pPr>
              <w:pStyle w:val="BodyText"/>
              <w:rPr>
                <w:lang w:val="en-NZ"/>
              </w:rPr>
            </w:pPr>
            <w:r w:rsidRPr="00607A47">
              <w:t>3.5 Path of movement is checked and monitored for obstacles and hazards, and safely maintained</w:t>
            </w:r>
          </w:p>
        </w:tc>
      </w:tr>
      <w:tr w:rsidTr="00607A4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4. Place loads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t>4.1 Loads are placed ensuring safety, stability, protection of material and avoidance of on-site ha</w:t>
            </w:r>
            <w:r w:rsidRPr="00607A47">
              <w:t xml:space="preserve">zards </w:t>
            </w:r>
          </w:p>
          <w:p w:rsidR="00000000" w:rsidRPr="00607A47" w:rsidP="00607A47">
            <w:pPr>
              <w:pStyle w:val="BodyText"/>
            </w:pPr>
            <w:r w:rsidRPr="00607A47">
              <w:t>4.2 Shifting device is removed or secured according to enterprise procedures</w:t>
            </w:r>
          </w:p>
        </w:tc>
      </w:tr>
    </w:tbl>
    <w:p w:rsidR="00000000" w:rsidRPr="00607A47" w:rsidP="00607A47">
      <w:pPr>
        <w:pStyle w:val="BodyText"/>
      </w:pPr>
    </w:p>
    <w:p w:rsidR="00000000" w:rsidRPr="00607A47" w:rsidP="00607A47">
      <w:pPr>
        <w:pStyle w:val="AllowPageBreak"/>
      </w:pPr>
    </w:p>
    <w:p w:rsidR="00000000" w:rsidRPr="00607A47" w:rsidP="00607A47">
      <w:pPr>
        <w:pStyle w:val="Heading1"/>
      </w:pPr>
      <w:bookmarkStart w:id="5" w:name="O_694365"/>
      <w:bookmarkEnd w:id="5"/>
      <w:r w:rsidRPr="00607A47">
        <w:t>Foundation Skills</w:t>
      </w:r>
    </w:p>
    <w:p w:rsidR="00000000" w:rsidRPr="00C832F9" w:rsidP="00C832F9">
      <w:pPr>
        <w:pStyle w:val="BodyText"/>
        <w:rPr>
          <w:i/>
        </w:rPr>
      </w:pPr>
      <w:r w:rsidRPr="00C832F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607A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rPr>
                <w:rStyle w:val="SpecialBold"/>
              </w:rPr>
              <w:t>Description</w:t>
            </w:r>
          </w:p>
        </w:tc>
      </w:tr>
      <w:tr w:rsidTr="00607A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1.1, 1.2, 2.1, 2.4, 2.6, 3.2, 4.2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ListBullet"/>
              <w:rPr>
                <w:lang w:val="en-NZ"/>
              </w:rPr>
            </w:pPr>
            <w:r w:rsidRPr="00607A47">
              <w:t>Recognises an</w:t>
            </w:r>
            <w:r w:rsidRPr="00607A47">
              <w:t>d interprets textual information to determine and adhere to requirements</w:t>
            </w:r>
          </w:p>
        </w:tc>
      </w:tr>
      <w:tr w:rsidTr="00607A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1.2, 2.4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ListBullet"/>
              <w:rPr>
                <w:lang w:val="en-NZ"/>
              </w:rPr>
            </w:pPr>
            <w:r w:rsidRPr="00607A47">
              <w:t>Uses clear, specific and industry related terminology to complete and update workplace documentation</w:t>
            </w:r>
          </w:p>
        </w:tc>
      </w:tr>
      <w:tr w:rsidTr="00607A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1.2, 2.4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ListBullet"/>
              <w:rPr>
                <w:lang w:val="en-NZ"/>
              </w:rPr>
            </w:pPr>
            <w:r w:rsidRPr="00607A47">
              <w:t>Uses l</w:t>
            </w:r>
            <w:r w:rsidRPr="00607A47">
              <w:t xml:space="preserve">istening and questioning techniques to confirm requirements </w:t>
            </w:r>
          </w:p>
        </w:tc>
      </w:tr>
      <w:tr w:rsidTr="00607A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ListBullet"/>
              <w:rPr>
                <w:lang w:val="en-NZ"/>
              </w:rPr>
            </w:pPr>
            <w:r w:rsidRPr="00607A47">
              <w:t>Uses simple mathematical calculations to calculate loads and volumes</w:t>
            </w:r>
          </w:p>
        </w:tc>
      </w:tr>
      <w:tr w:rsidTr="00607A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 xml:space="preserve">1.1, 2.5-2.7, 3.2, 3.4, 3.5, 4.1, 4.2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ListBullet"/>
              <w:rPr>
                <w:lang w:val="en-NZ"/>
              </w:rPr>
            </w:pPr>
            <w:r w:rsidRPr="00607A47">
              <w:t>Monitors adherence to organisational polici</w:t>
            </w:r>
            <w:r w:rsidRPr="00607A47">
              <w:t>es, procedures and regulatory   requirements</w:t>
            </w:r>
          </w:p>
        </w:tc>
      </w:tr>
      <w:tr w:rsidTr="00607A4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1.1, 2.3, 3.1, 3.3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ListBullet"/>
            </w:pPr>
            <w:r w:rsidRPr="00607A47">
              <w:t>Plans routine tasks with familiar goals and outcomes, taking some limited responsibility for decisions regarding sequencing and timing</w:t>
            </w:r>
          </w:p>
          <w:p w:rsidR="00000000" w:rsidRPr="00607A47" w:rsidP="00607A47">
            <w:pPr>
              <w:pStyle w:val="ListBullet"/>
            </w:pPr>
            <w:r w:rsidRPr="00607A47">
              <w:t>Takes responsibility for routine, low-impact decisions within familiar situations</w:t>
            </w:r>
          </w:p>
          <w:p w:rsidR="00000000" w:rsidRPr="00607A47" w:rsidP="00607A47">
            <w:pPr>
              <w:pStyle w:val="ListBullet"/>
            </w:pPr>
            <w:r w:rsidRPr="00607A47">
              <w:t>Recognises and responds to predictable routine problems related to role in immediate work context</w:t>
            </w:r>
          </w:p>
        </w:tc>
      </w:tr>
    </w:tbl>
    <w:p w:rsidR="00000000" w:rsidRPr="00607A47" w:rsidP="00607A47">
      <w:pPr>
        <w:pStyle w:val="BodyText"/>
      </w:pPr>
    </w:p>
    <w:p w:rsidR="00000000" w:rsidRPr="00607A47" w:rsidP="00607A47">
      <w:pPr>
        <w:pStyle w:val="AllowPageBreak"/>
      </w:pPr>
    </w:p>
    <w:p w:rsidR="00000000" w:rsidRPr="00607A47" w:rsidP="00607A47">
      <w:pPr>
        <w:pStyle w:val="Heading1"/>
      </w:pPr>
      <w:bookmarkStart w:id="6" w:name="O_694367"/>
      <w:bookmarkEnd w:id="6"/>
      <w:r w:rsidRPr="00607A47">
        <w:t>Unit Mapping Information</w:t>
      </w:r>
    </w:p>
    <w:tbl>
      <w:tblPr>
        <w:tblW w:w="0" w:type="auto"/>
        <w:tblLayout w:type="fixed"/>
        <w:tblCellMar>
          <w:left w:w="62" w:type="dxa"/>
          <w:right w:w="62" w:type="dxa"/>
        </w:tblCellMar>
        <w:tblLook w:val="0000"/>
      </w:tblPr>
      <w:tblGrid>
        <w:gridCol w:w="2220"/>
        <w:gridCol w:w="2295"/>
        <w:gridCol w:w="2295"/>
        <w:gridCol w:w="2295"/>
      </w:tblGrid>
      <w:tr w:rsidTr="00607A4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rPr>
                <w:rStyle w:val="SpecialBold"/>
              </w:rPr>
              <w:t xml:space="preserve">Code and title </w:t>
            </w:r>
          </w:p>
          <w:p w:rsidR="00000000" w:rsidRPr="00607A47" w:rsidP="00607A47">
            <w:pPr>
              <w:pStyle w:val="BodyText"/>
            </w:pPr>
            <w:r w:rsidRPr="00607A4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rPr>
                <w:rStyle w:val="SpecialBold"/>
              </w:rPr>
              <w:t>Code and title</w:t>
            </w:r>
          </w:p>
          <w:p w:rsidR="00000000" w:rsidRPr="00607A47" w:rsidP="00607A47">
            <w:pPr>
              <w:pStyle w:val="BodyText"/>
            </w:pPr>
            <w:r w:rsidRPr="00607A4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rPr>
                <w:rStyle w:val="SpecialBold"/>
              </w:rPr>
              <w:t>Equivalence status</w:t>
            </w:r>
          </w:p>
        </w:tc>
      </w:tr>
      <w:tr w:rsidTr="00607A4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ICPSUP236 Shift loads mechanically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ICPSU236C Shift loads mechanically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t>Equivalent unit</w:t>
            </w:r>
          </w:p>
        </w:tc>
      </w:tr>
    </w:tbl>
    <w:p w:rsidR="00000000" w:rsidRPr="00607A47" w:rsidP="00607A47">
      <w:pPr>
        <w:pStyle w:val="BodyText"/>
      </w:pPr>
    </w:p>
    <w:p w:rsidR="00000000" w:rsidRPr="00607A47" w:rsidP="00607A47">
      <w:pPr>
        <w:pStyle w:val="AllowPageBreak"/>
      </w:pPr>
    </w:p>
    <w:p w:rsidR="00000000" w:rsidRPr="00607A47" w:rsidP="00607A47">
      <w:pPr>
        <w:pStyle w:val="Heading1"/>
      </w:pPr>
      <w:bookmarkStart w:id="7" w:name="O_694374"/>
      <w:bookmarkEnd w:id="7"/>
      <w:r w:rsidRPr="00607A47">
        <w:t>Links</w:t>
      </w:r>
    </w:p>
    <w:p w:rsidR="00000000" w:rsidRPr="00607A47" w:rsidP="00C832F9">
      <w:pPr>
        <w:pStyle w:val="BodyText"/>
      </w:pPr>
      <w:r w:rsidRPr="00607A4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C2713">
        <w:rPr>
          <w:rStyle w:val="Hyperlink"/>
        </w:rPr>
        <w:t>https://vetnet.gov.au/Pages/TrainingDocs.aspx?q=a74b7a0f-a253-47e3-8be0-5d426e24131d</w:t>
      </w:r>
      <w:r>
        <w:fldChar w:fldCharType="end"/>
      </w:r>
    </w:p>
    <w:p w:rsidR="00000000" w:rsidRPr="00607A47" w:rsidP="00C832F9">
      <w:pPr>
        <w:pStyle w:val="BodyText"/>
        <w:sectPr w:rsidSect="00607A47">
          <w:headerReference w:type="default" r:id="rId10"/>
          <w:footerReference w:type="default" r:id="rId11"/>
          <w:pgSz w:w="11908" w:h="16833"/>
          <w:pgMar w:top="1702" w:right="1418" w:bottom="1702" w:left="1418" w:header="992" w:footer="992" w:gutter="0"/>
          <w:cols w:space="720"/>
          <w:noEndnote/>
          <w:docGrid w:linePitch="299"/>
        </w:sectPr>
      </w:pPr>
    </w:p>
    <w:p w:rsidR="00000000" w:rsidRPr="00607A47" w:rsidP="00607A47">
      <w:pPr>
        <w:pStyle w:val="SuperHeading"/>
      </w:pPr>
      <w:r w:rsidRPr="00607A47">
        <w:t>Assessment Requirements for ICPSUP236 Shift loads mechanically</w:t>
      </w:r>
    </w:p>
    <w:p w:rsidR="00000000" w:rsidRPr="00607A47" w:rsidP="00607A47">
      <w:pPr>
        <w:pStyle w:val="Heading1"/>
      </w:pPr>
      <w:bookmarkStart w:id="8" w:name="O_694369"/>
      <w:bookmarkEnd w:id="8"/>
      <w:r w:rsidRPr="00607A47">
        <w:t>Modification History</w:t>
      </w:r>
    </w:p>
    <w:tbl>
      <w:tblPr>
        <w:tblW w:w="0" w:type="auto"/>
        <w:tblLayout w:type="fixed"/>
        <w:tblCellMar>
          <w:left w:w="62" w:type="dxa"/>
          <w:right w:w="62" w:type="dxa"/>
        </w:tblCellMar>
        <w:tblLook w:val="0000"/>
      </w:tblPr>
      <w:tblGrid>
        <w:gridCol w:w="2627"/>
        <w:gridCol w:w="6337"/>
      </w:tblGrid>
      <w:tr w:rsidTr="00607A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rPr>
                <w:rStyle w:val="SpecialBold"/>
              </w:rPr>
              <w:t>Comments</w:t>
            </w:r>
          </w:p>
        </w:tc>
      </w:tr>
      <w:tr w:rsidTr="00607A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A47">
            <w:pPr>
              <w:pStyle w:val="BodyText"/>
              <w:rPr>
                <w:lang w:val="en-NZ"/>
              </w:rPr>
            </w:pPr>
            <w:r w:rsidRPr="00607A4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A47" w:rsidP="00607A47">
            <w:pPr>
              <w:pStyle w:val="BodyText"/>
            </w:pPr>
            <w:r w:rsidRPr="00607A47">
              <w:t>This version first released with ICP Printing and Graphic Arts Training Package Version 1.0.</w:t>
            </w:r>
          </w:p>
        </w:tc>
      </w:tr>
    </w:tbl>
    <w:p w:rsidR="00000000" w:rsidRPr="00607A47" w:rsidP="00607A47">
      <w:pPr>
        <w:pStyle w:val="BodyText"/>
      </w:pPr>
    </w:p>
    <w:p w:rsidR="00000000" w:rsidRPr="00607A47" w:rsidP="00607A47">
      <w:pPr>
        <w:pStyle w:val="AllowPageBreak"/>
      </w:pPr>
    </w:p>
    <w:p w:rsidR="00000000" w:rsidRPr="00607A47" w:rsidP="00607A47">
      <w:pPr>
        <w:pStyle w:val="Heading1"/>
      </w:pPr>
      <w:bookmarkStart w:id="9" w:name="O_694370"/>
      <w:bookmarkEnd w:id="9"/>
      <w:r w:rsidRPr="00607A47">
        <w:t>Performance Evidence</w:t>
      </w:r>
    </w:p>
    <w:p w:rsidR="00000000" w:rsidRPr="00607A47" w:rsidP="00C832F9">
      <w:pPr>
        <w:pStyle w:val="BodyText"/>
      </w:pPr>
      <w:r w:rsidRPr="00607A47">
        <w:t>Evidence of the ability to:</w:t>
      </w:r>
    </w:p>
    <w:p w:rsidR="00000000" w:rsidRPr="00607A47" w:rsidP="00607A47">
      <w:pPr>
        <w:pStyle w:val="ListBullet"/>
      </w:pPr>
      <w:r w:rsidRPr="00607A47">
        <w:t xml:space="preserve">mechanically shift TWO loads </w:t>
      </w:r>
      <w:r w:rsidRPr="00607A47">
        <w:t xml:space="preserve">using at least an electric trolley, according to enterprise and statutory requirements.  </w:t>
      </w:r>
    </w:p>
    <w:p w:rsidR="00000000" w:rsidRPr="00607A47" w:rsidP="00607A47">
      <w:pPr>
        <w:pStyle w:val="BodyText"/>
      </w:pPr>
    </w:p>
    <w:p w:rsidR="00000000" w:rsidRPr="00607A47" w:rsidP="00C832F9">
      <w:pPr>
        <w:pStyle w:val="BodyText"/>
      </w:pPr>
      <w:r w:rsidRPr="00607A47">
        <w:t>Note: If a specific volume or frequency is not stated, then evidence must be provided at least once.</w:t>
      </w:r>
    </w:p>
    <w:p w:rsidR="00000000" w:rsidRPr="00607A47" w:rsidP="00607A47">
      <w:pPr>
        <w:pStyle w:val="Heading1"/>
      </w:pPr>
      <w:bookmarkStart w:id="10" w:name="O_694371"/>
      <w:bookmarkEnd w:id="10"/>
      <w:r w:rsidRPr="00607A47">
        <w:t>Knowledge Evidence</w:t>
      </w:r>
    </w:p>
    <w:p w:rsidR="00000000" w:rsidRPr="00607A47" w:rsidP="00C832F9">
      <w:pPr>
        <w:pStyle w:val="BodyText"/>
      </w:pPr>
      <w:r w:rsidRPr="00607A47">
        <w:t>To complete the unit requirements safely and effectively, the individual must:</w:t>
      </w:r>
    </w:p>
    <w:p w:rsidR="00000000" w:rsidRPr="00607A47" w:rsidP="00C832F9">
      <w:pPr>
        <w:pStyle w:val="Heading4"/>
      </w:pPr>
      <w:r w:rsidRPr="00607A47">
        <w:rPr>
          <w:rStyle w:val="SpecialBold"/>
        </w:rPr>
        <w:t>Maintenance and safety checks for load shifting equipment</w:t>
      </w:r>
    </w:p>
    <w:p w:rsidR="00000000" w:rsidRPr="00607A47" w:rsidP="00607A47">
      <w:pPr>
        <w:pStyle w:val="ListBullet"/>
      </w:pPr>
      <w:r w:rsidRPr="00607A47">
        <w:t>explain how often routine checks on equipment should be conducted</w:t>
      </w:r>
    </w:p>
    <w:p w:rsidR="00000000" w:rsidRPr="00607A47" w:rsidP="00607A47">
      <w:pPr>
        <w:pStyle w:val="ListBullet"/>
      </w:pPr>
      <w:r w:rsidRPr="00607A47">
        <w:t>identify who to notify to deal with problems relatin</w:t>
      </w:r>
      <w:r w:rsidRPr="00607A47">
        <w:t xml:space="preserve">g to load shifting equipment </w:t>
      </w:r>
    </w:p>
    <w:p w:rsidR="00000000" w:rsidRPr="00607A47" w:rsidP="00607A47">
      <w:pPr>
        <w:pStyle w:val="ListBullet"/>
      </w:pPr>
      <w:r w:rsidRPr="00607A47">
        <w:t>outline circumstances that necessitate replacement of shifting equipment</w:t>
      </w:r>
    </w:p>
    <w:p w:rsidR="00000000" w:rsidRPr="00607A47" w:rsidP="00C832F9">
      <w:pPr>
        <w:pStyle w:val="Heading4"/>
      </w:pPr>
      <w:r w:rsidRPr="00607A47">
        <w:rPr>
          <w:rStyle w:val="SpecialBold"/>
        </w:rPr>
        <w:t>Determining correct handling methods</w:t>
      </w:r>
    </w:p>
    <w:p w:rsidR="00000000" w:rsidRPr="00607A47" w:rsidP="00607A47">
      <w:pPr>
        <w:pStyle w:val="ListBullet"/>
      </w:pPr>
      <w:r w:rsidRPr="00607A47">
        <w:t>explain the meaning behind different types of material colour codes</w:t>
      </w:r>
    </w:p>
    <w:p w:rsidR="00000000" w:rsidRPr="00607A47" w:rsidP="00607A47">
      <w:pPr>
        <w:pStyle w:val="ListBullet"/>
      </w:pPr>
      <w:r w:rsidRPr="00607A47">
        <w:t>outline personal injuries that might result fro</w:t>
      </w:r>
      <w:r w:rsidRPr="00607A47">
        <w:t xml:space="preserve">m incorrect handling methods </w:t>
      </w:r>
    </w:p>
    <w:p w:rsidR="00000000" w:rsidRPr="00607A47" w:rsidP="00607A47">
      <w:pPr>
        <w:pStyle w:val="ListBullet"/>
      </w:pPr>
      <w:r w:rsidRPr="00607A47">
        <w:t>explain how implementation of safety procedures impacts enterprise operations</w:t>
      </w:r>
    </w:p>
    <w:p w:rsidR="00000000" w:rsidRPr="00607A47" w:rsidP="00607A47">
      <w:pPr>
        <w:pStyle w:val="ListBullet"/>
      </w:pPr>
      <w:r w:rsidRPr="00607A47">
        <w:t>identify the statutory authority responsible for regulating safety procedures</w:t>
      </w:r>
    </w:p>
    <w:p w:rsidR="00000000" w:rsidRPr="00607A47" w:rsidP="00C832F9">
      <w:pPr>
        <w:pStyle w:val="Heading4"/>
      </w:pPr>
      <w:r w:rsidRPr="00607A47">
        <w:rPr>
          <w:rStyle w:val="SpecialBold"/>
        </w:rPr>
        <w:t>Safety requirements for load shifting operations</w:t>
      </w:r>
    </w:p>
    <w:p w:rsidR="00000000" w:rsidRPr="00607A47" w:rsidP="00607A47">
      <w:pPr>
        <w:pStyle w:val="ListBullet"/>
      </w:pPr>
      <w:r w:rsidRPr="00607A47">
        <w:t>describe licensing r</w:t>
      </w:r>
      <w:r w:rsidRPr="00607A47">
        <w:t>equirements to operate various load shifting devices</w:t>
      </w:r>
    </w:p>
    <w:p w:rsidR="00000000" w:rsidRPr="00607A47" w:rsidP="00607A47">
      <w:pPr>
        <w:pStyle w:val="ListBullet"/>
      </w:pPr>
      <w:r w:rsidRPr="00607A47">
        <w:t>list causes that might result in a load moving and becoming off balance during a shift</w:t>
      </w:r>
    </w:p>
    <w:p w:rsidR="00000000" w:rsidRPr="00607A47" w:rsidP="00607A47">
      <w:pPr>
        <w:pStyle w:val="ListBullet"/>
      </w:pPr>
      <w:r w:rsidRPr="00607A47">
        <w:t>outline how to choose an appropriate path when shifting the load</w:t>
      </w:r>
    </w:p>
    <w:p w:rsidR="00000000" w:rsidRPr="00607A47" w:rsidP="00607A47">
      <w:pPr>
        <w:pStyle w:val="ListBullet"/>
      </w:pPr>
      <w:r w:rsidRPr="00607A47">
        <w:t>describe the position shifting devices should be pl</w:t>
      </w:r>
      <w:r w:rsidRPr="00607A47">
        <w:t>aced in after completing the load shift</w:t>
      </w:r>
    </w:p>
    <w:p w:rsidR="00000000" w:rsidRPr="00607A47" w:rsidP="00607A47">
      <w:pPr>
        <w:pStyle w:val="ListBullet"/>
      </w:pPr>
      <w:r w:rsidRPr="00607A47">
        <w:t>explain how incorrect placement of loads affect job requirements and enterprise procedures</w:t>
      </w:r>
    </w:p>
    <w:p w:rsidR="00000000" w:rsidRPr="00607A47" w:rsidP="00607A47">
      <w:pPr>
        <w:pStyle w:val="ListBullet"/>
      </w:pPr>
      <w:r w:rsidRPr="00607A47">
        <w:t xml:space="preserve">outline the information in machine manuals, safety and other documentation relevant to this task </w:t>
      </w:r>
    </w:p>
    <w:p w:rsidR="00000000" w:rsidRPr="00607A47" w:rsidP="00607A47">
      <w:pPr>
        <w:pStyle w:val="AllowPageBreak"/>
      </w:pPr>
    </w:p>
    <w:p w:rsidR="00000000" w:rsidRPr="00607A47" w:rsidP="00607A47">
      <w:pPr>
        <w:pStyle w:val="Heading1"/>
      </w:pPr>
      <w:bookmarkStart w:id="11" w:name="O_694372"/>
      <w:bookmarkEnd w:id="11"/>
      <w:r w:rsidRPr="00607A47">
        <w:t>Assessment Conditions</w:t>
      </w:r>
    </w:p>
    <w:p w:rsidR="00000000" w:rsidRPr="00607A47" w:rsidP="00C832F9">
      <w:pPr>
        <w:pStyle w:val="BodyText"/>
      </w:pPr>
      <w:r w:rsidRPr="00607A47">
        <w:t>Gather evidence to demonstrate consistent performance in conditions that are safe and replicate the workplace. Noise levels, production flow, interruptions and time variances must be typical of those experienced in the Support field o</w:t>
      </w:r>
      <w:r w:rsidRPr="00607A47">
        <w:t>f work and include access to   load shifting equipment, not including forklifts.</w:t>
      </w:r>
    </w:p>
    <w:p w:rsidR="00000000" w:rsidRPr="00607A47" w:rsidP="00C832F9">
      <w:pPr>
        <w:pStyle w:val="BodyText"/>
      </w:pPr>
      <w:r w:rsidRPr="00607A47">
        <w:t>Assessors must satisfy NVR/AQTF assessor requirements</w:t>
      </w:r>
    </w:p>
    <w:p w:rsidR="00000000" w:rsidRPr="00607A47" w:rsidP="00607A47">
      <w:pPr>
        <w:pStyle w:val="Heading1"/>
      </w:pPr>
      <w:bookmarkStart w:id="12" w:name="O_694375"/>
      <w:bookmarkEnd w:id="12"/>
      <w:r w:rsidRPr="00607A47">
        <w:t>Links</w:t>
      </w:r>
    </w:p>
    <w:p w:rsidR="00000000" w:rsidRPr="00607A47" w:rsidP="00C832F9">
      <w:pPr>
        <w:pStyle w:val="BodyText"/>
      </w:pPr>
      <w:r w:rsidRPr="00607A4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C2713">
        <w:rPr>
          <w:rStyle w:val="Hyperlink"/>
        </w:rPr>
        <w:t>https://vetnet.gov.au/Pages/TrainingDocs.aspx?q=a74b7a0f-a253-47e3-8be0-5d426e24131d</w:t>
      </w:r>
      <w:r>
        <w:fldChar w:fldCharType="end"/>
      </w:r>
    </w:p>
    <w:p w:rsidR="00000000" w:rsidRPr="00607A47" w:rsidP="00607A47"/>
    <w:sectPr w:rsidSect="00607A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A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A47" w:rsidRPr="00C832F9" w:rsidP="00C832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A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F9" w:rsidP="00607A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32F9" w:rsidP="00607A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832F9" w:rsidP="00607A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A47" w:rsidP="00607A47">
    <w:pPr>
      <w:pStyle w:val="Footer"/>
      <w:framePr w:wrap="around"/>
    </w:pPr>
    <w:r>
      <w:fldChar w:fldCharType="begin"/>
    </w:r>
    <w:r>
      <w:instrText xml:space="preserve"> DOCPROPERTY  Subject  \* MERGEFORMAT </w:instrText>
    </w:r>
    <w:r>
      <w:fldChar w:fldCharType="separate"/>
    </w:r>
    <w:r w:rsidR="00C832F9">
      <w:t>Approved</w:t>
    </w:r>
    <w:r w:rsidR="00C832F9">
      <w:fldChar w:fldCharType="end"/>
    </w:r>
    <w:r>
      <w:tab/>
      <w:t xml:space="preserve">Page </w:t>
    </w:r>
    <w:r>
      <w:fldChar w:fldCharType="begin"/>
    </w:r>
    <w:r>
      <w:instrText xml:space="preserve"> PAGE  \* Arabic  \* MERGEFORMAT </w:instrText>
    </w:r>
    <w:r>
      <w:fldChar w:fldCharType="separate"/>
    </w:r>
    <w:r w:rsidR="00C832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32F9">
      <w:rPr>
        <w:noProof/>
      </w:rPr>
      <w:t>4</w:t>
    </w:r>
    <w:r>
      <w:rPr>
        <w:noProof/>
      </w:rPr>
      <w:fldChar w:fldCharType="end"/>
    </w:r>
  </w:p>
  <w:p w:rsidR="00607A47" w:rsidP="00607A47">
    <w:pPr>
      <w:pStyle w:val="Footer"/>
      <w:framePr w:wrap="around"/>
    </w:pPr>
    <w:r>
      <w:t xml:space="preserve">© Commonwealth of Australia, </w:t>
    </w:r>
    <w:r>
      <w:fldChar w:fldCharType="begin"/>
    </w:r>
    <w:r>
      <w:instrText xml:space="preserve"> DATE  \@ "yyyy"  \* MERGEFORMAT </w:instrText>
    </w:r>
    <w:r>
      <w:fldChar w:fldCharType="separate"/>
    </w:r>
    <w:r w:rsidR="00C832F9">
      <w:rPr>
        <w:noProof/>
      </w:rPr>
      <w:t>2025</w:t>
    </w:r>
    <w:r>
      <w:fldChar w:fldCharType="end"/>
    </w:r>
    <w:r>
      <w:tab/>
    </w:r>
    <w:r>
      <w:fldChar w:fldCharType="begin"/>
    </w:r>
    <w:r>
      <w:instrText xml:space="preserve"> DOCPROPERTY  Author  \* MERGEFORMAT </w:instrText>
    </w:r>
    <w:r>
      <w:fldChar w:fldCharType="separate"/>
    </w:r>
    <w:r w:rsidR="00C832F9">
      <w:t>Manufacturing Industry Skills Alliance</w:t>
    </w:r>
    <w:r w:rsidR="00C832F9">
      <w:fldChar w:fldCharType="end"/>
    </w:r>
  </w:p>
  <w:p w:rsidR="00607A47" w:rsidP="00607A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A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A47" w:rsidRPr="00C832F9" w:rsidP="00C832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A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F9" w:rsidRPr="002D2AF8" w:rsidP="00607A47">
    <w:pPr>
      <w:pStyle w:val="Header"/>
      <w:framePr w:wrap="around"/>
    </w:pPr>
    <w:r>
      <w:fldChar w:fldCharType="begin"/>
    </w:r>
    <w:r>
      <w:instrText xml:space="preserve"> TITLE   \* MERGEFORMAT </w:instrText>
    </w:r>
    <w:r>
      <w:fldChar w:fldCharType="separate"/>
    </w:r>
    <w:r>
      <w:t>ICPSUP236 Shift loads mechanically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832F9" w:rsidP="00607A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A47" w:rsidRPr="002D2AF8" w:rsidP="00607A47">
    <w:pPr>
      <w:pStyle w:val="Header"/>
      <w:framePr w:wrap="around"/>
    </w:pPr>
    <w:r>
      <w:fldChar w:fldCharType="begin"/>
    </w:r>
    <w:r>
      <w:instrText xml:space="preserve"> TITLE   \* MERGEFORMAT </w:instrText>
    </w:r>
    <w:r>
      <w:fldChar w:fldCharType="separate"/>
    </w:r>
    <w:r w:rsidR="00C832F9">
      <w:t>ICPSUP236 Shift loads mechanically</w:t>
    </w:r>
    <w:r w:rsidR="00C832F9">
      <w:fldChar w:fldCharType="end"/>
    </w:r>
    <w:r>
      <w:tab/>
      <w:t xml:space="preserve">Date this document was generated: </w:t>
    </w:r>
    <w:r>
      <w:fldChar w:fldCharType="begin"/>
    </w:r>
    <w:r>
      <w:instrText xml:space="preserve"> CREATEDATE  \@ "d MMMM yyyy"  \* MERGEFORMAT </w:instrText>
    </w:r>
    <w:r>
      <w:fldChar w:fldCharType="separate"/>
    </w:r>
    <w:r w:rsidR="00C832F9">
      <w:rPr>
        <w:noProof/>
      </w:rPr>
      <w:t>1 March 2025</w:t>
    </w:r>
    <w:r>
      <w:fldChar w:fldCharType="end"/>
    </w:r>
  </w:p>
  <w:p w:rsidR="00607A47" w:rsidP="00607A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B689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D634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A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A47"/>
    <w:pPr>
      <w:spacing w:before="360" w:after="60"/>
      <w:outlineLvl w:val="0"/>
    </w:pPr>
    <w:rPr>
      <w:sz w:val="32"/>
    </w:rPr>
  </w:style>
  <w:style w:type="paragraph" w:styleId="Heading2">
    <w:name w:val="heading 2"/>
    <w:basedOn w:val="HeadingBase"/>
    <w:next w:val="BodyText"/>
    <w:link w:val="Heading2Char"/>
    <w:qFormat/>
    <w:rsid w:val="00607A47"/>
    <w:pPr>
      <w:keepLines/>
      <w:spacing w:before="240" w:after="120"/>
      <w:outlineLvl w:val="1"/>
    </w:pPr>
    <w:rPr>
      <w:sz w:val="28"/>
      <w:szCs w:val="40"/>
    </w:rPr>
  </w:style>
  <w:style w:type="paragraph" w:styleId="Heading3">
    <w:name w:val="heading 3"/>
    <w:basedOn w:val="HeadingBase"/>
    <w:next w:val="BodyText"/>
    <w:link w:val="Heading3Char"/>
    <w:qFormat/>
    <w:rsid w:val="00607A47"/>
    <w:pPr>
      <w:spacing w:before="180" w:after="120"/>
      <w:outlineLvl w:val="2"/>
    </w:pPr>
    <w:rPr>
      <w:spacing w:val="-10"/>
      <w:kern w:val="32"/>
    </w:rPr>
  </w:style>
  <w:style w:type="paragraph" w:styleId="Heading4">
    <w:name w:val="heading 4"/>
    <w:basedOn w:val="HeadingBase"/>
    <w:next w:val="BodyText"/>
    <w:link w:val="Heading4Char"/>
    <w:qFormat/>
    <w:rsid w:val="00607A47"/>
    <w:pPr>
      <w:spacing w:before="160" w:after="120"/>
      <w:outlineLvl w:val="3"/>
    </w:pPr>
    <w:rPr>
      <w:sz w:val="22"/>
    </w:rPr>
  </w:style>
  <w:style w:type="paragraph" w:styleId="Heading5">
    <w:name w:val="heading 5"/>
    <w:basedOn w:val="HeadingBase"/>
    <w:next w:val="Normal"/>
    <w:link w:val="Heading5Char"/>
    <w:qFormat/>
    <w:rsid w:val="00607A47"/>
    <w:pPr>
      <w:spacing w:before="80"/>
      <w:outlineLvl w:val="4"/>
    </w:pPr>
    <w:rPr>
      <w:color w:val="918585"/>
      <w:sz w:val="20"/>
    </w:rPr>
  </w:style>
  <w:style w:type="paragraph" w:styleId="Heading6">
    <w:name w:val="heading 6"/>
    <w:basedOn w:val="HeadingBase"/>
    <w:next w:val="Normal"/>
    <w:link w:val="Heading6Char"/>
    <w:qFormat/>
    <w:rsid w:val="00607A47"/>
    <w:pPr>
      <w:spacing w:before="60"/>
      <w:outlineLvl w:val="5"/>
    </w:pPr>
    <w:rPr>
      <w:color w:val="918585"/>
      <w:sz w:val="20"/>
    </w:rPr>
  </w:style>
  <w:style w:type="paragraph" w:styleId="Heading7">
    <w:name w:val="heading 7"/>
    <w:basedOn w:val="Normal"/>
    <w:next w:val="Normal"/>
    <w:link w:val="Heading7Char"/>
    <w:qFormat/>
    <w:rsid w:val="00607A47"/>
    <w:pPr>
      <w:ind w:left="720"/>
      <w:outlineLvl w:val="6"/>
    </w:pPr>
    <w:rPr>
      <w:i/>
    </w:rPr>
  </w:style>
  <w:style w:type="paragraph" w:styleId="Heading8">
    <w:name w:val="heading 8"/>
    <w:basedOn w:val="Normal"/>
    <w:next w:val="Normal"/>
    <w:link w:val="Heading8Char"/>
    <w:qFormat/>
    <w:rsid w:val="00607A47"/>
    <w:pPr>
      <w:ind w:left="720"/>
      <w:outlineLvl w:val="7"/>
    </w:pPr>
    <w:rPr>
      <w:i/>
    </w:rPr>
  </w:style>
  <w:style w:type="paragraph" w:styleId="Heading9">
    <w:name w:val="heading 9"/>
    <w:basedOn w:val="Normal"/>
    <w:next w:val="Normal"/>
    <w:link w:val="Heading9Char"/>
    <w:qFormat/>
    <w:rsid w:val="00607A47"/>
    <w:pPr>
      <w:ind w:left="720"/>
      <w:outlineLvl w:val="8"/>
    </w:pPr>
    <w:rPr>
      <w:i/>
    </w:rPr>
  </w:style>
  <w:style w:type="character" w:default="1" w:styleId="DefaultParagraphFont">
    <w:name w:val="Default Paragraph Font"/>
    <w:uiPriority w:val="1"/>
    <w:unhideWhenUsed/>
    <w:rsid w:val="00607A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A47"/>
  </w:style>
  <w:style w:type="character" w:customStyle="1" w:styleId="Heading1Char">
    <w:name w:val="Heading 1 Char"/>
    <w:basedOn w:val="DefaultParagraphFont"/>
    <w:link w:val="Heading1"/>
    <w:rsid w:val="00607A47"/>
    <w:rPr>
      <w:rFonts w:ascii="Times New Roman" w:eastAsia="Times New Roman" w:hAnsi="Times New Roman" w:cs="Times New Roman"/>
      <w:b/>
      <w:sz w:val="32"/>
      <w:szCs w:val="20"/>
      <w:lang w:eastAsia="en-US"/>
    </w:rPr>
  </w:style>
  <w:style w:type="paragraph" w:styleId="BodyText">
    <w:name w:val="Body Text"/>
    <w:basedOn w:val="Normal"/>
    <w:link w:val="BodyTextChar"/>
    <w:rsid w:val="00607A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7A47"/>
    <w:rPr>
      <w:rFonts w:ascii="Times New Roman" w:eastAsia="Times New Roman" w:hAnsi="Times New Roman" w:cs="Times New Roman"/>
      <w:sz w:val="24"/>
      <w:lang w:eastAsia="en-US"/>
    </w:rPr>
  </w:style>
  <w:style w:type="paragraph" w:styleId="ListBullet">
    <w:name w:val="List Bullet"/>
    <w:basedOn w:val="List"/>
    <w:rsid w:val="00607A47"/>
    <w:pPr>
      <w:numPr>
        <w:numId w:val="11"/>
      </w:numPr>
      <w:tabs>
        <w:tab w:val="clear" w:pos="340"/>
      </w:tabs>
      <w:spacing w:before="40" w:after="40"/>
    </w:pPr>
  </w:style>
  <w:style w:type="character" w:customStyle="1" w:styleId="SpecialBold">
    <w:name w:val="Special Bold"/>
    <w:basedOn w:val="DefaultParagraphFont"/>
    <w:rsid w:val="00607A47"/>
    <w:rPr>
      <w:b/>
      <w:spacing w:val="0"/>
    </w:rPr>
  </w:style>
  <w:style w:type="character" w:styleId="Emphasis">
    <w:name w:val="Emphasis"/>
    <w:basedOn w:val="DefaultParagraphFont"/>
    <w:qFormat/>
    <w:rsid w:val="00607A47"/>
    <w:rPr>
      <w:i/>
    </w:rPr>
  </w:style>
  <w:style w:type="paragraph" w:customStyle="1" w:styleId="SuperHeading">
    <w:name w:val="SuperHeading"/>
    <w:basedOn w:val="Normal"/>
    <w:rsid w:val="00607A47"/>
    <w:pPr>
      <w:spacing w:before="240" w:after="120"/>
      <w:outlineLvl w:val="0"/>
    </w:pPr>
    <w:rPr>
      <w:rFonts w:ascii="Times New Roman" w:hAnsi="Times New Roman"/>
      <w:b/>
      <w:sz w:val="32"/>
    </w:rPr>
  </w:style>
  <w:style w:type="paragraph" w:customStyle="1" w:styleId="AllowPageBreak">
    <w:name w:val="AllowPageBreak"/>
    <w:rsid w:val="00607A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7A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A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A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A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A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A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A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A47"/>
    <w:rPr>
      <w:rFonts w:ascii="Courier New" w:eastAsia="Times New Roman" w:hAnsi="Courier New" w:cs="Times New Roman"/>
      <w:i/>
      <w:szCs w:val="20"/>
      <w:lang w:eastAsia="en-US"/>
    </w:rPr>
  </w:style>
  <w:style w:type="paragraph" w:customStyle="1" w:styleId="HeadingBase">
    <w:name w:val="Heading Base"/>
    <w:rsid w:val="00607A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A47"/>
    <w:pPr>
      <w:tabs>
        <w:tab w:val="right" w:leader="dot" w:pos="9072"/>
      </w:tabs>
      <w:ind w:left="567"/>
    </w:pPr>
    <w:rPr>
      <w:szCs w:val="22"/>
    </w:rPr>
  </w:style>
  <w:style w:type="paragraph" w:customStyle="1" w:styleId="TOCBase">
    <w:name w:val="TOC Base"/>
    <w:rsid w:val="00607A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A47"/>
    <w:pPr>
      <w:tabs>
        <w:tab w:val="right" w:leader="dot" w:pos="9072"/>
      </w:tabs>
      <w:spacing w:before="40" w:after="40"/>
      <w:ind w:left="284"/>
    </w:pPr>
    <w:rPr>
      <w:rFonts w:ascii="Times New Roman" w:hAnsi="Times New Roman"/>
    </w:rPr>
  </w:style>
  <w:style w:type="paragraph" w:styleId="TOC1">
    <w:name w:val="toc 1"/>
    <w:basedOn w:val="TOCBase"/>
    <w:next w:val="Normal"/>
    <w:rsid w:val="00607A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A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A47"/>
    <w:rPr>
      <w:rFonts w:ascii="Times New Roman" w:eastAsia="Times New Roman" w:hAnsi="Times New Roman" w:cs="Times New Roman"/>
      <w:sz w:val="16"/>
      <w:lang w:eastAsia="en-US"/>
    </w:rPr>
  </w:style>
  <w:style w:type="paragraph" w:styleId="Title">
    <w:name w:val="Title"/>
    <w:basedOn w:val="HeadingBase"/>
    <w:link w:val="TitleChar"/>
    <w:qFormat/>
    <w:rsid w:val="00607A47"/>
    <w:pPr>
      <w:spacing w:before="5040"/>
      <w:jc w:val="center"/>
    </w:pPr>
    <w:rPr>
      <w:sz w:val="48"/>
      <w:szCs w:val="72"/>
      <w:lang w:val="en-US"/>
    </w:rPr>
  </w:style>
  <w:style w:type="character" w:customStyle="1" w:styleId="TitleChar">
    <w:name w:val="Title Char"/>
    <w:basedOn w:val="DefaultParagraphFont"/>
    <w:link w:val="Title"/>
    <w:rsid w:val="00607A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A47"/>
    <w:pPr>
      <w:tabs>
        <w:tab w:val="left" w:pos="3600"/>
        <w:tab w:val="left" w:pos="3958"/>
      </w:tabs>
    </w:pPr>
  </w:style>
  <w:style w:type="paragraph" w:styleId="List">
    <w:name w:val="List"/>
    <w:basedOn w:val="BodyText"/>
    <w:next w:val="BodyText"/>
    <w:rsid w:val="00607A47"/>
    <w:pPr>
      <w:tabs>
        <w:tab w:val="left" w:pos="340"/>
      </w:tabs>
      <w:spacing w:before="60" w:after="60"/>
      <w:ind w:left="340" w:hanging="340"/>
    </w:pPr>
  </w:style>
  <w:style w:type="paragraph" w:customStyle="1" w:styleId="Note">
    <w:name w:val="Note"/>
    <w:basedOn w:val="BodyText"/>
    <w:rsid w:val="00607A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A47"/>
    <w:pPr>
      <w:framePr w:wrap="auto" w:hAnchor="text" w:y="6049"/>
    </w:pPr>
    <w:rPr>
      <w:color w:val="000000"/>
      <w:sz w:val="40"/>
    </w:rPr>
  </w:style>
  <w:style w:type="paragraph" w:customStyle="1" w:styleId="TOCTitle">
    <w:name w:val="TOCTitle"/>
    <w:basedOn w:val="Heading1"/>
    <w:rsid w:val="00607A47"/>
    <w:pPr>
      <w:spacing w:after="240"/>
      <w:jc w:val="center"/>
      <w:outlineLvl w:val="9"/>
    </w:pPr>
    <w:rPr>
      <w:caps/>
    </w:rPr>
  </w:style>
  <w:style w:type="paragraph" w:customStyle="1" w:styleId="Version">
    <w:name w:val="Version"/>
    <w:rsid w:val="00607A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7A47"/>
    <w:pPr>
      <w:numPr>
        <w:numId w:val="12"/>
      </w:numPr>
      <w:tabs>
        <w:tab w:val="clear" w:pos="680"/>
      </w:tabs>
    </w:pPr>
  </w:style>
  <w:style w:type="paragraph" w:styleId="Index1">
    <w:name w:val="index 1"/>
    <w:basedOn w:val="Normal"/>
    <w:next w:val="Normal"/>
    <w:semiHidden/>
    <w:rsid w:val="00607A47"/>
    <w:pPr>
      <w:keepNext w:val="0"/>
      <w:tabs>
        <w:tab w:val="right" w:pos="4176"/>
      </w:tabs>
      <w:ind w:left="198" w:hanging="198"/>
    </w:pPr>
    <w:rPr>
      <w:rFonts w:ascii="Garamond" w:hAnsi="Garamond"/>
    </w:rPr>
  </w:style>
  <w:style w:type="paragraph" w:styleId="IndexHeading">
    <w:name w:val="index heading"/>
    <w:basedOn w:val="Normal"/>
    <w:next w:val="Index1"/>
    <w:semiHidden/>
    <w:rsid w:val="00607A47"/>
    <w:pPr>
      <w:spacing w:before="120" w:after="120"/>
    </w:pPr>
    <w:rPr>
      <w:rFonts w:ascii="Arial" w:hAnsi="Arial"/>
      <w:b/>
      <w:color w:val="918585"/>
      <w:sz w:val="24"/>
    </w:rPr>
  </w:style>
  <w:style w:type="paragraph" w:styleId="Header">
    <w:name w:val="header"/>
    <w:basedOn w:val="Normal"/>
    <w:link w:val="HeaderChar"/>
    <w:rsid w:val="00607A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A47"/>
    <w:rPr>
      <w:rFonts w:ascii="Times New Roman" w:eastAsia="Times New Roman" w:hAnsi="Times New Roman" w:cs="Times New Roman"/>
      <w:sz w:val="16"/>
      <w:szCs w:val="20"/>
      <w:lang w:val="en-GB" w:eastAsia="en-US"/>
    </w:rPr>
  </w:style>
  <w:style w:type="paragraph" w:customStyle="1" w:styleId="Chapter">
    <w:name w:val="Chapter"/>
    <w:basedOn w:val="Normal"/>
    <w:rsid w:val="00607A47"/>
    <w:pPr>
      <w:spacing w:before="240"/>
    </w:pPr>
    <w:rPr>
      <w:rFonts w:ascii="Times New Roman" w:hAnsi="Times New Roman"/>
      <w:smallCaps/>
      <w:spacing w:val="80"/>
      <w:sz w:val="28"/>
    </w:rPr>
  </w:style>
  <w:style w:type="paragraph" w:customStyle="1" w:styleId="InChapter">
    <w:name w:val="InChapter"/>
    <w:basedOn w:val="Heading3"/>
    <w:rsid w:val="00607A47"/>
    <w:pPr>
      <w:spacing w:after="240"/>
      <w:outlineLvl w:val="9"/>
    </w:pPr>
    <w:rPr>
      <w:noProof/>
    </w:rPr>
  </w:style>
  <w:style w:type="paragraph" w:styleId="Index2">
    <w:name w:val="index 2"/>
    <w:basedOn w:val="Normal"/>
    <w:next w:val="Normal"/>
    <w:semiHidden/>
    <w:rsid w:val="00607A47"/>
    <w:pPr>
      <w:tabs>
        <w:tab w:val="right" w:pos="4176"/>
      </w:tabs>
      <w:ind w:left="568" w:hanging="284"/>
    </w:pPr>
    <w:rPr>
      <w:rFonts w:ascii="Garamond" w:hAnsi="Garamond"/>
    </w:rPr>
  </w:style>
  <w:style w:type="paragraph" w:customStyle="1" w:styleId="Byline">
    <w:name w:val="Byline"/>
    <w:rsid w:val="00607A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A47"/>
    <w:pPr>
      <w:tabs>
        <w:tab w:val="clear" w:pos="3600"/>
        <w:tab w:val="clear" w:pos="3958"/>
      </w:tabs>
      <w:jc w:val="right"/>
    </w:pPr>
  </w:style>
  <w:style w:type="paragraph" w:styleId="Caption">
    <w:name w:val="caption"/>
    <w:basedOn w:val="BodyText"/>
    <w:next w:val="Normal"/>
    <w:qFormat/>
    <w:rsid w:val="00607A47"/>
    <w:pPr>
      <w:framePr w:w="2268" w:hSpace="181" w:vSpace="181" w:wrap="around" w:vAnchor="text" w:hAnchor="page" w:x="1135" w:y="285" w:anchorLock="1"/>
    </w:pPr>
    <w:rPr>
      <w:i/>
    </w:rPr>
  </w:style>
  <w:style w:type="paragraph" w:customStyle="1" w:styleId="MiniTOCTitle">
    <w:name w:val="MiniTOCTitle"/>
    <w:basedOn w:val="Heading4"/>
    <w:rsid w:val="00607A47"/>
    <w:pPr>
      <w:spacing w:before="240"/>
      <w:outlineLvl w:val="9"/>
    </w:pPr>
    <w:rPr>
      <w:noProof/>
      <w:sz w:val="24"/>
    </w:rPr>
  </w:style>
  <w:style w:type="paragraph" w:customStyle="1" w:styleId="MiniTOCItem">
    <w:name w:val="MiniTOCItem"/>
    <w:basedOn w:val="ListBullet"/>
    <w:rsid w:val="00607A47"/>
    <w:pPr>
      <w:numPr>
        <w:numId w:val="0"/>
      </w:numPr>
      <w:tabs>
        <w:tab w:val="right" w:leader="dot" w:pos="6521"/>
      </w:tabs>
      <w:spacing w:before="0" w:after="0"/>
    </w:pPr>
  </w:style>
  <w:style w:type="paragraph" w:customStyle="1" w:styleId="TOFTitle">
    <w:name w:val="TOFTitle"/>
    <w:basedOn w:val="TOCTitle"/>
    <w:rsid w:val="00607A47"/>
  </w:style>
  <w:style w:type="paragraph" w:styleId="TableofFigures">
    <w:name w:val="table of figures"/>
    <w:basedOn w:val="Normal"/>
    <w:next w:val="Normal"/>
    <w:semiHidden/>
    <w:rsid w:val="00607A47"/>
    <w:pPr>
      <w:tabs>
        <w:tab w:val="right" w:leader="dot" w:pos="9072"/>
      </w:tabs>
      <w:ind w:left="970" w:hanging="403"/>
    </w:pPr>
    <w:rPr>
      <w:rFonts w:ascii="Times New Roman" w:hAnsi="Times New Roman"/>
      <w:b/>
    </w:rPr>
  </w:style>
  <w:style w:type="paragraph" w:styleId="ListNumber">
    <w:name w:val="List Number"/>
    <w:basedOn w:val="List"/>
    <w:rsid w:val="00607A47"/>
    <w:pPr>
      <w:numPr>
        <w:numId w:val="14"/>
      </w:numPr>
      <w:tabs>
        <w:tab w:val="clear" w:pos="340"/>
      </w:tabs>
    </w:pPr>
  </w:style>
  <w:style w:type="character" w:customStyle="1" w:styleId="WingdingSymbols">
    <w:name w:val="Wingding Symbols"/>
    <w:rsid w:val="00607A47"/>
    <w:rPr>
      <w:rFonts w:ascii="Wingdings" w:hAnsi="Wingdings"/>
    </w:rPr>
  </w:style>
  <w:style w:type="paragraph" w:customStyle="1" w:styleId="TableHeading">
    <w:name w:val="Table Heading"/>
    <w:basedOn w:val="HeadingBase"/>
    <w:rsid w:val="00607A47"/>
    <w:pPr>
      <w:keepLines/>
      <w:pBdr>
        <w:bottom w:val="single" w:sz="6" w:space="1" w:color="918585"/>
      </w:pBdr>
      <w:spacing w:before="240"/>
    </w:pPr>
  </w:style>
  <w:style w:type="character" w:customStyle="1" w:styleId="HotSpot">
    <w:name w:val="HotSpot"/>
    <w:rsid w:val="00607A47"/>
    <w:rPr>
      <w:color w:val="0033CC"/>
      <w:u w:val="none"/>
    </w:rPr>
  </w:style>
  <w:style w:type="paragraph" w:customStyle="1" w:styleId="BodyTextRight">
    <w:name w:val="Body Text Right"/>
    <w:basedOn w:val="BodyText"/>
    <w:rsid w:val="00607A47"/>
    <w:pPr>
      <w:spacing w:before="0" w:after="0"/>
      <w:jc w:val="right"/>
    </w:pPr>
  </w:style>
  <w:style w:type="paragraph" w:styleId="Index3">
    <w:name w:val="index 3"/>
    <w:basedOn w:val="ListNumber2"/>
    <w:next w:val="Normal"/>
    <w:semiHidden/>
    <w:rsid w:val="00607A47"/>
    <w:pPr>
      <w:numPr>
        <w:numId w:val="0"/>
      </w:numPr>
      <w:tabs>
        <w:tab w:val="right" w:leader="dot" w:pos="4176"/>
      </w:tabs>
    </w:pPr>
  </w:style>
  <w:style w:type="paragraph" w:styleId="ListNumber2">
    <w:name w:val="List Number 2"/>
    <w:basedOn w:val="List2"/>
    <w:rsid w:val="00607A47"/>
    <w:pPr>
      <w:numPr>
        <w:numId w:val="9"/>
      </w:numPr>
      <w:tabs>
        <w:tab w:val="clear" w:pos="1060"/>
      </w:tabs>
    </w:pPr>
  </w:style>
  <w:style w:type="paragraph" w:customStyle="1" w:styleId="MarginNote">
    <w:name w:val="Margin Note"/>
    <w:basedOn w:val="BodyText"/>
    <w:rsid w:val="00607A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A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A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A47"/>
    <w:rPr>
      <w:sz w:val="32"/>
    </w:rPr>
  </w:style>
  <w:style w:type="paragraph" w:customStyle="1" w:styleId="HeadingProcedure">
    <w:name w:val="Heading Procedure"/>
    <w:basedOn w:val="HeadingBase"/>
    <w:next w:val="Normal"/>
    <w:rsid w:val="00607A47"/>
    <w:pPr>
      <w:tabs>
        <w:tab w:val="left" w:pos="0"/>
      </w:tabs>
      <w:spacing w:before="120" w:after="60"/>
    </w:pPr>
    <w:rPr>
      <w:i/>
      <w:color w:val="918585"/>
      <w:sz w:val="22"/>
    </w:rPr>
  </w:style>
  <w:style w:type="paragraph" w:customStyle="1" w:styleId="TableBodyText">
    <w:name w:val="Table Body Text"/>
    <w:basedOn w:val="BodyText"/>
    <w:rsid w:val="00607A47"/>
    <w:pPr>
      <w:spacing w:before="60" w:after="60"/>
    </w:pPr>
  </w:style>
  <w:style w:type="paragraph" w:styleId="ListContinue">
    <w:name w:val="List Continue"/>
    <w:basedOn w:val="List"/>
    <w:rsid w:val="00607A47"/>
    <w:pPr>
      <w:ind w:firstLine="0"/>
    </w:pPr>
  </w:style>
  <w:style w:type="paragraph" w:customStyle="1" w:styleId="ListNote">
    <w:name w:val="List Note"/>
    <w:basedOn w:val="List"/>
    <w:rsid w:val="00607A47"/>
    <w:pPr>
      <w:pBdr>
        <w:top w:val="single" w:sz="6" w:space="2" w:color="918585"/>
        <w:bottom w:val="single" w:sz="6" w:space="2" w:color="918585"/>
      </w:pBdr>
      <w:tabs>
        <w:tab w:val="left" w:pos="1021"/>
      </w:tabs>
      <w:ind w:firstLine="0"/>
    </w:pPr>
  </w:style>
  <w:style w:type="paragraph" w:customStyle="1" w:styleId="Warning">
    <w:name w:val="Warning"/>
    <w:basedOn w:val="BodyText"/>
    <w:rsid w:val="00607A47"/>
    <w:pPr>
      <w:shd w:val="clear" w:color="auto" w:fill="D9D9D9"/>
      <w:tabs>
        <w:tab w:val="left" w:pos="992"/>
      </w:tabs>
      <w:ind w:left="119" w:right="119"/>
    </w:pPr>
    <w:rPr>
      <w:sz w:val="20"/>
    </w:rPr>
  </w:style>
  <w:style w:type="paragraph" w:customStyle="1" w:styleId="MarginIcons">
    <w:name w:val="Margin Icons"/>
    <w:basedOn w:val="BodyText"/>
    <w:rsid w:val="00607A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A47"/>
    <w:rPr>
      <w:rFonts w:ascii="Courier New" w:hAnsi="Courier New"/>
    </w:rPr>
  </w:style>
  <w:style w:type="paragraph" w:customStyle="1" w:styleId="NoteBullet">
    <w:name w:val="Note Bullet"/>
    <w:basedOn w:val="Note"/>
    <w:rsid w:val="00607A47"/>
    <w:pPr>
      <w:tabs>
        <w:tab w:val="clear" w:pos="680"/>
      </w:tabs>
      <w:spacing w:before="60" w:after="60"/>
    </w:pPr>
  </w:style>
  <w:style w:type="paragraph" w:customStyle="1" w:styleId="SubHeading2">
    <w:name w:val="SubHeading2"/>
    <w:basedOn w:val="HeadingBase"/>
    <w:rsid w:val="00607A47"/>
    <w:pPr>
      <w:spacing w:before="240" w:after="60"/>
    </w:pPr>
    <w:rPr>
      <w:sz w:val="20"/>
    </w:rPr>
  </w:style>
  <w:style w:type="paragraph" w:customStyle="1" w:styleId="SubHeading1">
    <w:name w:val="SubHeading1"/>
    <w:basedOn w:val="HeadingBase"/>
    <w:rsid w:val="00607A47"/>
    <w:pPr>
      <w:spacing w:before="240" w:after="60"/>
    </w:pPr>
    <w:rPr>
      <w:color w:val="918585"/>
      <w:sz w:val="22"/>
    </w:rPr>
  </w:style>
  <w:style w:type="paragraph" w:customStyle="1" w:styleId="SideHeading">
    <w:name w:val="Side Heading"/>
    <w:basedOn w:val="HeadingBase"/>
    <w:rsid w:val="00607A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A47"/>
    <w:pPr>
      <w:numPr>
        <w:numId w:val="10"/>
      </w:numPr>
    </w:pPr>
  </w:style>
  <w:style w:type="paragraph" w:styleId="PlainText">
    <w:name w:val="Plain Text"/>
    <w:basedOn w:val="Normal"/>
    <w:link w:val="PlainTextChar"/>
    <w:rsid w:val="00607A47"/>
    <w:rPr>
      <w:sz w:val="20"/>
    </w:rPr>
  </w:style>
  <w:style w:type="character" w:customStyle="1" w:styleId="PlainTextChar">
    <w:name w:val="Plain Text Char"/>
    <w:basedOn w:val="DefaultParagraphFont"/>
    <w:link w:val="PlainText"/>
    <w:rsid w:val="00607A47"/>
    <w:rPr>
      <w:rFonts w:ascii="Courier New" w:eastAsia="Times New Roman" w:hAnsi="Courier New" w:cs="Times New Roman"/>
      <w:sz w:val="20"/>
      <w:szCs w:val="20"/>
      <w:lang w:eastAsia="en-US"/>
    </w:rPr>
  </w:style>
  <w:style w:type="character" w:customStyle="1" w:styleId="MenuOption">
    <w:name w:val="Menu Option"/>
    <w:basedOn w:val="DefaultParagraphFont"/>
    <w:rsid w:val="00607A47"/>
    <w:rPr>
      <w:b/>
      <w:smallCaps/>
    </w:rPr>
  </w:style>
  <w:style w:type="paragraph" w:customStyle="1" w:styleId="TableListNumber">
    <w:name w:val="Table List Number"/>
    <w:basedOn w:val="ListNumber"/>
    <w:rsid w:val="00607A47"/>
    <w:pPr>
      <w:numPr>
        <w:numId w:val="0"/>
      </w:numPr>
    </w:pPr>
  </w:style>
  <w:style w:type="paragraph" w:styleId="TOC4">
    <w:name w:val="toc 4"/>
    <w:basedOn w:val="TOCBase"/>
    <w:next w:val="Normal"/>
    <w:semiHidden/>
    <w:rsid w:val="00607A47"/>
    <w:pPr>
      <w:tabs>
        <w:tab w:val="right" w:leader="dot" w:pos="9071"/>
      </w:tabs>
      <w:ind w:left="1701"/>
    </w:pPr>
  </w:style>
  <w:style w:type="paragraph" w:customStyle="1" w:styleId="ListAlpha">
    <w:name w:val="List Alpha"/>
    <w:basedOn w:val="List"/>
    <w:rsid w:val="00607A47"/>
    <w:pPr>
      <w:numPr>
        <w:numId w:val="8"/>
      </w:numPr>
    </w:pPr>
  </w:style>
  <w:style w:type="paragraph" w:customStyle="1" w:styleId="ListAlpha2">
    <w:name w:val="List Alpha 2"/>
    <w:basedOn w:val="List2"/>
    <w:rsid w:val="00607A47"/>
    <w:pPr>
      <w:numPr>
        <w:numId w:val="7"/>
      </w:numPr>
    </w:pPr>
  </w:style>
  <w:style w:type="paragraph" w:styleId="List2">
    <w:name w:val="List 2"/>
    <w:basedOn w:val="BodyText"/>
    <w:rsid w:val="00607A47"/>
    <w:pPr>
      <w:tabs>
        <w:tab w:val="left" w:pos="680"/>
      </w:tabs>
      <w:spacing w:before="60" w:after="60"/>
      <w:ind w:left="680" w:hanging="340"/>
    </w:pPr>
  </w:style>
  <w:style w:type="paragraph" w:styleId="List3">
    <w:name w:val="List 3"/>
    <w:basedOn w:val="BodyText"/>
    <w:rsid w:val="00607A47"/>
    <w:pPr>
      <w:tabs>
        <w:tab w:val="left" w:pos="1021"/>
      </w:tabs>
      <w:spacing w:before="60" w:after="60"/>
      <w:ind w:left="1020" w:hanging="340"/>
    </w:pPr>
  </w:style>
  <w:style w:type="paragraph" w:styleId="List4">
    <w:name w:val="List 4"/>
    <w:basedOn w:val="BodyText"/>
    <w:rsid w:val="00607A47"/>
    <w:pPr>
      <w:tabs>
        <w:tab w:val="left" w:pos="1361"/>
      </w:tabs>
      <w:spacing w:before="60" w:after="60"/>
      <w:ind w:left="1361" w:hanging="340"/>
    </w:pPr>
  </w:style>
  <w:style w:type="paragraph" w:styleId="List5">
    <w:name w:val="List 5"/>
    <w:basedOn w:val="BodyText"/>
    <w:rsid w:val="00607A47"/>
    <w:pPr>
      <w:tabs>
        <w:tab w:val="left" w:pos="1701"/>
      </w:tabs>
      <w:spacing w:before="60" w:after="60"/>
      <w:ind w:left="1701" w:hanging="340"/>
    </w:pPr>
  </w:style>
  <w:style w:type="paragraph" w:styleId="ListBullet3">
    <w:name w:val="List Bullet 3"/>
    <w:basedOn w:val="List3"/>
    <w:rsid w:val="00607A47"/>
    <w:pPr>
      <w:numPr>
        <w:numId w:val="13"/>
      </w:numPr>
      <w:tabs>
        <w:tab w:val="clear" w:pos="1021"/>
      </w:tabs>
      <w:ind w:left="1037" w:hanging="357"/>
    </w:pPr>
  </w:style>
  <w:style w:type="paragraph" w:styleId="ListBullet4">
    <w:name w:val="List Bullet 4"/>
    <w:basedOn w:val="List4"/>
    <w:rsid w:val="00607A47"/>
    <w:pPr>
      <w:numPr>
        <w:numId w:val="2"/>
      </w:numPr>
      <w:tabs>
        <w:tab w:val="clear" w:pos="1361"/>
      </w:tabs>
    </w:pPr>
  </w:style>
  <w:style w:type="paragraph" w:styleId="ListBullet5">
    <w:name w:val="List Bullet 5"/>
    <w:basedOn w:val="List5"/>
    <w:rsid w:val="00607A47"/>
    <w:pPr>
      <w:numPr>
        <w:numId w:val="3"/>
      </w:numPr>
    </w:pPr>
  </w:style>
  <w:style w:type="paragraph" w:styleId="ListContinue2">
    <w:name w:val="List Continue 2"/>
    <w:basedOn w:val="List2"/>
    <w:rsid w:val="00607A47"/>
    <w:pPr>
      <w:ind w:firstLine="0"/>
    </w:pPr>
  </w:style>
  <w:style w:type="paragraph" w:styleId="ListContinue3">
    <w:name w:val="List Continue 3"/>
    <w:basedOn w:val="List3"/>
    <w:rsid w:val="00607A47"/>
    <w:pPr>
      <w:ind w:left="1021" w:firstLine="0"/>
    </w:pPr>
  </w:style>
  <w:style w:type="paragraph" w:styleId="ListContinue4">
    <w:name w:val="List Continue 4"/>
    <w:basedOn w:val="List4"/>
    <w:rsid w:val="00607A47"/>
    <w:pPr>
      <w:ind w:firstLine="0"/>
    </w:pPr>
  </w:style>
  <w:style w:type="paragraph" w:styleId="ListContinue5">
    <w:name w:val="List Continue 5"/>
    <w:basedOn w:val="List5"/>
    <w:rsid w:val="00607A47"/>
    <w:pPr>
      <w:ind w:firstLine="0"/>
    </w:pPr>
  </w:style>
  <w:style w:type="paragraph" w:styleId="ListNumber3">
    <w:name w:val="List Number 3"/>
    <w:basedOn w:val="List3"/>
    <w:rsid w:val="00607A47"/>
    <w:pPr>
      <w:numPr>
        <w:numId w:val="4"/>
      </w:numPr>
    </w:pPr>
  </w:style>
  <w:style w:type="paragraph" w:styleId="ListNumber4">
    <w:name w:val="List Number 4"/>
    <w:basedOn w:val="List4"/>
    <w:rsid w:val="00607A47"/>
    <w:pPr>
      <w:numPr>
        <w:numId w:val="5"/>
      </w:numPr>
    </w:pPr>
  </w:style>
  <w:style w:type="paragraph" w:styleId="ListNumber5">
    <w:name w:val="List Number 5"/>
    <w:basedOn w:val="List5"/>
    <w:rsid w:val="00607A47"/>
    <w:pPr>
      <w:numPr>
        <w:numId w:val="6"/>
      </w:numPr>
    </w:pPr>
  </w:style>
  <w:style w:type="paragraph" w:styleId="BlockText">
    <w:name w:val="Block Text"/>
    <w:basedOn w:val="Normal"/>
    <w:rsid w:val="00607A47"/>
    <w:pPr>
      <w:spacing w:after="120"/>
      <w:ind w:left="1440" w:right="1440"/>
    </w:pPr>
  </w:style>
  <w:style w:type="character" w:customStyle="1" w:styleId="Subscript">
    <w:name w:val="Subscript"/>
    <w:basedOn w:val="DefaultParagraphFont"/>
    <w:rsid w:val="00607A47"/>
    <w:rPr>
      <w:sz w:val="16"/>
      <w:vertAlign w:val="subscript"/>
    </w:rPr>
  </w:style>
  <w:style w:type="character" w:customStyle="1" w:styleId="Superscript">
    <w:name w:val="Superscript"/>
    <w:basedOn w:val="DefaultParagraphFont"/>
    <w:rsid w:val="00607A47"/>
    <w:rPr>
      <w:sz w:val="16"/>
      <w:vertAlign w:val="superscript"/>
    </w:rPr>
  </w:style>
  <w:style w:type="character" w:customStyle="1" w:styleId="Symbols">
    <w:name w:val="Symbols"/>
    <w:basedOn w:val="DefaultParagraphFont"/>
    <w:rsid w:val="00607A47"/>
    <w:rPr>
      <w:rFonts w:ascii="Symbol" w:hAnsi="Symbol"/>
    </w:rPr>
  </w:style>
  <w:style w:type="character" w:customStyle="1" w:styleId="MenuOptions">
    <w:name w:val="Menu Options"/>
    <w:basedOn w:val="DefaultParagraphFont"/>
    <w:rsid w:val="00607A47"/>
    <w:rPr>
      <w:rFonts w:ascii="Arial Narrow" w:hAnsi="Arial Narrow"/>
      <w:smallCaps/>
    </w:rPr>
  </w:style>
  <w:style w:type="character" w:customStyle="1" w:styleId="Buttons">
    <w:name w:val="Buttons"/>
    <w:basedOn w:val="DefaultParagraphFont"/>
    <w:rsid w:val="00607A47"/>
    <w:rPr>
      <w:b/>
    </w:rPr>
  </w:style>
  <w:style w:type="character" w:customStyle="1" w:styleId="Underlined">
    <w:name w:val="Underlined"/>
    <w:basedOn w:val="DefaultParagraphFont"/>
    <w:rsid w:val="00607A47"/>
    <w:rPr>
      <w:u w:val="single"/>
    </w:rPr>
  </w:style>
  <w:style w:type="paragraph" w:customStyle="1" w:styleId="TableBodyTextRight">
    <w:name w:val="Table Body Text Right"/>
    <w:basedOn w:val="TableBodyText"/>
    <w:rsid w:val="00607A47"/>
    <w:pPr>
      <w:widowControl w:val="0"/>
      <w:autoSpaceDE w:val="0"/>
      <w:autoSpaceDN w:val="0"/>
      <w:adjustRightInd w:val="0"/>
      <w:jc w:val="right"/>
    </w:pPr>
    <w:rPr>
      <w:rFonts w:cs="Arial"/>
      <w:szCs w:val="18"/>
    </w:rPr>
  </w:style>
  <w:style w:type="paragraph" w:customStyle="1" w:styleId="CopyrightText">
    <w:name w:val="Copyright Text"/>
    <w:basedOn w:val="BodyText"/>
    <w:rsid w:val="00607A47"/>
    <w:rPr>
      <w:sz w:val="18"/>
    </w:rPr>
  </w:style>
  <w:style w:type="paragraph" w:customStyle="1" w:styleId="BodySmallRight">
    <w:name w:val="Body Small Right"/>
    <w:basedOn w:val="BodyTextRight"/>
    <w:rsid w:val="00607A47"/>
    <w:rPr>
      <w:sz w:val="18"/>
      <w:szCs w:val="18"/>
    </w:rPr>
  </w:style>
  <w:style w:type="paragraph" w:customStyle="1" w:styleId="MarginEdition">
    <w:name w:val="Margin Edition"/>
    <w:basedOn w:val="MarginNote"/>
    <w:rsid w:val="00607A47"/>
    <w:pPr>
      <w:spacing w:before="0" w:after="0"/>
    </w:pPr>
    <w:rPr>
      <w:rFonts w:ascii="Times New Roman" w:hAnsi="Times New Roman"/>
      <w:color w:val="999999"/>
    </w:rPr>
  </w:style>
  <w:style w:type="paragraph" w:customStyle="1" w:styleId="Spacer">
    <w:name w:val="Spacer"/>
    <w:basedOn w:val="Normal"/>
    <w:rsid w:val="00607A47"/>
    <w:rPr>
      <w:sz w:val="2"/>
      <w:szCs w:val="2"/>
    </w:rPr>
  </w:style>
  <w:style w:type="character" w:customStyle="1" w:styleId="Small">
    <w:name w:val="Small"/>
    <w:basedOn w:val="DefaultParagraphFont"/>
    <w:rsid w:val="00607A47"/>
    <w:rPr>
      <w:sz w:val="16"/>
    </w:rPr>
  </w:style>
  <w:style w:type="paragraph" w:customStyle="1" w:styleId="WideTable">
    <w:name w:val="Wide Table"/>
    <w:basedOn w:val="Normal"/>
    <w:rsid w:val="00607A47"/>
    <w:pPr>
      <w:ind w:left="-1418"/>
    </w:pPr>
    <w:rPr>
      <w:sz w:val="2"/>
      <w:szCs w:val="2"/>
    </w:rPr>
  </w:style>
  <w:style w:type="character" w:styleId="PageNumber">
    <w:name w:val="page number"/>
    <w:basedOn w:val="DefaultParagraphFont"/>
    <w:rsid w:val="00607A47"/>
  </w:style>
  <w:style w:type="paragraph" w:styleId="Quote">
    <w:name w:val="Quote"/>
    <w:basedOn w:val="Heading1"/>
    <w:link w:val="QuoteChar"/>
    <w:qFormat/>
    <w:rsid w:val="00607A47"/>
    <w:rPr>
      <w:b w:val="0"/>
      <w:sz w:val="72"/>
      <w:szCs w:val="72"/>
      <w:lang w:val="en-NZ"/>
    </w:rPr>
  </w:style>
  <w:style w:type="character" w:customStyle="1" w:styleId="QuoteChar">
    <w:name w:val="Quote Char"/>
    <w:basedOn w:val="DefaultParagraphFont"/>
    <w:link w:val="Quote"/>
    <w:rsid w:val="00607A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A47"/>
    <w:pPr>
      <w:pageBreakBefore/>
    </w:pPr>
  </w:style>
  <w:style w:type="paragraph" w:customStyle="1" w:styleId="Border">
    <w:name w:val="Border"/>
    <w:basedOn w:val="Normal"/>
    <w:qFormat/>
    <w:rsid w:val="00607A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A47"/>
    <w:rPr>
      <w:b/>
      <w:bCs/>
      <w:i/>
      <w:iCs/>
      <w:color w:val="auto"/>
    </w:rPr>
  </w:style>
  <w:style w:type="paragraph" w:styleId="IntenseQuote">
    <w:name w:val="Intense Quote"/>
    <w:basedOn w:val="Normal"/>
    <w:next w:val="Normal"/>
    <w:link w:val="IntenseQuoteChar"/>
    <w:uiPriority w:val="30"/>
    <w:qFormat/>
    <w:rsid w:val="00607A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A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A47"/>
    <w:rPr>
      <w:smallCaps/>
      <w:color w:val="auto"/>
      <w:u w:val="single"/>
    </w:rPr>
  </w:style>
  <w:style w:type="character" w:styleId="IntenseReference">
    <w:name w:val="Intense Reference"/>
    <w:basedOn w:val="DefaultParagraphFont"/>
    <w:uiPriority w:val="32"/>
    <w:qFormat/>
    <w:rsid w:val="00607A47"/>
    <w:rPr>
      <w:b/>
      <w:bCs/>
      <w:smallCaps/>
      <w:color w:val="auto"/>
      <w:spacing w:val="5"/>
      <w:u w:val="single"/>
    </w:rPr>
  </w:style>
  <w:style w:type="paragraph" w:customStyle="1" w:styleId="2ColumnHeading">
    <w:name w:val="2Column Heading"/>
    <w:basedOn w:val="BodyText"/>
    <w:qFormat/>
    <w:rsid w:val="00607A47"/>
    <w:pPr>
      <w:spacing w:after="60"/>
      <w:ind w:left="-2268"/>
    </w:pPr>
    <w:rPr>
      <w:b/>
    </w:rPr>
  </w:style>
  <w:style w:type="paragraph" w:customStyle="1" w:styleId="Heading1TOC">
    <w:name w:val="Heading1 TOC"/>
    <w:basedOn w:val="Normal"/>
    <w:qFormat/>
    <w:rsid w:val="00607A47"/>
    <w:pPr>
      <w:spacing w:before="240" w:after="120"/>
    </w:pPr>
    <w:rPr>
      <w:rFonts w:ascii="Times New Roman" w:hAnsi="Times New Roman"/>
      <w:b/>
      <w:sz w:val="32"/>
    </w:rPr>
  </w:style>
  <w:style w:type="paragraph" w:customStyle="1" w:styleId="Heading2TOC">
    <w:name w:val="Heading2 TOC"/>
    <w:basedOn w:val="Normal"/>
    <w:qFormat/>
    <w:rsid w:val="00607A47"/>
    <w:pPr>
      <w:spacing w:before="240" w:after="60"/>
    </w:pPr>
    <w:rPr>
      <w:rFonts w:ascii="Times New Roman" w:hAnsi="Times New Roman"/>
      <w:b/>
      <w:sz w:val="28"/>
    </w:rPr>
  </w:style>
  <w:style w:type="character" w:customStyle="1" w:styleId="Underline">
    <w:name w:val="Underline"/>
    <w:basedOn w:val="DefaultParagraphFont"/>
    <w:qFormat/>
    <w:rsid w:val="00607A47"/>
    <w:rPr>
      <w:u w:val="single"/>
    </w:rPr>
  </w:style>
  <w:style w:type="character" w:customStyle="1" w:styleId="BoldandItalics">
    <w:name w:val="Bold and Italics"/>
    <w:qFormat/>
    <w:rsid w:val="00607A47"/>
    <w:rPr>
      <w:b/>
      <w:i/>
      <w:u w:val="none"/>
    </w:rPr>
  </w:style>
  <w:style w:type="paragraph" w:styleId="BalloonText">
    <w:name w:val="Balloon Text"/>
    <w:basedOn w:val="Normal"/>
    <w:link w:val="BalloonTextChar"/>
    <w:rsid w:val="00607A47"/>
    <w:rPr>
      <w:rFonts w:ascii="Tahoma" w:hAnsi="Tahoma" w:cs="Tahoma"/>
      <w:sz w:val="16"/>
      <w:szCs w:val="16"/>
    </w:rPr>
  </w:style>
  <w:style w:type="character" w:customStyle="1" w:styleId="BalloonTextChar">
    <w:name w:val="Balloon Text Char"/>
    <w:basedOn w:val="DefaultParagraphFont"/>
    <w:link w:val="BalloonText"/>
    <w:rsid w:val="00607A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A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7A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A47"/>
    <w:rPr>
      <w:b/>
      <w:color w:val="660033"/>
      <w:spacing w:val="0"/>
    </w:rPr>
  </w:style>
  <w:style w:type="paragraph" w:customStyle="1" w:styleId="Nameditemlist">
    <w:name w:val="Named item list"/>
    <w:basedOn w:val="BodyText"/>
    <w:qFormat/>
    <w:rsid w:val="00607A47"/>
    <w:pPr>
      <w:tabs>
        <w:tab w:val="left" w:pos="2835"/>
      </w:tabs>
      <w:ind w:left="2835" w:hanging="2835"/>
    </w:pPr>
  </w:style>
  <w:style w:type="paragraph" w:customStyle="1" w:styleId="BodyTextnopadding">
    <w:name w:val="Body Text no padding"/>
    <w:basedOn w:val="BodyText"/>
    <w:qFormat/>
    <w:rsid w:val="00607A47"/>
    <w:pPr>
      <w:spacing w:before="0" w:after="0"/>
    </w:pPr>
  </w:style>
  <w:style w:type="paragraph" w:customStyle="1" w:styleId="BodyTextBold">
    <w:name w:val="Body Text Bold"/>
    <w:basedOn w:val="BodyText"/>
    <w:qFormat/>
    <w:rsid w:val="00607A47"/>
    <w:rPr>
      <w:b/>
    </w:rPr>
  </w:style>
  <w:style w:type="character" w:styleId="Hyperlink">
    <w:name w:val="Hyperlink"/>
    <w:basedOn w:val="DefaultParagraphFont"/>
    <w:uiPriority w:val="99"/>
    <w:unhideWhenUsed/>
    <w:rsid w:val="00C832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5578</Characters>
  <Application>Microsoft Office Word</Application>
  <DocSecurity>0</DocSecurity>
  <Lines>199</Lines>
  <Paragraphs>131</Paragraphs>
  <ScaleCrop>false</ScaleCrop>
  <Company>Author-it Software Corporation Ltd.</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ICPSUP236 Shift loads mechanically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2025-03-01T12:41:00Z</dcterms:created>
  <dcterms:modified xsi:type="dcterms:W3CDTF">2025-03-01T12:41:00Z</dcterms:modified>
</cp:coreProperties>
</file>