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976" w:rsidP="00E83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ICPSUP2360 Lift and shift loads mechanically</w:t>
      </w:r>
      <w:r>
        <w:fldChar w:fldCharType="end"/>
      </w:r>
    </w:p>
    <w:p w:rsidR="00E83976" w:rsidP="00E83976">
      <w:pPr>
        <w:pStyle w:val="Version"/>
        <w:sectPr w:rsidSect="00C01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608" w:rsidP="00C01608">
      <w:pPr>
        <w:pStyle w:val="SuperHeading"/>
      </w:pPr>
      <w:r w:rsidRPr="00C01608">
        <w:t>Assessment Requirements for ICPSUP2360 Lift and shift loads mechanically</w:t>
      </w:r>
    </w:p>
    <w:p w:rsidR="00000000" w:rsidRPr="00C01608" w:rsidP="00C01608">
      <w:pPr>
        <w:pStyle w:val="Heading1"/>
      </w:pPr>
      <w:bookmarkStart w:id="1" w:name="O_1072154"/>
      <w:bookmarkEnd w:id="1"/>
      <w:r w:rsidRPr="00C016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01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08" w:rsidP="00C01608">
            <w:pPr>
              <w:pStyle w:val="BodyText"/>
            </w:pPr>
            <w:r w:rsidRPr="00C016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08">
            <w:pPr>
              <w:pStyle w:val="BodyText"/>
              <w:rPr>
                <w:lang w:val="en-NZ"/>
              </w:rPr>
            </w:pPr>
            <w:r w:rsidRPr="00C01608">
              <w:rPr>
                <w:rStyle w:val="SpecialBold"/>
              </w:rPr>
              <w:t>Comments</w:t>
            </w:r>
          </w:p>
        </w:tc>
      </w:tr>
      <w:tr w:rsidTr="00C016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08">
            <w:pPr>
              <w:pStyle w:val="BodyText"/>
              <w:rPr>
                <w:lang w:val="en-NZ"/>
              </w:rPr>
            </w:pPr>
            <w:r w:rsidRPr="00C016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08" w:rsidP="00C01608">
            <w:pPr>
              <w:pStyle w:val="BodyText"/>
            </w:pPr>
            <w:r w:rsidRPr="00C01608">
              <w:t>This version first released with ICP Printing and Graphic Arts Training Package Version 4.0.</w:t>
            </w:r>
          </w:p>
        </w:tc>
      </w:tr>
    </w:tbl>
    <w:p w:rsidR="00000000" w:rsidRPr="00C01608" w:rsidP="00C01608">
      <w:pPr>
        <w:pStyle w:val="BodyText"/>
      </w:pPr>
    </w:p>
    <w:p w:rsidR="00000000" w:rsidRPr="00C01608" w:rsidP="00C01608">
      <w:pPr>
        <w:pStyle w:val="AllowPageBreak"/>
      </w:pPr>
    </w:p>
    <w:p w:rsidR="00000000" w:rsidRPr="00C01608" w:rsidP="00C01608">
      <w:pPr>
        <w:pStyle w:val="Heading1"/>
      </w:pPr>
      <w:bookmarkStart w:id="2" w:name="O_1072157"/>
      <w:bookmarkEnd w:id="2"/>
      <w:r w:rsidRPr="00C01608">
        <w:t>Performance Evidence</w:t>
      </w:r>
    </w:p>
    <w:p w:rsidR="00000000" w:rsidRPr="00C01608" w:rsidP="00E83976">
      <w:pPr>
        <w:pStyle w:val="BodyText"/>
      </w:pPr>
      <w:r w:rsidRPr="00C01608">
        <w:t>The candidate must demonstrate the ability to complete the tasks outlined in the elements, performance criteria and foundation skills of this unit, including evidence of the ability to:</w:t>
      </w:r>
    </w:p>
    <w:p w:rsidR="00000000" w:rsidRPr="00C01608" w:rsidP="00C01608">
      <w:pPr>
        <w:pStyle w:val="ListBullet"/>
      </w:pPr>
      <w:r w:rsidRPr="00C01608">
        <w:t xml:space="preserve">mechanically lift and shift two different loads </w:t>
      </w:r>
      <w:r w:rsidRPr="00C01608">
        <w:t>according to enterprise and work health and safety (WHS) requirements.</w:t>
      </w:r>
    </w:p>
    <w:p w:rsidR="00000000" w:rsidRPr="00C01608" w:rsidP="00C01608">
      <w:pPr>
        <w:pStyle w:val="AllowPageBreak"/>
      </w:pPr>
    </w:p>
    <w:p w:rsidR="00000000" w:rsidRPr="00C01608" w:rsidP="00C01608">
      <w:pPr>
        <w:pStyle w:val="Heading1"/>
      </w:pPr>
      <w:bookmarkStart w:id="3" w:name="O_1072156"/>
      <w:bookmarkEnd w:id="3"/>
      <w:r w:rsidRPr="00C01608">
        <w:t>Knowledge Evidence</w:t>
      </w:r>
    </w:p>
    <w:p w:rsidR="00000000" w:rsidRPr="00C01608" w:rsidP="00E83976">
      <w:pPr>
        <w:pStyle w:val="BodyText"/>
      </w:pPr>
      <w:r w:rsidRPr="00C01608">
        <w:t>The candidate must be able to demonstrate knowledge to complete the tasks outlined in the elements, performance criteria and foundation skills of t</w:t>
      </w:r>
      <w:r w:rsidRPr="00C01608">
        <w:t>his unit, including knowledge of:</w:t>
      </w:r>
    </w:p>
    <w:p w:rsidR="00000000" w:rsidRPr="00C01608" w:rsidP="00C01608">
      <w:pPr>
        <w:pStyle w:val="ListBullet"/>
      </w:pPr>
      <w:r w:rsidRPr="00C01608">
        <w:t>WHS risks and requirements for:</w:t>
      </w:r>
    </w:p>
    <w:p w:rsidR="00000000" w:rsidRPr="00C01608" w:rsidP="00C01608">
      <w:pPr>
        <w:pStyle w:val="ListBullet2"/>
      </w:pPr>
      <w:r w:rsidRPr="00C01608">
        <w:t>checking lifting gear before use</w:t>
      </w:r>
    </w:p>
    <w:p w:rsidR="00000000" w:rsidRPr="00C01608" w:rsidP="00C01608">
      <w:pPr>
        <w:pStyle w:val="ListBullet2"/>
      </w:pPr>
      <w:r w:rsidRPr="00C01608">
        <w:t>handling loads with lifting gear</w:t>
      </w:r>
    </w:p>
    <w:p w:rsidR="00000000" w:rsidRPr="00C01608" w:rsidP="00C01608">
      <w:pPr>
        <w:pStyle w:val="ListBullet2"/>
      </w:pPr>
      <w:r w:rsidRPr="00C01608">
        <w:t>moving and placing loads through working space</w:t>
      </w:r>
    </w:p>
    <w:p w:rsidR="00000000" w:rsidRPr="00C01608" w:rsidP="00C01608">
      <w:pPr>
        <w:pStyle w:val="ListBullet"/>
      </w:pPr>
      <w:r w:rsidRPr="00C01608">
        <w:t>types and features of mechanical shifting and lifting devices</w:t>
      </w:r>
    </w:p>
    <w:p w:rsidR="00000000" w:rsidRPr="00C01608" w:rsidP="00C01608">
      <w:pPr>
        <w:pStyle w:val="ListBullet"/>
      </w:pPr>
      <w:r w:rsidRPr="00C01608">
        <w:t>routine checks on equipment and their required frequency</w:t>
      </w:r>
    </w:p>
    <w:p w:rsidR="00000000" w:rsidRPr="00C01608" w:rsidP="00C01608">
      <w:pPr>
        <w:pStyle w:val="ListBullet"/>
      </w:pPr>
      <w:r w:rsidRPr="00C01608">
        <w:t xml:space="preserve">personnel to notify to deal with problems relating to load shifting equipment </w:t>
      </w:r>
    </w:p>
    <w:p w:rsidR="00000000" w:rsidRPr="00C01608" w:rsidP="00C01608">
      <w:pPr>
        <w:pStyle w:val="ListBullet"/>
      </w:pPr>
      <w:r w:rsidRPr="00C01608">
        <w:t>design and manufacturer specifications of required load shifting equipment</w:t>
      </w:r>
    </w:p>
    <w:p w:rsidR="00000000" w:rsidRPr="00C01608" w:rsidP="00C01608">
      <w:pPr>
        <w:pStyle w:val="ListBullet"/>
      </w:pPr>
      <w:r w:rsidRPr="00C01608">
        <w:t>circumstances requiring replacement of shifti</w:t>
      </w:r>
      <w:r w:rsidRPr="00C01608">
        <w:t>ng equipment</w:t>
      </w:r>
    </w:p>
    <w:p w:rsidR="00000000" w:rsidRPr="00C01608" w:rsidP="00C01608">
      <w:pPr>
        <w:pStyle w:val="ListBullet"/>
      </w:pPr>
      <w:r w:rsidRPr="00C01608">
        <w:t>material properties of loads</w:t>
      </w:r>
    </w:p>
    <w:p w:rsidR="00000000" w:rsidRPr="00C01608" w:rsidP="00C01608">
      <w:pPr>
        <w:pStyle w:val="ListBullet"/>
      </w:pPr>
      <w:r w:rsidRPr="00C01608">
        <w:t>different types of material colour codes and their meaning</w:t>
      </w:r>
    </w:p>
    <w:p w:rsidR="00000000" w:rsidRPr="00C01608" w:rsidP="00C01608">
      <w:pPr>
        <w:pStyle w:val="ListBullet"/>
      </w:pPr>
      <w:r w:rsidRPr="00C01608">
        <w:t>statutory authority responsible for regulating safety procedures</w:t>
      </w:r>
    </w:p>
    <w:p w:rsidR="00000000" w:rsidRPr="00C01608" w:rsidP="00C01608">
      <w:pPr>
        <w:pStyle w:val="ListBullet"/>
      </w:pPr>
      <w:r w:rsidRPr="00C01608">
        <w:t>licensing requirements to operate various load shifting devices</w:t>
      </w:r>
    </w:p>
    <w:p w:rsidR="00000000" w:rsidRPr="00C01608" w:rsidP="00C01608">
      <w:pPr>
        <w:pStyle w:val="ListBullet"/>
      </w:pPr>
      <w:r w:rsidRPr="00C01608">
        <w:t>factors that may cause a l</w:t>
      </w:r>
      <w:r w:rsidRPr="00C01608">
        <w:t>oad to move and become off balance during a shift</w:t>
      </w:r>
    </w:p>
    <w:p w:rsidR="00000000" w:rsidRPr="00C01608" w:rsidP="00C01608">
      <w:pPr>
        <w:pStyle w:val="ListBullet"/>
      </w:pPr>
      <w:r w:rsidRPr="00C01608">
        <w:t>techniques for selecting an appropriate path when shifting the load</w:t>
      </w:r>
    </w:p>
    <w:p w:rsidR="00000000" w:rsidRPr="00C01608" w:rsidP="00C01608">
      <w:pPr>
        <w:pStyle w:val="ListBullet"/>
      </w:pPr>
      <w:r w:rsidRPr="00C01608">
        <w:t>position shifting devices should be placed in after completing the load shift</w:t>
      </w:r>
    </w:p>
    <w:p w:rsidR="00000000" w:rsidRPr="00C01608" w:rsidP="00C01608">
      <w:pPr>
        <w:pStyle w:val="ListBullet"/>
      </w:pPr>
      <w:r w:rsidRPr="00C01608">
        <w:t>impact incorrect pl</w:t>
      </w:r>
      <w:r w:rsidRPr="00C01608">
        <w:t>acement of loads has on job requirements and enterprise procedures</w:t>
      </w:r>
    </w:p>
    <w:p w:rsidR="00000000" w:rsidRPr="00C01608" w:rsidP="00C01608">
      <w:pPr>
        <w:pStyle w:val="ListBullet"/>
      </w:pPr>
      <w:r w:rsidRPr="00C01608">
        <w:t>manufacturer manuals, enterprise procedures and work health and safety documentation, including their location and purpose.</w:t>
      </w:r>
    </w:p>
    <w:p w:rsidR="00000000" w:rsidRPr="00C01608" w:rsidP="00C01608">
      <w:pPr>
        <w:pStyle w:val="AllowPageBreak"/>
      </w:pPr>
    </w:p>
    <w:p w:rsidR="00000000" w:rsidRPr="00C01608" w:rsidP="00C01608">
      <w:pPr>
        <w:pStyle w:val="Heading1"/>
      </w:pPr>
      <w:bookmarkStart w:id="4" w:name="O_1072155"/>
      <w:bookmarkEnd w:id="4"/>
      <w:r w:rsidRPr="00C01608">
        <w:t>Assessment Conditions</w:t>
      </w:r>
    </w:p>
    <w:p w:rsidR="00000000" w:rsidRPr="00C01608" w:rsidP="00E83976">
      <w:pPr>
        <w:pStyle w:val="BodyText"/>
      </w:pPr>
      <w:r w:rsidRPr="00C01608">
        <w:t>Skills in this unit must</w:t>
      </w:r>
      <w:r w:rsidRPr="00C01608">
        <w:t xml:space="preserve"> be demonstrated in a workplace or simulated environment where the conditions are typical of those in a working environment in this industry. </w:t>
      </w:r>
    </w:p>
    <w:p w:rsidR="00000000" w:rsidRPr="00C01608" w:rsidP="00E83976">
      <w:pPr>
        <w:pStyle w:val="BodyText"/>
      </w:pPr>
      <w:r w:rsidRPr="00C01608">
        <w:t>This includes access to:</w:t>
      </w:r>
    </w:p>
    <w:p w:rsidR="00000000" w:rsidRPr="00C01608" w:rsidP="00C01608">
      <w:pPr>
        <w:pStyle w:val="ListBullet"/>
      </w:pPr>
      <w:r w:rsidRPr="00C01608">
        <w:t>special purpose tools, equipment and materials</w:t>
      </w:r>
    </w:p>
    <w:p w:rsidR="00000000" w:rsidRPr="00C01608" w:rsidP="00C01608">
      <w:pPr>
        <w:pStyle w:val="ListBullet"/>
      </w:pPr>
      <w:r w:rsidRPr="00C01608">
        <w:t>load lifting and shifting equipment.</w:t>
      </w:r>
    </w:p>
    <w:p w:rsidR="00000000" w:rsidRPr="00C01608" w:rsidP="00E83976">
      <w:pPr>
        <w:pStyle w:val="BodyText"/>
      </w:pPr>
      <w:r w:rsidRPr="00C01608">
        <w:t>Ass</w:t>
      </w:r>
      <w:r w:rsidRPr="00C01608">
        <w:t>essors of this unit must satisfy the requirements for assessors in applicable vocational education and training legislation, frameworks and/or standards.</w:t>
      </w:r>
    </w:p>
    <w:p w:rsidR="00000000" w:rsidRPr="00C01608" w:rsidP="00C01608">
      <w:pPr>
        <w:pStyle w:val="Heading1"/>
      </w:pPr>
      <w:bookmarkStart w:id="5" w:name="O_1072153"/>
      <w:bookmarkEnd w:id="5"/>
      <w:r w:rsidRPr="00C01608">
        <w:t>Links</w:t>
      </w:r>
    </w:p>
    <w:p w:rsidR="00000000" w:rsidRPr="00C01608" w:rsidP="00E83976">
      <w:pPr>
        <w:pStyle w:val="BodyText"/>
      </w:pPr>
      <w:r w:rsidRPr="00C016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539D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01608" w:rsidP="00C01608"/>
    <w:sectPr w:rsidSect="00C016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08" w:rsidRPr="00E83976" w:rsidP="00E83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76" w:rsidP="00C01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3976" w:rsidP="00C01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3976" w:rsidP="00C01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608" w:rsidRPr="00E83976" w:rsidP="00E83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76" w:rsidRPr="002D2AF8" w:rsidP="00C01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ICPSUP2360 Lift and shift loads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83976" w:rsidP="00C01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D8A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AEF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764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608"/>
  </w:style>
  <w:style w:type="character" w:customStyle="1" w:styleId="Heading1Char">
    <w:name w:val="Heading 1 Char"/>
    <w:basedOn w:val="DefaultParagraphFont"/>
    <w:link w:val="Heading1"/>
    <w:rsid w:val="00C01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6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6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608"/>
    <w:rPr>
      <w:b/>
      <w:spacing w:val="0"/>
    </w:rPr>
  </w:style>
  <w:style w:type="paragraph" w:styleId="ListBullet2">
    <w:name w:val="List Bullet 2"/>
    <w:basedOn w:val="List2"/>
    <w:rsid w:val="00C016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1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6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6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6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608"/>
    <w:rPr>
      <w:i/>
    </w:rPr>
  </w:style>
  <w:style w:type="paragraph" w:styleId="Caption">
    <w:name w:val="caption"/>
    <w:basedOn w:val="BodyText"/>
    <w:next w:val="Normal"/>
    <w:qFormat/>
    <w:rsid w:val="00C01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608"/>
  </w:style>
  <w:style w:type="paragraph" w:styleId="TableofFigures">
    <w:name w:val="table of figures"/>
    <w:basedOn w:val="Normal"/>
    <w:next w:val="Normal"/>
    <w:semiHidden/>
    <w:rsid w:val="00C01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6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1608"/>
    <w:rPr>
      <w:rFonts w:ascii="Wingdings" w:hAnsi="Wingdings"/>
    </w:rPr>
  </w:style>
  <w:style w:type="paragraph" w:customStyle="1" w:styleId="TableHeading">
    <w:name w:val="Table Heading"/>
    <w:basedOn w:val="HeadingBase"/>
    <w:rsid w:val="00C01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608"/>
    <w:rPr>
      <w:color w:val="0033CC"/>
      <w:u w:val="none"/>
    </w:rPr>
  </w:style>
  <w:style w:type="paragraph" w:customStyle="1" w:styleId="BodyTextRight">
    <w:name w:val="Body Text Right"/>
    <w:basedOn w:val="BodyText"/>
    <w:rsid w:val="00C01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6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608"/>
    <w:rPr>
      <w:sz w:val="32"/>
    </w:rPr>
  </w:style>
  <w:style w:type="paragraph" w:customStyle="1" w:styleId="HeadingProcedure">
    <w:name w:val="Heading Procedure"/>
    <w:basedOn w:val="HeadingBase"/>
    <w:next w:val="Normal"/>
    <w:rsid w:val="00C01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608"/>
    <w:pPr>
      <w:spacing w:before="60" w:after="60"/>
    </w:pPr>
  </w:style>
  <w:style w:type="paragraph" w:styleId="ListContinue">
    <w:name w:val="List Continue"/>
    <w:basedOn w:val="List"/>
    <w:rsid w:val="00C01608"/>
    <w:pPr>
      <w:ind w:firstLine="0"/>
    </w:pPr>
  </w:style>
  <w:style w:type="paragraph" w:customStyle="1" w:styleId="ListNote">
    <w:name w:val="List Note"/>
    <w:basedOn w:val="List"/>
    <w:rsid w:val="00C01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608"/>
    <w:rPr>
      <w:rFonts w:ascii="Courier New" w:hAnsi="Courier New"/>
    </w:rPr>
  </w:style>
  <w:style w:type="paragraph" w:customStyle="1" w:styleId="NoteBullet">
    <w:name w:val="Note Bullet"/>
    <w:basedOn w:val="Note"/>
    <w:rsid w:val="00C01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6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608"/>
    <w:rPr>
      <w:b/>
      <w:smallCaps/>
    </w:rPr>
  </w:style>
  <w:style w:type="paragraph" w:customStyle="1" w:styleId="TableListNumber">
    <w:name w:val="Table List Number"/>
    <w:basedOn w:val="ListNumber"/>
    <w:rsid w:val="00C01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608"/>
    <w:pPr>
      <w:numPr>
        <w:numId w:val="9"/>
      </w:numPr>
    </w:pPr>
  </w:style>
  <w:style w:type="paragraph" w:customStyle="1" w:styleId="ListAlpha2">
    <w:name w:val="List Alpha 2"/>
    <w:basedOn w:val="List2"/>
    <w:rsid w:val="00C01608"/>
    <w:pPr>
      <w:numPr>
        <w:numId w:val="8"/>
      </w:numPr>
    </w:pPr>
  </w:style>
  <w:style w:type="paragraph" w:styleId="List2">
    <w:name w:val="List 2"/>
    <w:basedOn w:val="BodyText"/>
    <w:rsid w:val="00C01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6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6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1608"/>
    <w:pPr>
      <w:numPr>
        <w:numId w:val="4"/>
      </w:numPr>
    </w:pPr>
  </w:style>
  <w:style w:type="paragraph" w:styleId="ListContinue2">
    <w:name w:val="List Continue 2"/>
    <w:basedOn w:val="List2"/>
    <w:rsid w:val="00C01608"/>
    <w:pPr>
      <w:ind w:firstLine="0"/>
    </w:pPr>
  </w:style>
  <w:style w:type="paragraph" w:styleId="ListContinue3">
    <w:name w:val="List Continue 3"/>
    <w:basedOn w:val="List3"/>
    <w:rsid w:val="00C01608"/>
    <w:pPr>
      <w:ind w:left="1021" w:firstLine="0"/>
    </w:pPr>
  </w:style>
  <w:style w:type="paragraph" w:styleId="ListContinue4">
    <w:name w:val="List Continue 4"/>
    <w:basedOn w:val="List4"/>
    <w:rsid w:val="00C01608"/>
    <w:pPr>
      <w:ind w:firstLine="0"/>
    </w:pPr>
  </w:style>
  <w:style w:type="paragraph" w:styleId="ListContinue5">
    <w:name w:val="List Continue 5"/>
    <w:basedOn w:val="List5"/>
    <w:rsid w:val="00C01608"/>
    <w:pPr>
      <w:ind w:firstLine="0"/>
    </w:pPr>
  </w:style>
  <w:style w:type="paragraph" w:styleId="ListNumber3">
    <w:name w:val="List Number 3"/>
    <w:basedOn w:val="List3"/>
    <w:rsid w:val="00C01608"/>
    <w:pPr>
      <w:numPr>
        <w:numId w:val="5"/>
      </w:numPr>
    </w:pPr>
  </w:style>
  <w:style w:type="paragraph" w:styleId="ListNumber4">
    <w:name w:val="List Number 4"/>
    <w:basedOn w:val="List4"/>
    <w:rsid w:val="00C01608"/>
    <w:pPr>
      <w:numPr>
        <w:numId w:val="6"/>
      </w:numPr>
    </w:pPr>
  </w:style>
  <w:style w:type="paragraph" w:styleId="ListNumber5">
    <w:name w:val="List Number 5"/>
    <w:basedOn w:val="List5"/>
    <w:rsid w:val="00C01608"/>
    <w:pPr>
      <w:numPr>
        <w:numId w:val="7"/>
      </w:numPr>
    </w:pPr>
  </w:style>
  <w:style w:type="paragraph" w:styleId="BlockText">
    <w:name w:val="Block Text"/>
    <w:basedOn w:val="Normal"/>
    <w:rsid w:val="00C01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608"/>
    <w:rPr>
      <w:sz w:val="16"/>
      <w:vertAlign w:val="superscript"/>
    </w:rPr>
  </w:style>
  <w:style w:type="character" w:customStyle="1" w:styleId="Symbols">
    <w:name w:val="Symbols"/>
    <w:basedOn w:val="DefaultParagraphFont"/>
    <w:rsid w:val="00C01608"/>
    <w:rPr>
      <w:rFonts w:ascii="Symbol" w:hAnsi="Symbol"/>
    </w:rPr>
  </w:style>
  <w:style w:type="character" w:customStyle="1" w:styleId="MenuOptions">
    <w:name w:val="Menu Options"/>
    <w:basedOn w:val="DefaultParagraphFont"/>
    <w:rsid w:val="00C01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608"/>
    <w:rPr>
      <w:b/>
    </w:rPr>
  </w:style>
  <w:style w:type="character" w:customStyle="1" w:styleId="Underlined">
    <w:name w:val="Underlined"/>
    <w:basedOn w:val="DefaultParagraphFont"/>
    <w:rsid w:val="00C01608"/>
    <w:rPr>
      <w:u w:val="single"/>
    </w:rPr>
  </w:style>
  <w:style w:type="paragraph" w:customStyle="1" w:styleId="TableBodyTextRight">
    <w:name w:val="Table Body Text Right"/>
    <w:basedOn w:val="TableBodyText"/>
    <w:rsid w:val="00C01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608"/>
    <w:rPr>
      <w:sz w:val="18"/>
    </w:rPr>
  </w:style>
  <w:style w:type="paragraph" w:customStyle="1" w:styleId="BodySmallRight">
    <w:name w:val="Body Small Right"/>
    <w:basedOn w:val="BodyTextRight"/>
    <w:rsid w:val="00C01608"/>
    <w:rPr>
      <w:sz w:val="18"/>
      <w:szCs w:val="18"/>
    </w:rPr>
  </w:style>
  <w:style w:type="paragraph" w:customStyle="1" w:styleId="MarginEdition">
    <w:name w:val="Margin Edition"/>
    <w:basedOn w:val="MarginNote"/>
    <w:rsid w:val="00C01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608"/>
    <w:rPr>
      <w:sz w:val="2"/>
      <w:szCs w:val="2"/>
    </w:rPr>
  </w:style>
  <w:style w:type="character" w:customStyle="1" w:styleId="Small">
    <w:name w:val="Small"/>
    <w:basedOn w:val="DefaultParagraphFont"/>
    <w:rsid w:val="00C01608"/>
    <w:rPr>
      <w:sz w:val="16"/>
    </w:rPr>
  </w:style>
  <w:style w:type="paragraph" w:customStyle="1" w:styleId="WideTable">
    <w:name w:val="Wide Table"/>
    <w:basedOn w:val="Normal"/>
    <w:rsid w:val="00C01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608"/>
  </w:style>
  <w:style w:type="paragraph" w:styleId="Quote">
    <w:name w:val="Quote"/>
    <w:basedOn w:val="Heading1"/>
    <w:link w:val="QuoteChar"/>
    <w:qFormat/>
    <w:rsid w:val="00C01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608"/>
    <w:pPr>
      <w:pageBreakBefore/>
    </w:pPr>
  </w:style>
  <w:style w:type="paragraph" w:customStyle="1" w:styleId="Border">
    <w:name w:val="Border"/>
    <w:basedOn w:val="Normal"/>
    <w:qFormat/>
    <w:rsid w:val="00C01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608"/>
    <w:rPr>
      <w:u w:val="single"/>
    </w:rPr>
  </w:style>
  <w:style w:type="character" w:customStyle="1" w:styleId="BoldandItalics">
    <w:name w:val="Bold and Italics"/>
    <w:qFormat/>
    <w:rsid w:val="00C01608"/>
    <w:rPr>
      <w:b/>
      <w:i/>
      <w:u w:val="none"/>
    </w:rPr>
  </w:style>
  <w:style w:type="paragraph" w:styleId="BalloonText">
    <w:name w:val="Balloon Text"/>
    <w:basedOn w:val="Normal"/>
    <w:link w:val="BalloonTextChar"/>
    <w:rsid w:val="00C01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608"/>
    <w:pPr>
      <w:spacing w:before="0" w:after="0"/>
    </w:pPr>
  </w:style>
  <w:style w:type="paragraph" w:customStyle="1" w:styleId="BodyTextBold">
    <w:name w:val="Body Text Bold"/>
    <w:basedOn w:val="BodyText"/>
    <w:qFormat/>
    <w:rsid w:val="00C01608"/>
    <w:rPr>
      <w:b/>
    </w:rPr>
  </w:style>
  <w:style w:type="character" w:styleId="Hyperlink">
    <w:name w:val="Hyperlink"/>
    <w:basedOn w:val="DefaultParagraphFont"/>
    <w:uiPriority w:val="99"/>
    <w:unhideWhenUsed/>
    <w:rsid w:val="00E83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2361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ICPSUP2360 Lift and shift loads mechanically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