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542F" w:rsidP="009654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ICPSUP221 Pack and dispatch product</w:t>
      </w:r>
      <w:r>
        <w:fldChar w:fldCharType="end"/>
      </w:r>
    </w:p>
    <w:p w:rsidR="0096542F" w:rsidP="0096542F">
      <w:pPr>
        <w:pStyle w:val="Version"/>
        <w:sectPr w:rsidSect="009213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33B" w:rsidP="0092133B">
      <w:pPr>
        <w:pStyle w:val="SuperHeading"/>
      </w:pPr>
      <w:r w:rsidRPr="0092133B">
        <w:t>ICPSUP221 Pack and dispatch product</w:t>
      </w:r>
    </w:p>
    <w:p w:rsidR="00000000" w:rsidRPr="0092133B" w:rsidP="0092133B">
      <w:pPr>
        <w:pStyle w:val="Heading1"/>
      </w:pPr>
      <w:bookmarkStart w:id="1" w:name="O_693959"/>
      <w:bookmarkEnd w:id="1"/>
      <w:r w:rsidRPr="009213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21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3B" w:rsidP="0092133B">
            <w:pPr>
              <w:pStyle w:val="BodyText"/>
            </w:pPr>
            <w:r w:rsidRPr="0092133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BodyText"/>
              <w:rPr>
                <w:lang w:val="en-NZ"/>
              </w:rPr>
            </w:pPr>
            <w:r w:rsidRPr="0092133B">
              <w:rPr>
                <w:rStyle w:val="SpecialBold"/>
              </w:rPr>
              <w:t>Comments</w:t>
            </w:r>
          </w:p>
        </w:tc>
      </w:tr>
      <w:tr w:rsidTr="00921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BodyText"/>
              <w:rPr>
                <w:lang w:val="en-NZ"/>
              </w:rPr>
            </w:pPr>
            <w:r w:rsidRPr="0092133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3B" w:rsidP="0092133B">
            <w:pPr>
              <w:pStyle w:val="BodyText"/>
            </w:pPr>
            <w:r w:rsidRPr="0092133B">
              <w:t>This version first released with ICP Printing and Graphic Arts Training Package Version 1.0.</w:t>
            </w:r>
          </w:p>
        </w:tc>
      </w:tr>
    </w:tbl>
    <w:p w:rsidR="00000000" w:rsidRPr="0092133B" w:rsidP="0092133B">
      <w:pPr>
        <w:pStyle w:val="BodyText"/>
      </w:pPr>
    </w:p>
    <w:p w:rsidR="00000000" w:rsidRPr="0092133B" w:rsidP="0092133B">
      <w:pPr>
        <w:pStyle w:val="AllowPageBreak"/>
      </w:pPr>
    </w:p>
    <w:p w:rsidR="00000000" w:rsidRPr="0092133B" w:rsidP="0092133B">
      <w:pPr>
        <w:pStyle w:val="Heading1"/>
      </w:pPr>
      <w:bookmarkStart w:id="2" w:name="O_693960"/>
      <w:bookmarkEnd w:id="2"/>
      <w:r w:rsidRPr="0092133B">
        <w:t>Application</w:t>
      </w:r>
    </w:p>
    <w:p w:rsidR="00000000" w:rsidRPr="0092133B" w:rsidP="0096542F">
      <w:pPr>
        <w:pStyle w:val="BodyText"/>
      </w:pPr>
      <w:r w:rsidRPr="0092133B">
        <w:t>This unit describes the skills and knowledge required to pack and dispatch basic pr</w:t>
      </w:r>
      <w:r w:rsidRPr="0092133B">
        <w:t>inted products according to enterprise procedures.</w:t>
      </w:r>
    </w:p>
    <w:p w:rsidR="00000000" w:rsidRPr="0092133B" w:rsidP="0096542F">
      <w:pPr>
        <w:pStyle w:val="BodyText"/>
      </w:pPr>
      <w:r w:rsidRPr="0092133B">
        <w:t>It applies to individuals who perform a range of mainly routine tasks in various sectors of the printing and graphic arts industry, using limited practical skills and fundamental knowledge in a defined co</w:t>
      </w:r>
      <w:r w:rsidRPr="0092133B">
        <w:t>ntext. They generally work under direct supervision.</w:t>
      </w:r>
    </w:p>
    <w:p w:rsidR="00000000" w:rsidRPr="0092133B" w:rsidP="0096542F">
      <w:pPr>
        <w:pStyle w:val="BodyText"/>
      </w:pPr>
      <w:r w:rsidRPr="0092133B">
        <w:t>No licensing, legislative or certification requirements apply to this unit at the time of publication.</w:t>
      </w:r>
    </w:p>
    <w:p w:rsidR="00000000" w:rsidRPr="0092133B" w:rsidP="0092133B">
      <w:pPr>
        <w:pStyle w:val="Heading1"/>
      </w:pPr>
      <w:bookmarkStart w:id="3" w:name="O_693963"/>
      <w:bookmarkEnd w:id="3"/>
      <w:r w:rsidRPr="0092133B">
        <w:t>Unit Sector</w:t>
      </w:r>
    </w:p>
    <w:p w:rsidR="00000000" w:rsidRPr="0092133B" w:rsidP="0096542F">
      <w:pPr>
        <w:pStyle w:val="BodyText"/>
      </w:pPr>
      <w:r w:rsidRPr="0092133B">
        <w:t>Support</w:t>
      </w:r>
    </w:p>
    <w:p w:rsidR="00000000" w:rsidRPr="0092133B" w:rsidP="0092133B">
      <w:pPr>
        <w:pStyle w:val="Heading1"/>
      </w:pPr>
      <w:bookmarkStart w:id="4" w:name="O_693964"/>
      <w:bookmarkEnd w:id="4"/>
      <w:r w:rsidRPr="0092133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213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3B" w:rsidP="0092133B">
            <w:pPr>
              <w:pStyle w:val="BodyText"/>
            </w:pPr>
            <w:r w:rsidRPr="0092133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BodyText"/>
              <w:rPr>
                <w:lang w:val="en-NZ"/>
              </w:rPr>
            </w:pPr>
            <w:r w:rsidRPr="0092133B">
              <w:rPr>
                <w:rStyle w:val="SpecialBold"/>
              </w:rPr>
              <w:t>PERFORMANCE CRITERIA</w:t>
            </w:r>
          </w:p>
        </w:tc>
      </w:tr>
      <w:tr w:rsidTr="009213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3B" w:rsidP="0092133B">
            <w:pPr>
              <w:pStyle w:val="BodyText"/>
            </w:pPr>
            <w:r w:rsidRPr="0092133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BodyText"/>
              <w:rPr>
                <w:lang w:val="en-NZ"/>
              </w:rPr>
            </w:pPr>
            <w:r w:rsidRPr="009213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13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BodyText"/>
              <w:rPr>
                <w:lang w:val="en-NZ"/>
              </w:rPr>
            </w:pPr>
            <w:r w:rsidRPr="0092133B">
              <w:t>1. Assess final product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3B" w:rsidP="0092133B">
            <w:pPr>
              <w:pStyle w:val="BodyText"/>
            </w:pPr>
            <w:r w:rsidRPr="0092133B">
              <w:t>1.1 Finished job is collected/received and checked against job specific</w:t>
            </w:r>
            <w:r w:rsidRPr="0092133B">
              <w:t xml:space="preserve">ations according to enterprise procedures  </w:t>
            </w:r>
          </w:p>
          <w:p w:rsidR="00000000" w:rsidP="0092133B">
            <w:pPr>
              <w:pStyle w:val="BodyText"/>
              <w:rPr>
                <w:lang w:val="en-NZ"/>
              </w:rPr>
            </w:pPr>
            <w:r w:rsidRPr="0092133B">
              <w:t>1.2 Defects, irregularities and discrepancies are identified and action taken according to enterprise procedures</w:t>
            </w:r>
          </w:p>
        </w:tc>
      </w:tr>
      <w:tr w:rsidTr="009213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BodyText"/>
              <w:rPr>
                <w:lang w:val="en-NZ"/>
              </w:rPr>
            </w:pPr>
            <w:r w:rsidRPr="0092133B">
              <w:t>2. Prepare stock for dispatch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3B" w:rsidP="0092133B">
            <w:pPr>
              <w:pStyle w:val="BodyText"/>
            </w:pPr>
            <w:r w:rsidRPr="0092133B">
              <w:t xml:space="preserve">2.1 Suitable area for wrapping/packaging is selected and prepared  </w:t>
            </w:r>
          </w:p>
          <w:p w:rsidR="00000000" w:rsidRPr="0092133B" w:rsidP="0092133B">
            <w:pPr>
              <w:pStyle w:val="BodyText"/>
            </w:pPr>
            <w:r w:rsidRPr="0092133B">
              <w:t xml:space="preserve">2.2 Wrapping and packaging materials are prepared according to enterprise procedures  </w:t>
            </w:r>
          </w:p>
          <w:p w:rsidR="00000000" w:rsidRPr="0092133B" w:rsidP="0092133B">
            <w:pPr>
              <w:pStyle w:val="BodyText"/>
            </w:pPr>
            <w:r w:rsidRPr="0092133B">
              <w:t xml:space="preserve">2.3 Product is wrapped and packaged in pre-determined parcel sizes according to enterprise procedures, job specifications, storage and delivery specifications  </w:t>
            </w:r>
          </w:p>
          <w:p w:rsidR="00000000" w:rsidP="0092133B">
            <w:pPr>
              <w:pStyle w:val="BodyText"/>
              <w:rPr>
                <w:lang w:val="en-NZ"/>
              </w:rPr>
            </w:pPr>
            <w:r w:rsidRPr="0092133B">
              <w:t>2.4 Pack</w:t>
            </w:r>
            <w:r w:rsidRPr="0092133B">
              <w:t>aged goods are checked, weighed and labelled according to delivery instructions, transportation/shipping regulations and enterprise procedures</w:t>
            </w:r>
          </w:p>
        </w:tc>
      </w:tr>
      <w:tr w:rsidTr="009213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BodyText"/>
              <w:rPr>
                <w:lang w:val="en-NZ"/>
              </w:rPr>
            </w:pPr>
            <w:r w:rsidRPr="0092133B">
              <w:t>3. Dispatch product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3B" w:rsidP="0092133B">
            <w:pPr>
              <w:pStyle w:val="BodyText"/>
            </w:pPr>
            <w:r w:rsidRPr="0092133B">
              <w:t>3.1 Packaged product is stacked on/in appropriate storage/shipping containers prior to dispa</w:t>
            </w:r>
            <w:r w:rsidRPr="0092133B">
              <w:t xml:space="preserve">tch  </w:t>
            </w:r>
          </w:p>
          <w:p w:rsidR="00000000" w:rsidRPr="0092133B" w:rsidP="0092133B">
            <w:pPr>
              <w:pStyle w:val="BodyText"/>
            </w:pPr>
            <w:r w:rsidRPr="0092133B">
              <w:t xml:space="preserve">3.2 Product is dispatched via appropriate delivery mode according to enterprise procedures, job specifications and work health and safety (WHS) requirements  </w:t>
            </w:r>
          </w:p>
          <w:p w:rsidR="00000000" w:rsidRPr="0092133B" w:rsidP="0092133B">
            <w:pPr>
              <w:pStyle w:val="BodyText"/>
            </w:pPr>
            <w:r w:rsidRPr="0092133B">
              <w:t xml:space="preserve">3.3 Product shipping/dispatch details are recorded according to enterprise procedures  </w:t>
            </w:r>
          </w:p>
          <w:p w:rsidR="00000000" w:rsidRPr="0092133B" w:rsidP="0092133B">
            <w:pPr>
              <w:pStyle w:val="BodyText"/>
            </w:pPr>
            <w:r w:rsidRPr="0092133B">
              <w:t>3.4</w:t>
            </w:r>
            <w:r w:rsidRPr="0092133B">
              <w:t xml:space="preserve"> Documentation associated with tasks, where relevant, is accurately completed according to enterprise procedures</w:t>
            </w:r>
          </w:p>
        </w:tc>
      </w:tr>
    </w:tbl>
    <w:p w:rsidR="00000000" w:rsidRPr="0092133B" w:rsidP="0092133B">
      <w:pPr>
        <w:pStyle w:val="BodyText"/>
      </w:pPr>
    </w:p>
    <w:p w:rsidR="00000000" w:rsidRPr="0092133B" w:rsidP="0092133B">
      <w:pPr>
        <w:pStyle w:val="AllowPageBreak"/>
      </w:pPr>
    </w:p>
    <w:p w:rsidR="00000000" w:rsidRPr="0092133B" w:rsidP="0092133B">
      <w:pPr>
        <w:pStyle w:val="Heading1"/>
      </w:pPr>
      <w:bookmarkStart w:id="5" w:name="O_693965"/>
      <w:bookmarkEnd w:id="5"/>
      <w:r w:rsidRPr="0092133B">
        <w:t>Foundation Skills</w:t>
      </w:r>
    </w:p>
    <w:p w:rsidR="00000000" w:rsidRPr="0096542F" w:rsidP="0096542F">
      <w:pPr>
        <w:pStyle w:val="BodyText"/>
        <w:rPr>
          <w:i/>
        </w:rPr>
      </w:pPr>
      <w:r w:rsidRPr="0096542F">
        <w:rPr>
          <w:rStyle w:val="Emphasis"/>
        </w:rPr>
        <w:t xml:space="preserve">This section describes language, literacy, numeracy and employment skills incorporated in the performance </w:t>
      </w:r>
      <w:r w:rsidRPr="0096542F">
        <w:rPr>
          <w:rStyle w:val="Emphasis"/>
        </w:rPr>
        <w:t>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213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3B" w:rsidP="0092133B">
            <w:pPr>
              <w:pStyle w:val="BodyText"/>
            </w:pPr>
            <w:r w:rsidRPr="0092133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3B" w:rsidP="0092133B">
            <w:pPr>
              <w:pStyle w:val="BodyText"/>
            </w:pPr>
            <w:r w:rsidRPr="0092133B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BodyText"/>
              <w:rPr>
                <w:lang w:val="en-NZ"/>
              </w:rPr>
            </w:pPr>
            <w:r w:rsidRPr="0092133B">
              <w:rPr>
                <w:rStyle w:val="SpecialBold"/>
              </w:rPr>
              <w:t>Description</w:t>
            </w:r>
          </w:p>
        </w:tc>
      </w:tr>
      <w:tr w:rsidTr="009213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BodyText"/>
              <w:rPr>
                <w:lang w:val="en-NZ"/>
              </w:rPr>
            </w:pPr>
            <w:r w:rsidRPr="0092133B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BodyText"/>
              <w:rPr>
                <w:lang w:val="en-NZ"/>
              </w:rPr>
            </w:pPr>
            <w:r w:rsidRPr="0092133B">
              <w:t>1.1, 2.2-2.4, 3.2-3.4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ListBullet"/>
              <w:rPr>
                <w:lang w:val="en-NZ"/>
              </w:rPr>
            </w:pPr>
            <w:r w:rsidRPr="0092133B">
              <w:t>Recognises text within job specifications and follows written instructions</w:t>
            </w:r>
          </w:p>
        </w:tc>
      </w:tr>
      <w:tr w:rsidTr="009213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BodyText"/>
              <w:rPr>
                <w:lang w:val="en-NZ"/>
              </w:rPr>
            </w:pPr>
            <w:r w:rsidRPr="0092133B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BodyText"/>
              <w:rPr>
                <w:lang w:val="en-NZ"/>
              </w:rPr>
            </w:pPr>
            <w:r w:rsidRPr="0092133B">
              <w:t>2.4, 3.3, 3.4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ListBullet"/>
              <w:rPr>
                <w:lang w:val="en-NZ"/>
              </w:rPr>
            </w:pPr>
            <w:r w:rsidRPr="0092133B">
              <w:t>Records numerical and key information related to outcomes of the job</w:t>
            </w:r>
          </w:p>
        </w:tc>
      </w:tr>
      <w:tr w:rsidTr="009213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BodyText"/>
              <w:rPr>
                <w:lang w:val="en-NZ"/>
              </w:rPr>
            </w:pPr>
            <w:r w:rsidRPr="0092133B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BodyText"/>
              <w:rPr>
                <w:lang w:val="en-NZ"/>
              </w:rPr>
            </w:pPr>
            <w:r w:rsidRPr="0092133B">
              <w:t>2.3, 2.4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ListBullet"/>
              <w:rPr>
                <w:lang w:val="en-NZ"/>
              </w:rPr>
            </w:pPr>
            <w:r w:rsidRPr="0092133B">
              <w:t>Uses simple mathematical calculations and arranges sequential numerical information</w:t>
            </w:r>
          </w:p>
        </w:tc>
      </w:tr>
      <w:tr w:rsidTr="009213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BodyText"/>
              <w:rPr>
                <w:lang w:val="en-NZ"/>
              </w:rPr>
            </w:pPr>
            <w:r w:rsidRPr="0092133B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BodyText"/>
              <w:rPr>
                <w:lang w:val="en-NZ"/>
              </w:rPr>
            </w:pPr>
            <w:r w:rsidRPr="0092133B">
              <w:t xml:space="preserve">1.1, 1.2, 2.2-2.4, 3.2-3.4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ListBullet"/>
              <w:rPr>
                <w:lang w:val="en-NZ"/>
              </w:rPr>
            </w:pPr>
            <w:r w:rsidRPr="0092133B">
              <w:t>Takes some personal respon</w:t>
            </w:r>
            <w:r w:rsidRPr="0092133B">
              <w:t>sibility for adherence to legal and regulatory requirements with specific reference to safe working practices</w:t>
            </w:r>
          </w:p>
        </w:tc>
      </w:tr>
      <w:tr w:rsidTr="009213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BodyText"/>
              <w:rPr>
                <w:lang w:val="en-NZ"/>
              </w:rPr>
            </w:pPr>
            <w:r w:rsidRPr="0092133B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BodyText"/>
              <w:rPr>
                <w:lang w:val="en-NZ"/>
              </w:rPr>
            </w:pPr>
            <w:r w:rsidRPr="0092133B">
              <w:t>1.1, 1.2, 2.1-2.4,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3B" w:rsidP="0092133B">
            <w:pPr>
              <w:pStyle w:val="ListBullet"/>
            </w:pPr>
            <w:r w:rsidRPr="0092133B">
              <w:t xml:space="preserve">Determines priorities and sequences steps involved in clearly defined, familiar </w:t>
            </w:r>
            <w:r w:rsidRPr="0092133B">
              <w:t>tasks, and identifies and assembles required resources</w:t>
            </w:r>
          </w:p>
          <w:p w:rsidR="00000000" w:rsidRPr="0092133B" w:rsidP="0092133B">
            <w:pPr>
              <w:pStyle w:val="ListBullet"/>
            </w:pPr>
            <w:r w:rsidRPr="0092133B">
              <w:t>Takes responsibility for routine low-impact decisions within familiar situations</w:t>
            </w:r>
          </w:p>
          <w:p w:rsidR="00000000" w:rsidRPr="0092133B" w:rsidP="0092133B">
            <w:pPr>
              <w:pStyle w:val="ListBullet"/>
            </w:pPr>
            <w:r w:rsidRPr="0092133B">
              <w:t xml:space="preserve">Understands purpose and some specific functions of </w:t>
            </w:r>
            <w:r w:rsidRPr="0092133B">
              <w:t>some common digital tools used in work contexts</w:t>
            </w:r>
          </w:p>
          <w:p w:rsidR="00000000" w:rsidRPr="0092133B" w:rsidP="0092133B">
            <w:pPr>
              <w:pStyle w:val="ListBullet"/>
            </w:pPr>
            <w:r w:rsidRPr="0092133B">
              <w:t>Begins to identify an</w:t>
            </w:r>
            <w:r w:rsidRPr="0092133B">
              <w:t>d implement standard solutions for an increasing number of routine problems</w:t>
            </w:r>
          </w:p>
        </w:tc>
      </w:tr>
    </w:tbl>
    <w:p w:rsidR="00000000" w:rsidRPr="0092133B" w:rsidP="0092133B">
      <w:pPr>
        <w:pStyle w:val="BodyText"/>
      </w:pPr>
    </w:p>
    <w:p w:rsidR="00000000" w:rsidRPr="0092133B" w:rsidP="0092133B">
      <w:pPr>
        <w:pStyle w:val="AllowPageBreak"/>
      </w:pPr>
    </w:p>
    <w:p w:rsidR="00000000" w:rsidRPr="0092133B" w:rsidP="0092133B">
      <w:pPr>
        <w:pStyle w:val="Heading1"/>
      </w:pPr>
      <w:bookmarkStart w:id="6" w:name="O_693967"/>
      <w:bookmarkEnd w:id="6"/>
      <w:r w:rsidRPr="0092133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21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3B" w:rsidP="0092133B">
            <w:pPr>
              <w:pStyle w:val="BodyText"/>
            </w:pPr>
            <w:r w:rsidRPr="0092133B">
              <w:rPr>
                <w:rStyle w:val="SpecialBold"/>
              </w:rPr>
              <w:t xml:space="preserve">Code and title </w:t>
            </w:r>
          </w:p>
          <w:p w:rsidR="00000000" w:rsidRPr="0092133B" w:rsidP="0092133B">
            <w:pPr>
              <w:pStyle w:val="BodyText"/>
            </w:pPr>
            <w:r w:rsidRPr="0092133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3B" w:rsidP="0092133B">
            <w:pPr>
              <w:pStyle w:val="BodyText"/>
            </w:pPr>
            <w:r w:rsidRPr="0092133B">
              <w:rPr>
                <w:rStyle w:val="SpecialBold"/>
              </w:rPr>
              <w:t>Code and title</w:t>
            </w:r>
          </w:p>
          <w:p w:rsidR="00000000" w:rsidRPr="0092133B" w:rsidP="0092133B">
            <w:pPr>
              <w:pStyle w:val="BodyText"/>
            </w:pPr>
            <w:r w:rsidRPr="0092133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3B" w:rsidP="0092133B">
            <w:pPr>
              <w:pStyle w:val="BodyText"/>
            </w:pPr>
            <w:r w:rsidRPr="0092133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BodyText"/>
              <w:rPr>
                <w:lang w:val="en-NZ"/>
              </w:rPr>
            </w:pPr>
            <w:r w:rsidRPr="0092133B">
              <w:rPr>
                <w:rStyle w:val="SpecialBold"/>
              </w:rPr>
              <w:t>Equivalence status</w:t>
            </w:r>
          </w:p>
        </w:tc>
      </w:tr>
      <w:tr w:rsidTr="00921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BodyText"/>
              <w:rPr>
                <w:lang w:val="en-NZ"/>
              </w:rPr>
            </w:pPr>
            <w:r w:rsidRPr="0092133B">
              <w:t>ICPSUP221 Pack and dispatch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BodyText"/>
              <w:rPr>
                <w:lang w:val="en-NZ"/>
              </w:rPr>
            </w:pPr>
            <w:r w:rsidRPr="0092133B">
              <w:t>ICPSU221C Pack and dispatch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3B">
            <w:pPr>
              <w:pStyle w:val="BodyText"/>
              <w:rPr>
                <w:lang w:val="en-NZ"/>
              </w:rPr>
            </w:pPr>
            <w:r w:rsidRPr="0092133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3B" w:rsidP="0092133B">
            <w:pPr>
              <w:pStyle w:val="BodyText"/>
            </w:pPr>
            <w:r w:rsidRPr="0092133B">
              <w:t>Equivalent unit</w:t>
            </w:r>
          </w:p>
        </w:tc>
      </w:tr>
    </w:tbl>
    <w:p w:rsidR="00000000" w:rsidRPr="0092133B" w:rsidP="0092133B">
      <w:pPr>
        <w:pStyle w:val="BodyText"/>
      </w:pPr>
    </w:p>
    <w:p w:rsidR="00000000" w:rsidRPr="0092133B" w:rsidP="0092133B">
      <w:pPr>
        <w:pStyle w:val="AllowPageBreak"/>
      </w:pPr>
    </w:p>
    <w:p w:rsidR="00000000" w:rsidRPr="0092133B" w:rsidP="0092133B">
      <w:pPr>
        <w:pStyle w:val="Heading1"/>
      </w:pPr>
      <w:bookmarkStart w:id="7" w:name="O_693974"/>
      <w:bookmarkEnd w:id="7"/>
      <w:r w:rsidRPr="0092133B">
        <w:t>Links</w:t>
      </w:r>
    </w:p>
    <w:p w:rsidR="00000000" w:rsidRPr="0092133B" w:rsidP="0096542F">
      <w:pPr>
        <w:pStyle w:val="BodyText"/>
      </w:pPr>
      <w:r w:rsidRPr="0092133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985F1B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92133B" w:rsidP="0092133B"/>
    <w:sectPr w:rsidSect="009213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3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33B" w:rsidRPr="0096542F" w:rsidP="009654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3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2F" w:rsidP="009213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542F" w:rsidP="009213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542F" w:rsidP="009213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3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33B" w:rsidRPr="0096542F" w:rsidP="009654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3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2F" w:rsidRPr="002D2AF8" w:rsidP="009213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ICPSUP221 Pack and dispatch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96542F" w:rsidP="009213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36AE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84CC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3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3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3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3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3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3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3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3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3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3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3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33B"/>
  </w:style>
  <w:style w:type="character" w:customStyle="1" w:styleId="Heading1Char">
    <w:name w:val="Heading 1 Char"/>
    <w:basedOn w:val="DefaultParagraphFont"/>
    <w:link w:val="Heading1"/>
    <w:rsid w:val="009213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3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3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3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133B"/>
    <w:rPr>
      <w:b/>
      <w:spacing w:val="0"/>
    </w:rPr>
  </w:style>
  <w:style w:type="character" w:styleId="Emphasis">
    <w:name w:val="Emphasis"/>
    <w:basedOn w:val="DefaultParagraphFont"/>
    <w:qFormat/>
    <w:rsid w:val="0092133B"/>
    <w:rPr>
      <w:i/>
    </w:rPr>
  </w:style>
  <w:style w:type="paragraph" w:customStyle="1" w:styleId="SuperHeading">
    <w:name w:val="SuperHeading"/>
    <w:basedOn w:val="Normal"/>
    <w:rsid w:val="009213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3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3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3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3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3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3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3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3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3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3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3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3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3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3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3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3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3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3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3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3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3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13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3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3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133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13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3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3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3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3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3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3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3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3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13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3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3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33B"/>
  </w:style>
  <w:style w:type="paragraph" w:styleId="TableofFigures">
    <w:name w:val="table of figures"/>
    <w:basedOn w:val="Normal"/>
    <w:next w:val="Normal"/>
    <w:semiHidden/>
    <w:rsid w:val="009213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33B"/>
    <w:pPr>
      <w:numPr>
        <w:numId w:val="10"/>
      </w:numPr>
    </w:pPr>
  </w:style>
  <w:style w:type="character" w:customStyle="1" w:styleId="WingdingSymbols">
    <w:name w:val="Wingding Symbols"/>
    <w:rsid w:val="0092133B"/>
    <w:rPr>
      <w:rFonts w:ascii="Wingdings" w:hAnsi="Wingdings"/>
    </w:rPr>
  </w:style>
  <w:style w:type="paragraph" w:customStyle="1" w:styleId="TableHeading">
    <w:name w:val="Table Heading"/>
    <w:basedOn w:val="HeadingBase"/>
    <w:rsid w:val="009213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33B"/>
    <w:rPr>
      <w:color w:val="0033CC"/>
      <w:u w:val="none"/>
    </w:rPr>
  </w:style>
  <w:style w:type="paragraph" w:customStyle="1" w:styleId="BodyTextRight">
    <w:name w:val="Body Text Right"/>
    <w:basedOn w:val="BodyText"/>
    <w:rsid w:val="009213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3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3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3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3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3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33B"/>
    <w:rPr>
      <w:sz w:val="32"/>
    </w:rPr>
  </w:style>
  <w:style w:type="paragraph" w:customStyle="1" w:styleId="HeadingProcedure">
    <w:name w:val="Heading Procedure"/>
    <w:basedOn w:val="HeadingBase"/>
    <w:next w:val="Normal"/>
    <w:rsid w:val="009213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33B"/>
    <w:pPr>
      <w:spacing w:before="60" w:after="60"/>
    </w:pPr>
  </w:style>
  <w:style w:type="paragraph" w:styleId="ListContinue">
    <w:name w:val="List Continue"/>
    <w:basedOn w:val="List"/>
    <w:rsid w:val="0092133B"/>
    <w:pPr>
      <w:ind w:firstLine="0"/>
    </w:pPr>
  </w:style>
  <w:style w:type="paragraph" w:customStyle="1" w:styleId="ListNote">
    <w:name w:val="List Note"/>
    <w:basedOn w:val="List"/>
    <w:rsid w:val="009213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3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3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33B"/>
    <w:rPr>
      <w:rFonts w:ascii="Courier New" w:hAnsi="Courier New"/>
    </w:rPr>
  </w:style>
  <w:style w:type="paragraph" w:customStyle="1" w:styleId="NoteBullet">
    <w:name w:val="Note Bullet"/>
    <w:basedOn w:val="Note"/>
    <w:rsid w:val="009213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3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3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3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3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13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3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33B"/>
    <w:rPr>
      <w:b/>
      <w:smallCaps/>
    </w:rPr>
  </w:style>
  <w:style w:type="paragraph" w:customStyle="1" w:styleId="TableListNumber">
    <w:name w:val="Table List Number"/>
    <w:basedOn w:val="ListNumber"/>
    <w:rsid w:val="009213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3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33B"/>
    <w:pPr>
      <w:numPr>
        <w:numId w:val="8"/>
      </w:numPr>
    </w:pPr>
  </w:style>
  <w:style w:type="paragraph" w:customStyle="1" w:styleId="ListAlpha2">
    <w:name w:val="List Alpha 2"/>
    <w:basedOn w:val="List2"/>
    <w:rsid w:val="0092133B"/>
    <w:pPr>
      <w:numPr>
        <w:numId w:val="7"/>
      </w:numPr>
    </w:pPr>
  </w:style>
  <w:style w:type="paragraph" w:styleId="List2">
    <w:name w:val="List 2"/>
    <w:basedOn w:val="BodyText"/>
    <w:rsid w:val="009213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3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3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3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3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3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133B"/>
    <w:pPr>
      <w:numPr>
        <w:numId w:val="3"/>
      </w:numPr>
    </w:pPr>
  </w:style>
  <w:style w:type="paragraph" w:styleId="ListContinue2">
    <w:name w:val="List Continue 2"/>
    <w:basedOn w:val="List2"/>
    <w:rsid w:val="0092133B"/>
    <w:pPr>
      <w:ind w:firstLine="0"/>
    </w:pPr>
  </w:style>
  <w:style w:type="paragraph" w:styleId="ListContinue3">
    <w:name w:val="List Continue 3"/>
    <w:basedOn w:val="List3"/>
    <w:rsid w:val="0092133B"/>
    <w:pPr>
      <w:ind w:left="1021" w:firstLine="0"/>
    </w:pPr>
  </w:style>
  <w:style w:type="paragraph" w:styleId="ListContinue4">
    <w:name w:val="List Continue 4"/>
    <w:basedOn w:val="List4"/>
    <w:rsid w:val="0092133B"/>
    <w:pPr>
      <w:ind w:firstLine="0"/>
    </w:pPr>
  </w:style>
  <w:style w:type="paragraph" w:styleId="ListContinue5">
    <w:name w:val="List Continue 5"/>
    <w:basedOn w:val="List5"/>
    <w:rsid w:val="0092133B"/>
    <w:pPr>
      <w:ind w:firstLine="0"/>
    </w:pPr>
  </w:style>
  <w:style w:type="paragraph" w:styleId="ListNumber3">
    <w:name w:val="List Number 3"/>
    <w:basedOn w:val="List3"/>
    <w:rsid w:val="0092133B"/>
    <w:pPr>
      <w:numPr>
        <w:numId w:val="4"/>
      </w:numPr>
    </w:pPr>
  </w:style>
  <w:style w:type="paragraph" w:styleId="ListNumber4">
    <w:name w:val="List Number 4"/>
    <w:basedOn w:val="List4"/>
    <w:rsid w:val="0092133B"/>
    <w:pPr>
      <w:numPr>
        <w:numId w:val="5"/>
      </w:numPr>
    </w:pPr>
  </w:style>
  <w:style w:type="paragraph" w:styleId="ListNumber5">
    <w:name w:val="List Number 5"/>
    <w:basedOn w:val="List5"/>
    <w:rsid w:val="0092133B"/>
    <w:pPr>
      <w:numPr>
        <w:numId w:val="6"/>
      </w:numPr>
    </w:pPr>
  </w:style>
  <w:style w:type="paragraph" w:styleId="BlockText">
    <w:name w:val="Block Text"/>
    <w:basedOn w:val="Normal"/>
    <w:rsid w:val="009213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3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33B"/>
    <w:rPr>
      <w:sz w:val="16"/>
      <w:vertAlign w:val="superscript"/>
    </w:rPr>
  </w:style>
  <w:style w:type="character" w:customStyle="1" w:styleId="Symbols">
    <w:name w:val="Symbols"/>
    <w:basedOn w:val="DefaultParagraphFont"/>
    <w:rsid w:val="0092133B"/>
    <w:rPr>
      <w:rFonts w:ascii="Symbol" w:hAnsi="Symbol"/>
    </w:rPr>
  </w:style>
  <w:style w:type="character" w:customStyle="1" w:styleId="MenuOptions">
    <w:name w:val="Menu Options"/>
    <w:basedOn w:val="DefaultParagraphFont"/>
    <w:rsid w:val="009213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33B"/>
    <w:rPr>
      <w:b/>
    </w:rPr>
  </w:style>
  <w:style w:type="character" w:customStyle="1" w:styleId="Underlined">
    <w:name w:val="Underlined"/>
    <w:basedOn w:val="DefaultParagraphFont"/>
    <w:rsid w:val="0092133B"/>
    <w:rPr>
      <w:u w:val="single"/>
    </w:rPr>
  </w:style>
  <w:style w:type="paragraph" w:customStyle="1" w:styleId="TableBodyTextRight">
    <w:name w:val="Table Body Text Right"/>
    <w:basedOn w:val="TableBodyText"/>
    <w:rsid w:val="009213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33B"/>
    <w:rPr>
      <w:sz w:val="18"/>
    </w:rPr>
  </w:style>
  <w:style w:type="paragraph" w:customStyle="1" w:styleId="BodySmallRight">
    <w:name w:val="Body Small Right"/>
    <w:basedOn w:val="BodyTextRight"/>
    <w:rsid w:val="0092133B"/>
    <w:rPr>
      <w:sz w:val="18"/>
      <w:szCs w:val="18"/>
    </w:rPr>
  </w:style>
  <w:style w:type="paragraph" w:customStyle="1" w:styleId="MarginEdition">
    <w:name w:val="Margin Edition"/>
    <w:basedOn w:val="MarginNote"/>
    <w:rsid w:val="009213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33B"/>
    <w:rPr>
      <w:sz w:val="2"/>
      <w:szCs w:val="2"/>
    </w:rPr>
  </w:style>
  <w:style w:type="character" w:customStyle="1" w:styleId="Small">
    <w:name w:val="Small"/>
    <w:basedOn w:val="DefaultParagraphFont"/>
    <w:rsid w:val="0092133B"/>
    <w:rPr>
      <w:sz w:val="16"/>
    </w:rPr>
  </w:style>
  <w:style w:type="paragraph" w:customStyle="1" w:styleId="WideTable">
    <w:name w:val="Wide Table"/>
    <w:basedOn w:val="Normal"/>
    <w:rsid w:val="009213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33B"/>
  </w:style>
  <w:style w:type="paragraph" w:styleId="Quote">
    <w:name w:val="Quote"/>
    <w:basedOn w:val="Heading1"/>
    <w:link w:val="QuoteChar"/>
    <w:qFormat/>
    <w:rsid w:val="009213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3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33B"/>
    <w:pPr>
      <w:pageBreakBefore/>
    </w:pPr>
  </w:style>
  <w:style w:type="paragraph" w:customStyle="1" w:styleId="Border">
    <w:name w:val="Border"/>
    <w:basedOn w:val="Normal"/>
    <w:qFormat/>
    <w:rsid w:val="009213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3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3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3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3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3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3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3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3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33B"/>
    <w:rPr>
      <w:u w:val="single"/>
    </w:rPr>
  </w:style>
  <w:style w:type="character" w:customStyle="1" w:styleId="BoldandItalics">
    <w:name w:val="Bold and Italics"/>
    <w:qFormat/>
    <w:rsid w:val="0092133B"/>
    <w:rPr>
      <w:b/>
      <w:i/>
      <w:u w:val="none"/>
    </w:rPr>
  </w:style>
  <w:style w:type="paragraph" w:styleId="BalloonText">
    <w:name w:val="Balloon Text"/>
    <w:basedOn w:val="Normal"/>
    <w:link w:val="BalloonTextChar"/>
    <w:rsid w:val="009213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3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3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3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3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3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33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654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3443</Characters>
  <Application>Microsoft Office Word</Application>
  <DocSecurity>0</DocSecurity>
  <Lines>132</Lines>
  <Paragraphs>82</Paragraphs>
  <ScaleCrop>false</ScaleCrop>
  <Company>Author-it Software Corporation Ltd.</Company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ICPSUP221 Pack and dispatch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2018-12-10T06:48:00Z</dcterms:created>
  <dcterms:modified xsi:type="dcterms:W3CDTF">2018-12-10T06:48:00Z</dcterms:modified>
</cp:coreProperties>
</file>