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402" w:rsidP="00F07402">
      <w:pPr>
        <w:pStyle w:val="Title"/>
      </w:pPr>
      <w:r>
        <w:fldChar w:fldCharType="begin"/>
      </w:r>
      <w:r>
        <w:instrText xml:space="preserve"> TITLE   \* MERGEFORMAT </w:instrText>
      </w:r>
      <w:r>
        <w:fldChar w:fldCharType="separate"/>
      </w:r>
      <w:r>
        <w:t>ICPSUP221 Pack and dispatch product</w:t>
      </w:r>
      <w:r>
        <w:fldChar w:fldCharType="end"/>
      </w:r>
    </w:p>
    <w:p w:rsidR="00F07402" w:rsidP="00F07402">
      <w:pPr>
        <w:pStyle w:val="Version"/>
        <w:sectPr w:rsidSect="00316D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DC3" w:rsidP="00316DC3">
      <w:pPr>
        <w:pStyle w:val="SuperHeading"/>
      </w:pPr>
      <w:r w:rsidRPr="00316DC3">
        <w:t>ICPSUP221 Pack and dispatch product</w:t>
      </w:r>
    </w:p>
    <w:p w:rsidR="00000000" w:rsidRPr="00316DC3" w:rsidP="00316DC3">
      <w:pPr>
        <w:pStyle w:val="Heading1"/>
      </w:pPr>
      <w:bookmarkStart w:id="1" w:name="O_693959"/>
      <w:bookmarkEnd w:id="1"/>
      <w:r w:rsidRPr="00316DC3">
        <w:t>Modification History</w:t>
      </w:r>
    </w:p>
    <w:tbl>
      <w:tblPr>
        <w:tblW w:w="0" w:type="auto"/>
        <w:tblLayout w:type="fixed"/>
        <w:tblCellMar>
          <w:left w:w="62" w:type="dxa"/>
          <w:right w:w="62" w:type="dxa"/>
        </w:tblCellMar>
        <w:tblLook w:val="0000"/>
      </w:tblPr>
      <w:tblGrid>
        <w:gridCol w:w="3091"/>
        <w:gridCol w:w="5873"/>
      </w:tblGrid>
      <w:tr w:rsidTr="00316D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rPr>
                <w:rStyle w:val="SpecialBold"/>
              </w:rPr>
              <w:t>Comments</w:t>
            </w:r>
          </w:p>
        </w:tc>
      </w:tr>
      <w:tr w:rsidTr="00316D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t>This version first released with ICP Printing and Graphic Arts Training Package Version 1.0.</w:t>
            </w:r>
          </w:p>
        </w:tc>
      </w:tr>
    </w:tbl>
    <w:p w:rsidR="00000000" w:rsidRPr="00316DC3" w:rsidP="00316DC3">
      <w:pPr>
        <w:pStyle w:val="BodyText"/>
      </w:pPr>
    </w:p>
    <w:p w:rsidR="00000000" w:rsidRPr="00316DC3" w:rsidP="00316DC3">
      <w:pPr>
        <w:pStyle w:val="AllowPageBreak"/>
      </w:pPr>
    </w:p>
    <w:p w:rsidR="00000000" w:rsidRPr="00316DC3" w:rsidP="00316DC3">
      <w:pPr>
        <w:pStyle w:val="Heading1"/>
      </w:pPr>
      <w:bookmarkStart w:id="2" w:name="O_693960"/>
      <w:bookmarkEnd w:id="2"/>
      <w:r w:rsidRPr="00316DC3">
        <w:t>Application</w:t>
      </w:r>
    </w:p>
    <w:p w:rsidR="00000000" w:rsidRPr="00316DC3" w:rsidP="00F07402">
      <w:pPr>
        <w:pStyle w:val="BodyText"/>
      </w:pPr>
      <w:r w:rsidRPr="00316DC3">
        <w:t>This unit describes the skills and knowledge required to pack and dispatch basic pr</w:t>
      </w:r>
      <w:r w:rsidRPr="00316DC3">
        <w:t>inted products according to enterprise procedures.</w:t>
      </w:r>
    </w:p>
    <w:p w:rsidR="00000000" w:rsidRPr="00316DC3" w:rsidP="00F07402">
      <w:pPr>
        <w:pStyle w:val="BodyText"/>
      </w:pPr>
      <w:r w:rsidRPr="00316DC3">
        <w:t>It applies to individuals who perform a range of mainly routine tasks in various sectors of the printing and graphic arts industry, using limited practical skills and fundamental knowledge in a defined co</w:t>
      </w:r>
      <w:r w:rsidRPr="00316DC3">
        <w:t>ntext. They generally work under direct supervision.</w:t>
      </w:r>
    </w:p>
    <w:p w:rsidR="00000000" w:rsidRPr="00316DC3" w:rsidP="00F07402">
      <w:pPr>
        <w:pStyle w:val="BodyText"/>
      </w:pPr>
      <w:r w:rsidRPr="00316DC3">
        <w:t>No licensing, legislative or certification requirements apply to this unit at the time of publication.</w:t>
      </w:r>
    </w:p>
    <w:p w:rsidR="00000000" w:rsidRPr="00316DC3" w:rsidP="00316DC3">
      <w:pPr>
        <w:pStyle w:val="Heading1"/>
      </w:pPr>
      <w:bookmarkStart w:id="3" w:name="O_693963"/>
      <w:bookmarkEnd w:id="3"/>
      <w:r w:rsidRPr="00316DC3">
        <w:t>Unit Sector</w:t>
      </w:r>
    </w:p>
    <w:p w:rsidR="00000000" w:rsidRPr="00316DC3" w:rsidP="00F07402">
      <w:pPr>
        <w:pStyle w:val="BodyText"/>
      </w:pPr>
      <w:r w:rsidRPr="00316DC3">
        <w:t>Support</w:t>
      </w:r>
    </w:p>
    <w:p w:rsidR="00000000" w:rsidRPr="00316DC3" w:rsidP="00316DC3">
      <w:pPr>
        <w:pStyle w:val="Heading1"/>
      </w:pPr>
      <w:bookmarkStart w:id="4" w:name="O_693964"/>
      <w:bookmarkEnd w:id="4"/>
      <w:r w:rsidRPr="00316DC3">
        <w:t>Elements and Performance Criteria</w:t>
      </w:r>
    </w:p>
    <w:tbl>
      <w:tblPr>
        <w:tblW w:w="9236" w:type="dxa"/>
        <w:tblLayout w:type="fixed"/>
        <w:tblCellMar>
          <w:left w:w="62" w:type="dxa"/>
          <w:right w:w="62" w:type="dxa"/>
        </w:tblCellMar>
        <w:tblLook w:val="0000"/>
      </w:tblPr>
      <w:tblGrid>
        <w:gridCol w:w="2645"/>
        <w:gridCol w:w="6591"/>
      </w:tblGrid>
      <w:tr w:rsidTr="00316DC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6DC3">
            <w:pPr>
              <w:pStyle w:val="BodyText"/>
              <w:rPr>
                <w:lang w:val="en-NZ"/>
              </w:rPr>
            </w:pPr>
            <w:r w:rsidRPr="00316DC3">
              <w:rPr>
                <w:rStyle w:val="SpecialBold"/>
              </w:rPr>
              <w:t>PERFORMANCE CRITERIA</w:t>
            </w:r>
          </w:p>
        </w:tc>
      </w:tr>
      <w:tr w:rsidTr="00316DC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rPr>
                <w:rStyle w:val="Emphasis"/>
              </w:rPr>
              <w:t>Performance criteria describe the performance needed to demonstrate achievement of the element.</w:t>
            </w:r>
          </w:p>
        </w:tc>
      </w:tr>
      <w:tr w:rsidTr="00316D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1. Assess final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t>1.1 Finished job is collected/received and checked against job specific</w:t>
            </w:r>
            <w:r w:rsidRPr="00316DC3">
              <w:t xml:space="preserve">ations according to enterprise procedures  </w:t>
            </w:r>
          </w:p>
          <w:p w:rsidR="00000000" w:rsidP="00316DC3">
            <w:pPr>
              <w:pStyle w:val="BodyText"/>
              <w:rPr>
                <w:lang w:val="en-NZ"/>
              </w:rPr>
            </w:pPr>
            <w:r w:rsidRPr="00316DC3">
              <w:t>1.2 Defects, irregularities and discrepancies are identified and action taken according to enterprise procedures</w:t>
            </w:r>
          </w:p>
        </w:tc>
      </w:tr>
      <w:tr w:rsidTr="00316D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2. Prepare stock for dispatch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t xml:space="preserve">2.1 Suitable area for wrapping/packaging is selected and prepared  </w:t>
            </w:r>
          </w:p>
          <w:p w:rsidR="00000000" w:rsidRPr="00316DC3" w:rsidP="00316DC3">
            <w:pPr>
              <w:pStyle w:val="BodyText"/>
            </w:pPr>
            <w:r w:rsidRPr="00316DC3">
              <w:t xml:space="preserve">2.2 Wrapping and packaging materials are prepared according to enterprise procedures  </w:t>
            </w:r>
          </w:p>
          <w:p w:rsidR="00000000" w:rsidRPr="00316DC3" w:rsidP="00316DC3">
            <w:pPr>
              <w:pStyle w:val="BodyText"/>
            </w:pPr>
            <w:r w:rsidRPr="00316DC3">
              <w:t xml:space="preserve">2.3 Product is wrapped and packaged in pre-determined parcel sizes according to enterprise procedures, job specifications, storage and delivery specifications  </w:t>
            </w:r>
          </w:p>
          <w:p w:rsidR="00000000" w:rsidP="00316DC3">
            <w:pPr>
              <w:pStyle w:val="BodyText"/>
              <w:rPr>
                <w:lang w:val="en-NZ"/>
              </w:rPr>
            </w:pPr>
            <w:r w:rsidRPr="00316DC3">
              <w:t>2.4 Pack</w:t>
            </w:r>
            <w:r w:rsidRPr="00316DC3">
              <w:t>aged goods are checked, weighed and labelled according to delivery instructions, transportation/shipping regulations and enterprise procedures</w:t>
            </w:r>
          </w:p>
        </w:tc>
      </w:tr>
      <w:tr w:rsidTr="00316D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3. Dispatch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t>3.1 Packaged product is stacked on/in appropriate storage/shipping containers prior to dispa</w:t>
            </w:r>
            <w:r w:rsidRPr="00316DC3">
              <w:t xml:space="preserve">tch  </w:t>
            </w:r>
          </w:p>
          <w:p w:rsidR="00000000" w:rsidRPr="00316DC3" w:rsidP="00316DC3">
            <w:pPr>
              <w:pStyle w:val="BodyText"/>
            </w:pPr>
            <w:r w:rsidRPr="00316DC3">
              <w:t xml:space="preserve">3.2 Product is dispatched via appropriate delivery mode according to enterprise procedures, job specifications and work health and safety (WHS) requirements  </w:t>
            </w:r>
          </w:p>
          <w:p w:rsidR="00000000" w:rsidRPr="00316DC3" w:rsidP="00316DC3">
            <w:pPr>
              <w:pStyle w:val="BodyText"/>
            </w:pPr>
            <w:r w:rsidRPr="00316DC3">
              <w:t xml:space="preserve">3.3 Product shipping/dispatch details are recorded according to enterprise procedures  </w:t>
            </w:r>
          </w:p>
          <w:p w:rsidR="00000000" w:rsidRPr="00316DC3" w:rsidP="00316DC3">
            <w:pPr>
              <w:pStyle w:val="BodyText"/>
            </w:pPr>
            <w:r w:rsidRPr="00316DC3">
              <w:t>3.4</w:t>
            </w:r>
            <w:r w:rsidRPr="00316DC3">
              <w:t xml:space="preserve"> Documentation associated with tasks, where relevant, is accurately completed according to enterprise procedures</w:t>
            </w:r>
          </w:p>
        </w:tc>
      </w:tr>
    </w:tbl>
    <w:p w:rsidR="00000000" w:rsidRPr="00316DC3" w:rsidP="00316DC3">
      <w:pPr>
        <w:pStyle w:val="BodyText"/>
      </w:pPr>
    </w:p>
    <w:p w:rsidR="00000000" w:rsidRPr="00316DC3" w:rsidP="00316DC3">
      <w:pPr>
        <w:pStyle w:val="AllowPageBreak"/>
      </w:pPr>
    </w:p>
    <w:p w:rsidR="00000000" w:rsidRPr="00316DC3" w:rsidP="00316DC3">
      <w:pPr>
        <w:pStyle w:val="Heading1"/>
      </w:pPr>
      <w:bookmarkStart w:id="5" w:name="O_693965"/>
      <w:bookmarkEnd w:id="5"/>
      <w:r w:rsidRPr="00316DC3">
        <w:t>Foundation Skills</w:t>
      </w:r>
    </w:p>
    <w:p w:rsidR="00000000" w:rsidRPr="00F07402" w:rsidP="00F07402">
      <w:pPr>
        <w:pStyle w:val="BodyText"/>
        <w:rPr>
          <w:i/>
        </w:rPr>
      </w:pPr>
      <w:r w:rsidRPr="00F07402">
        <w:rPr>
          <w:rStyle w:val="Emphasis"/>
        </w:rPr>
        <w:t xml:space="preserve">This section describes language, literacy, numeracy and employment skills incorporated in the performance </w:t>
      </w:r>
      <w:r w:rsidRPr="00F07402">
        <w:rPr>
          <w:rStyle w:val="Emphasis"/>
        </w:rPr>
        <w:t>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16DC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rPr>
                <w:rStyle w:val="SpecialBold"/>
              </w:rPr>
              <w:t>Description</w:t>
            </w:r>
          </w:p>
        </w:tc>
      </w:tr>
      <w:tr w:rsidTr="00316DC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1.1, 2.2-2.4, 3.2-3.4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ListBullet"/>
              <w:rPr>
                <w:lang w:val="en-NZ"/>
              </w:rPr>
            </w:pPr>
            <w:r w:rsidRPr="00316DC3">
              <w:t>Recognises text within job specifications and follows written instructions</w:t>
            </w:r>
          </w:p>
        </w:tc>
      </w:tr>
      <w:tr w:rsidTr="00316DC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2.4, 3.3, 3.4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ListBullet"/>
              <w:rPr>
                <w:lang w:val="en-NZ"/>
              </w:rPr>
            </w:pPr>
            <w:r w:rsidRPr="00316DC3">
              <w:t>Records numerical and key information related to outcomes of the job</w:t>
            </w:r>
          </w:p>
        </w:tc>
      </w:tr>
      <w:tr w:rsidTr="00316DC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2.3, 2.4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ListBullet"/>
              <w:rPr>
                <w:lang w:val="en-NZ"/>
              </w:rPr>
            </w:pPr>
            <w:r w:rsidRPr="00316DC3">
              <w:t>Uses simple mathematical calculations and arranges sequential numerical information</w:t>
            </w:r>
          </w:p>
        </w:tc>
      </w:tr>
      <w:tr w:rsidTr="00316DC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 xml:space="preserve">1.1, 1.2, 2.2-2.4, 3.2-3.4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ListBullet"/>
              <w:rPr>
                <w:lang w:val="en-NZ"/>
              </w:rPr>
            </w:pPr>
            <w:r w:rsidRPr="00316DC3">
              <w:t>Takes some personal responsibility for adherence to legal and regulatory requirements with specific reference to safe working practices</w:t>
            </w:r>
          </w:p>
        </w:tc>
      </w:tr>
      <w:tr w:rsidTr="00316DC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1.1, 1.2, 2.1-2.4,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ListBullet"/>
            </w:pPr>
            <w:r w:rsidRPr="00316DC3">
              <w:t>Determines priorities and sequences steps involved in clearly defined, famili</w:t>
            </w:r>
            <w:r w:rsidRPr="00316DC3">
              <w:t>ar tasks, and identifies and assembles required resources</w:t>
            </w:r>
          </w:p>
          <w:p w:rsidR="00000000" w:rsidRPr="00316DC3" w:rsidP="00316DC3">
            <w:pPr>
              <w:pStyle w:val="ListBullet"/>
            </w:pPr>
            <w:r w:rsidRPr="00316DC3">
              <w:t>Takes responsibility for routine low-impact decisions within familiar situations</w:t>
            </w:r>
          </w:p>
          <w:p w:rsidR="00000000" w:rsidRPr="00316DC3" w:rsidP="00316DC3">
            <w:pPr>
              <w:pStyle w:val="ListBullet"/>
            </w:pPr>
            <w:r w:rsidRPr="00316DC3">
              <w:t xml:space="preserve">Understands purpose and some specific functions of </w:t>
            </w:r>
            <w:r w:rsidRPr="00316DC3">
              <w:t>some common digital tools used in work contexts</w:t>
            </w:r>
          </w:p>
          <w:p w:rsidR="00000000" w:rsidRPr="00316DC3" w:rsidP="00316DC3">
            <w:pPr>
              <w:pStyle w:val="ListBullet"/>
            </w:pPr>
            <w:r w:rsidRPr="00316DC3">
              <w:t>Begins to identify</w:t>
            </w:r>
            <w:r w:rsidRPr="00316DC3">
              <w:t xml:space="preserve"> and implement standard solutions for an increasing number of routine problems</w:t>
            </w:r>
          </w:p>
        </w:tc>
      </w:tr>
    </w:tbl>
    <w:p w:rsidR="00000000" w:rsidRPr="00316DC3" w:rsidP="00316DC3">
      <w:pPr>
        <w:pStyle w:val="BodyText"/>
      </w:pPr>
    </w:p>
    <w:p w:rsidR="00000000" w:rsidRPr="00316DC3" w:rsidP="00316DC3">
      <w:pPr>
        <w:pStyle w:val="AllowPageBreak"/>
      </w:pPr>
    </w:p>
    <w:p w:rsidR="00000000" w:rsidRPr="00316DC3" w:rsidP="00316DC3">
      <w:pPr>
        <w:pStyle w:val="Heading1"/>
      </w:pPr>
      <w:bookmarkStart w:id="6" w:name="O_693967"/>
      <w:bookmarkEnd w:id="6"/>
      <w:r w:rsidRPr="00316DC3">
        <w:t>Unit Mapping Information</w:t>
      </w:r>
    </w:p>
    <w:tbl>
      <w:tblPr>
        <w:tblW w:w="0" w:type="auto"/>
        <w:tblLayout w:type="fixed"/>
        <w:tblCellMar>
          <w:left w:w="62" w:type="dxa"/>
          <w:right w:w="62" w:type="dxa"/>
        </w:tblCellMar>
        <w:tblLook w:val="0000"/>
      </w:tblPr>
      <w:tblGrid>
        <w:gridCol w:w="2220"/>
        <w:gridCol w:w="2295"/>
        <w:gridCol w:w="2295"/>
        <w:gridCol w:w="2295"/>
      </w:tblGrid>
      <w:tr w:rsidTr="00316DC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 xml:space="preserve">Code and title </w:t>
            </w:r>
          </w:p>
          <w:p w:rsidR="00000000" w:rsidRPr="00316DC3" w:rsidP="00316DC3">
            <w:pPr>
              <w:pStyle w:val="BodyText"/>
            </w:pPr>
            <w:r w:rsidRPr="00316DC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Code and title</w:t>
            </w:r>
          </w:p>
          <w:p w:rsidR="00000000" w:rsidRPr="00316DC3" w:rsidP="00316DC3">
            <w:pPr>
              <w:pStyle w:val="BodyText"/>
            </w:pPr>
            <w:r w:rsidRPr="00316DC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rPr>
                <w:rStyle w:val="SpecialBold"/>
              </w:rPr>
              <w:t>Equivalence status</w:t>
            </w:r>
          </w:p>
        </w:tc>
      </w:tr>
      <w:tr w:rsidTr="00316DC3">
        <w:tblPrEx>
          <w:tblW w:w="0" w:type="auto"/>
          <w:tblLayout w:type="fixed"/>
          <w:tblCellMar>
            <w:left w:w="62" w:type="dxa"/>
            <w:right w:w="62" w:type="dxa"/>
          </w:tblCellMar>
          <w:tblLook w:val="0000"/>
        </w:tblPrEx>
        <w:trPr>
          <w:trHeight w:val="1180"/>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ICPSUP221 Pack and dispatch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ICPSU221C Pack and dispatch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t>Equivalent unit</w:t>
            </w:r>
          </w:p>
        </w:tc>
      </w:tr>
    </w:tbl>
    <w:p w:rsidR="00000000" w:rsidRPr="00316DC3" w:rsidP="00316DC3">
      <w:pPr>
        <w:pStyle w:val="BodyText"/>
      </w:pPr>
    </w:p>
    <w:p w:rsidR="00000000" w:rsidRPr="00316DC3" w:rsidP="00316DC3">
      <w:pPr>
        <w:pStyle w:val="AllowPageBreak"/>
      </w:pPr>
    </w:p>
    <w:p w:rsidR="00000000" w:rsidRPr="00316DC3" w:rsidP="00316DC3">
      <w:pPr>
        <w:pStyle w:val="Heading1"/>
      </w:pPr>
      <w:bookmarkStart w:id="7" w:name="O_693974"/>
      <w:bookmarkEnd w:id="7"/>
      <w:r w:rsidRPr="00316DC3">
        <w:t>Links</w:t>
      </w:r>
    </w:p>
    <w:p w:rsidR="00000000" w:rsidRPr="00316DC3" w:rsidP="00F07402">
      <w:pPr>
        <w:pStyle w:val="BodyText"/>
      </w:pPr>
      <w:r w:rsidRPr="00316DC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94C45">
        <w:rPr>
          <w:rStyle w:val="Hyperlink"/>
        </w:rPr>
        <w:t>https://vetnet.gov.au/Pages/TrainingDocs.aspx?q=a74b7a0f-a253-47e3-8be0-5d426e24131d</w:t>
      </w:r>
      <w:r>
        <w:fldChar w:fldCharType="end"/>
      </w:r>
    </w:p>
    <w:p w:rsidR="00000000" w:rsidRPr="00316DC3" w:rsidP="00F07402">
      <w:pPr>
        <w:pStyle w:val="BodyText"/>
        <w:sectPr w:rsidSect="00316DC3">
          <w:headerReference w:type="default" r:id="rId10"/>
          <w:footerReference w:type="default" r:id="rId11"/>
          <w:pgSz w:w="11908" w:h="16833"/>
          <w:pgMar w:top="1702" w:right="1418" w:bottom="1702" w:left="1418" w:header="992" w:footer="992" w:gutter="0"/>
          <w:cols w:space="720"/>
          <w:noEndnote/>
          <w:docGrid w:linePitch="299"/>
        </w:sectPr>
      </w:pPr>
    </w:p>
    <w:p w:rsidR="00000000" w:rsidRPr="00316DC3" w:rsidP="00316DC3">
      <w:pPr>
        <w:pStyle w:val="SuperHeading"/>
      </w:pPr>
      <w:r w:rsidRPr="00316DC3">
        <w:t>Assessment Requirements for ICPSUP221 Pack and dispatch product</w:t>
      </w:r>
    </w:p>
    <w:p w:rsidR="00000000" w:rsidRPr="00316DC3" w:rsidP="00316DC3">
      <w:pPr>
        <w:pStyle w:val="Heading1"/>
      </w:pPr>
      <w:bookmarkStart w:id="8" w:name="O_693969"/>
      <w:bookmarkEnd w:id="8"/>
      <w:r w:rsidRPr="00316DC3">
        <w:t>Modification History</w:t>
      </w:r>
    </w:p>
    <w:tbl>
      <w:tblPr>
        <w:tblW w:w="0" w:type="auto"/>
        <w:tblLayout w:type="fixed"/>
        <w:tblCellMar>
          <w:left w:w="62" w:type="dxa"/>
          <w:right w:w="62" w:type="dxa"/>
        </w:tblCellMar>
        <w:tblLook w:val="0000"/>
      </w:tblPr>
      <w:tblGrid>
        <w:gridCol w:w="2627"/>
        <w:gridCol w:w="6337"/>
      </w:tblGrid>
      <w:tr w:rsidTr="00316D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rPr>
                <w:rStyle w:val="SpecialBold"/>
              </w:rPr>
              <w:t>Comments</w:t>
            </w:r>
          </w:p>
        </w:tc>
      </w:tr>
      <w:tr w:rsidTr="00316D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DC3">
            <w:pPr>
              <w:pStyle w:val="BodyText"/>
              <w:rPr>
                <w:lang w:val="en-NZ"/>
              </w:rPr>
            </w:pPr>
            <w:r w:rsidRPr="00316D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DC3" w:rsidP="00316DC3">
            <w:pPr>
              <w:pStyle w:val="BodyText"/>
            </w:pPr>
            <w:r w:rsidRPr="00316DC3">
              <w:t>This version first released with ICP Printing and Graphic Arts Training Package Version 1.0.</w:t>
            </w:r>
          </w:p>
        </w:tc>
      </w:tr>
    </w:tbl>
    <w:p w:rsidR="00000000" w:rsidRPr="00316DC3" w:rsidP="00316DC3">
      <w:pPr>
        <w:pStyle w:val="BodyText"/>
      </w:pPr>
    </w:p>
    <w:p w:rsidR="00000000" w:rsidRPr="00316DC3" w:rsidP="00316DC3">
      <w:pPr>
        <w:pStyle w:val="AllowPageBreak"/>
      </w:pPr>
    </w:p>
    <w:p w:rsidR="00000000" w:rsidRPr="00316DC3" w:rsidP="00316DC3">
      <w:pPr>
        <w:pStyle w:val="Heading1"/>
      </w:pPr>
      <w:bookmarkStart w:id="9" w:name="O_693970"/>
      <w:bookmarkEnd w:id="9"/>
      <w:r w:rsidRPr="00316DC3">
        <w:t>Performance Evidence</w:t>
      </w:r>
    </w:p>
    <w:p w:rsidR="00000000" w:rsidRPr="00316DC3" w:rsidP="00F07402">
      <w:pPr>
        <w:pStyle w:val="BodyText"/>
      </w:pPr>
      <w:r w:rsidRPr="00316DC3">
        <w:t>Evidence of the ability to:</w:t>
      </w:r>
    </w:p>
    <w:p w:rsidR="00000000" w:rsidRPr="00316DC3" w:rsidP="00316DC3">
      <w:pPr>
        <w:pStyle w:val="ListBullet"/>
      </w:pPr>
      <w:r w:rsidRPr="00316DC3">
        <w:t>prepare, pack and dispatch T</w:t>
      </w:r>
      <w:r w:rsidRPr="00316DC3">
        <w:t>WO lots of printed or printing related products, following correct procedures, job and workplace specifications</w:t>
      </w:r>
    </w:p>
    <w:p w:rsidR="00000000" w:rsidRPr="00316DC3" w:rsidP="00316DC3">
      <w:pPr>
        <w:pStyle w:val="ListBullet"/>
      </w:pPr>
      <w:r w:rsidRPr="00316DC3">
        <w:t>accurately complete required documentation for products.</w:t>
      </w:r>
    </w:p>
    <w:p w:rsidR="00000000" w:rsidRPr="00316DC3" w:rsidP="00316DC3">
      <w:pPr>
        <w:pStyle w:val="BodyText"/>
      </w:pPr>
    </w:p>
    <w:p w:rsidR="00000000" w:rsidRPr="00316DC3" w:rsidP="00F07402">
      <w:pPr>
        <w:pStyle w:val="BodyText"/>
      </w:pPr>
      <w:r w:rsidRPr="00316DC3">
        <w:t>Note: If a specific volume or frequency is not stated, then evidence must be provided at least once.</w:t>
      </w:r>
    </w:p>
    <w:p w:rsidR="00000000" w:rsidRPr="00316DC3" w:rsidP="00316DC3">
      <w:pPr>
        <w:pStyle w:val="Heading1"/>
      </w:pPr>
      <w:bookmarkStart w:id="10" w:name="O_693971"/>
      <w:bookmarkEnd w:id="10"/>
      <w:r w:rsidRPr="00316DC3">
        <w:t>Knowledge Evidence</w:t>
      </w:r>
    </w:p>
    <w:p w:rsidR="00000000" w:rsidRPr="00316DC3" w:rsidP="00F07402">
      <w:pPr>
        <w:pStyle w:val="BodyText"/>
      </w:pPr>
      <w:r w:rsidRPr="00316DC3">
        <w:t xml:space="preserve">To complete the unit requirements safely and effectively, the individual must: </w:t>
      </w:r>
    </w:p>
    <w:p w:rsidR="00000000" w:rsidRPr="00316DC3" w:rsidP="00F07402">
      <w:pPr>
        <w:pStyle w:val="Heading4"/>
      </w:pPr>
      <w:r w:rsidRPr="00316DC3">
        <w:rPr>
          <w:rStyle w:val="SpecialBold"/>
        </w:rPr>
        <w:t>Preparing stock for dispatch</w:t>
      </w:r>
    </w:p>
    <w:p w:rsidR="00000000" w:rsidRPr="00316DC3" w:rsidP="00316DC3">
      <w:pPr>
        <w:pStyle w:val="ListBullet"/>
      </w:pPr>
      <w:r w:rsidRPr="00316DC3">
        <w:t xml:space="preserve">identify </w:t>
      </w:r>
      <w:r w:rsidRPr="00316DC3">
        <w:t xml:space="preserve">items required in the dispatch process </w:t>
      </w:r>
    </w:p>
    <w:p w:rsidR="00000000" w:rsidRPr="00316DC3" w:rsidP="00316DC3">
      <w:pPr>
        <w:pStyle w:val="ListBullet"/>
      </w:pPr>
      <w:r w:rsidRPr="00316DC3">
        <w:t>describe checks performed prior to packaging the product</w:t>
      </w:r>
    </w:p>
    <w:p w:rsidR="00000000" w:rsidRPr="00316DC3" w:rsidP="00316DC3">
      <w:pPr>
        <w:pStyle w:val="ListBullet"/>
      </w:pPr>
      <w:r w:rsidRPr="00316DC3">
        <w:t>explain how to identify a defective print or item</w:t>
      </w:r>
    </w:p>
    <w:p w:rsidR="00000000" w:rsidRPr="00316DC3" w:rsidP="00316DC3">
      <w:pPr>
        <w:pStyle w:val="ListBullet"/>
      </w:pPr>
      <w:r w:rsidRPr="00316DC3">
        <w:t>explain how defects are rectified</w:t>
      </w:r>
    </w:p>
    <w:p w:rsidR="00000000" w:rsidRPr="00316DC3" w:rsidP="00F07402">
      <w:pPr>
        <w:pStyle w:val="Heading4"/>
      </w:pPr>
      <w:r w:rsidRPr="00316DC3">
        <w:rPr>
          <w:rStyle w:val="SpecialBold"/>
        </w:rPr>
        <w:t>Wrapping and packing materials and methods</w:t>
      </w:r>
    </w:p>
    <w:p w:rsidR="00000000" w:rsidRPr="00316DC3" w:rsidP="00316DC3">
      <w:pPr>
        <w:pStyle w:val="ListBullet"/>
      </w:pPr>
      <w:r w:rsidRPr="00316DC3">
        <w:t xml:space="preserve">outline work health and safety </w:t>
      </w:r>
      <w:r w:rsidRPr="00316DC3">
        <w:t>requirements when wrapping and packing goods</w:t>
      </w:r>
    </w:p>
    <w:p w:rsidR="00000000" w:rsidRPr="00316DC3" w:rsidP="00316DC3">
      <w:pPr>
        <w:pStyle w:val="ListBullet"/>
      </w:pPr>
      <w:r w:rsidRPr="00316DC3">
        <w:t>describe how to determine the type of packaging to be used</w:t>
      </w:r>
    </w:p>
    <w:p w:rsidR="00000000" w:rsidRPr="00316DC3" w:rsidP="00316DC3">
      <w:pPr>
        <w:pStyle w:val="ListBullet"/>
      </w:pPr>
      <w:r w:rsidRPr="00316DC3">
        <w:t>explain how the type of transport or destination has a bearing on the wrapping and packing method</w:t>
      </w:r>
    </w:p>
    <w:p w:rsidR="00000000" w:rsidRPr="00316DC3" w:rsidP="00316DC3">
      <w:pPr>
        <w:pStyle w:val="ListBullet"/>
      </w:pPr>
      <w:r w:rsidRPr="00316DC3">
        <w:t>explain how to determine the number of units to be wra</w:t>
      </w:r>
      <w:r w:rsidRPr="00316DC3">
        <w:t>pped in each parcel</w:t>
      </w:r>
    </w:p>
    <w:p w:rsidR="00000000" w:rsidRPr="00316DC3" w:rsidP="00316DC3">
      <w:pPr>
        <w:pStyle w:val="ListBullet"/>
      </w:pPr>
      <w:r w:rsidRPr="00316DC3">
        <w:t>describe details to record on dispatching labels, and why they are required</w:t>
      </w:r>
    </w:p>
    <w:p w:rsidR="00000000" w:rsidRPr="00316DC3" w:rsidP="00F07402">
      <w:pPr>
        <w:pStyle w:val="Heading4"/>
      </w:pPr>
      <w:r w:rsidRPr="00316DC3">
        <w:rPr>
          <w:rStyle w:val="SpecialBold"/>
        </w:rPr>
        <w:t>Dispatching product</w:t>
      </w:r>
    </w:p>
    <w:p w:rsidR="00000000" w:rsidRPr="00316DC3" w:rsidP="00316DC3">
      <w:pPr>
        <w:pStyle w:val="ListBullet"/>
      </w:pPr>
      <w:r w:rsidRPr="00316DC3">
        <w:t>identify where shipping details are obtained</w:t>
      </w:r>
    </w:p>
    <w:p w:rsidR="00000000" w:rsidRPr="00316DC3" w:rsidP="00316DC3">
      <w:pPr>
        <w:pStyle w:val="ListBullet"/>
      </w:pPr>
      <w:r w:rsidRPr="00316DC3">
        <w:t>list weight limitations placed on dispatched products</w:t>
      </w:r>
    </w:p>
    <w:p w:rsidR="00000000" w:rsidRPr="00316DC3" w:rsidP="00316DC3">
      <w:pPr>
        <w:pStyle w:val="ListBullet"/>
      </w:pPr>
      <w:r w:rsidRPr="00316DC3">
        <w:t>describe priorities used for dispatching the product</w:t>
      </w:r>
    </w:p>
    <w:p w:rsidR="00000000" w:rsidRPr="00316DC3" w:rsidP="00316DC3">
      <w:pPr>
        <w:pStyle w:val="ListBullet"/>
      </w:pPr>
      <w:r w:rsidRPr="00316DC3">
        <w:t>explain how to determine the appropriate delivery mode</w:t>
      </w:r>
    </w:p>
    <w:p w:rsidR="00000000" w:rsidRPr="00316DC3" w:rsidP="00316DC3">
      <w:pPr>
        <w:pStyle w:val="ListBullet"/>
      </w:pPr>
      <w:r w:rsidRPr="00316DC3">
        <w:t>summarise how to complete documentation of dispatched product.</w:t>
      </w:r>
    </w:p>
    <w:p w:rsidR="00000000" w:rsidRPr="00316DC3" w:rsidP="00316DC3">
      <w:pPr>
        <w:pStyle w:val="AllowPageBreak"/>
      </w:pPr>
    </w:p>
    <w:p w:rsidR="00000000" w:rsidRPr="00316DC3" w:rsidP="00316DC3">
      <w:pPr>
        <w:pStyle w:val="Heading1"/>
      </w:pPr>
      <w:bookmarkStart w:id="11" w:name="O_693972"/>
      <w:bookmarkEnd w:id="11"/>
      <w:r w:rsidRPr="00316DC3">
        <w:t>Assessment Conditions</w:t>
      </w:r>
    </w:p>
    <w:p w:rsidR="00000000" w:rsidRPr="00316DC3" w:rsidP="00F07402">
      <w:pPr>
        <w:pStyle w:val="BodyText"/>
      </w:pPr>
      <w:r w:rsidRPr="00316DC3">
        <w:t>Gather evidence to demonstrate consistent perf</w:t>
      </w:r>
      <w:r w:rsidRPr="00316DC3">
        <w:t>ormance in conditions that are safe and replicate the workplace. Noise levels, production flow, interruptions and time variances must be typical of those experienced in the Support field of work and include access to resources and product to pack and dispa</w:t>
      </w:r>
      <w:r w:rsidRPr="00316DC3">
        <w:t>tch.</w:t>
      </w:r>
    </w:p>
    <w:p w:rsidR="00000000" w:rsidRPr="00316DC3" w:rsidP="00F07402">
      <w:pPr>
        <w:pStyle w:val="BodyText"/>
      </w:pPr>
      <w:r w:rsidRPr="00316DC3">
        <w:t>Assessors must satisfy NVR/AQTF assessor requirements.</w:t>
      </w:r>
    </w:p>
    <w:p w:rsidR="00000000" w:rsidRPr="00316DC3" w:rsidP="00316DC3">
      <w:pPr>
        <w:pStyle w:val="Heading1"/>
      </w:pPr>
      <w:bookmarkStart w:id="12" w:name="O_693975"/>
      <w:bookmarkEnd w:id="12"/>
      <w:r w:rsidRPr="00316DC3">
        <w:t>Links</w:t>
      </w:r>
    </w:p>
    <w:p w:rsidR="00000000" w:rsidRPr="00316DC3" w:rsidP="00F07402">
      <w:pPr>
        <w:pStyle w:val="BodyText"/>
      </w:pPr>
      <w:r w:rsidRPr="00316DC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94C45">
        <w:rPr>
          <w:rStyle w:val="Hyperlink"/>
        </w:rPr>
        <w:t>https://vetnet.gov.au/Pages/TrainingDocs.aspx?q=a74b7a0f-a253-47e3-8be0-5d426e24131d</w:t>
      </w:r>
      <w:r>
        <w:fldChar w:fldCharType="end"/>
      </w:r>
    </w:p>
    <w:p w:rsidR="00000000" w:rsidRPr="00316DC3" w:rsidP="00316DC3"/>
    <w:sectPr w:rsidSect="00316D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3" w:rsidRPr="00F07402" w:rsidP="00F07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02" w:rsidP="00316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7402" w:rsidP="00316D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7402" w:rsidP="00316D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3" w:rsidP="00316DC3">
    <w:pPr>
      <w:pStyle w:val="Footer"/>
      <w:framePr w:wrap="around"/>
    </w:pPr>
    <w:r>
      <w:fldChar w:fldCharType="begin"/>
    </w:r>
    <w:r>
      <w:instrText xml:space="preserve"> DOCPROPERTY  Subject  \* MERGEFORMAT </w:instrText>
    </w:r>
    <w:r>
      <w:fldChar w:fldCharType="separate"/>
    </w:r>
    <w:r w:rsidR="00F07402">
      <w:t>Approved</w:t>
    </w:r>
    <w:r w:rsidR="00F07402">
      <w:fldChar w:fldCharType="end"/>
    </w:r>
    <w:r>
      <w:tab/>
      <w:t xml:space="preserve">Page </w:t>
    </w:r>
    <w:r>
      <w:fldChar w:fldCharType="begin"/>
    </w:r>
    <w:r>
      <w:instrText xml:space="preserve"> PAGE  \* Arabic  \* MERGEFORMAT </w:instrText>
    </w:r>
    <w:r>
      <w:fldChar w:fldCharType="separate"/>
    </w:r>
    <w:r w:rsidR="00F074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402">
      <w:rPr>
        <w:noProof/>
      </w:rPr>
      <w:t>4</w:t>
    </w:r>
    <w:r>
      <w:rPr>
        <w:noProof/>
      </w:rPr>
      <w:fldChar w:fldCharType="end"/>
    </w:r>
  </w:p>
  <w:p w:rsidR="00316DC3" w:rsidP="00316DC3">
    <w:pPr>
      <w:pStyle w:val="Footer"/>
      <w:framePr w:wrap="around"/>
    </w:pPr>
    <w:r>
      <w:t xml:space="preserve">© Commonwealth of Australia, </w:t>
    </w:r>
    <w:r>
      <w:fldChar w:fldCharType="begin"/>
    </w:r>
    <w:r>
      <w:instrText xml:space="preserve"> DATE  \@ "yyyy"  \* MERGEFORMAT </w:instrText>
    </w:r>
    <w:r>
      <w:fldChar w:fldCharType="separate"/>
    </w:r>
    <w:r w:rsidR="00F07402">
      <w:rPr>
        <w:noProof/>
      </w:rPr>
      <w:t>2025</w:t>
    </w:r>
    <w:r>
      <w:fldChar w:fldCharType="end"/>
    </w:r>
    <w:r>
      <w:tab/>
    </w:r>
    <w:r>
      <w:fldChar w:fldCharType="begin"/>
    </w:r>
    <w:r>
      <w:instrText xml:space="preserve"> DOCPROPERTY  Author  \* MERGEFORMAT </w:instrText>
    </w:r>
    <w:r>
      <w:fldChar w:fldCharType="separate"/>
    </w:r>
    <w:r w:rsidR="00F07402">
      <w:t>Manufacturing Industry Skills Alliance</w:t>
    </w:r>
    <w:r w:rsidR="00F07402">
      <w:fldChar w:fldCharType="end"/>
    </w:r>
  </w:p>
  <w:p w:rsidR="00316DC3" w:rsidP="00316D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DC3" w:rsidRPr="00F07402" w:rsidP="00F07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02" w:rsidRPr="002D2AF8" w:rsidP="00316DC3">
    <w:pPr>
      <w:pStyle w:val="Header"/>
      <w:framePr w:wrap="around"/>
    </w:pPr>
    <w:r>
      <w:fldChar w:fldCharType="begin"/>
    </w:r>
    <w:r>
      <w:instrText xml:space="preserve"> TITLE   \* MERGEFORMAT </w:instrText>
    </w:r>
    <w:r>
      <w:fldChar w:fldCharType="separate"/>
    </w:r>
    <w:r>
      <w:t>ICPSUP221 Pack and dispatch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7402" w:rsidP="00316D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3" w:rsidRPr="002D2AF8" w:rsidP="00316DC3">
    <w:pPr>
      <w:pStyle w:val="Header"/>
      <w:framePr w:wrap="around"/>
    </w:pPr>
    <w:r>
      <w:fldChar w:fldCharType="begin"/>
    </w:r>
    <w:r>
      <w:instrText xml:space="preserve"> TITLE   \* MERGEFORMAT </w:instrText>
    </w:r>
    <w:r>
      <w:fldChar w:fldCharType="separate"/>
    </w:r>
    <w:r w:rsidR="00F07402">
      <w:t>ICPSUP221 Pack and dispatch product</w:t>
    </w:r>
    <w:r w:rsidR="00F07402">
      <w:fldChar w:fldCharType="end"/>
    </w:r>
    <w:r>
      <w:tab/>
      <w:t xml:space="preserve">Date this document was generated: </w:t>
    </w:r>
    <w:r>
      <w:fldChar w:fldCharType="begin"/>
    </w:r>
    <w:r>
      <w:instrText xml:space="preserve"> CREATEDATE  \@ "d MMMM yyyy"  \* MERGEFORMAT </w:instrText>
    </w:r>
    <w:r>
      <w:fldChar w:fldCharType="separate"/>
    </w:r>
    <w:r w:rsidR="00F07402">
      <w:rPr>
        <w:noProof/>
      </w:rPr>
      <w:t>2 March 2025</w:t>
    </w:r>
    <w:r>
      <w:fldChar w:fldCharType="end"/>
    </w:r>
  </w:p>
  <w:p w:rsidR="00316DC3" w:rsidP="00316D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489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B04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D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DC3"/>
    <w:pPr>
      <w:spacing w:before="360" w:after="60"/>
      <w:outlineLvl w:val="0"/>
    </w:pPr>
    <w:rPr>
      <w:sz w:val="32"/>
    </w:rPr>
  </w:style>
  <w:style w:type="paragraph" w:styleId="Heading2">
    <w:name w:val="heading 2"/>
    <w:basedOn w:val="HeadingBase"/>
    <w:next w:val="BodyText"/>
    <w:link w:val="Heading2Char"/>
    <w:qFormat/>
    <w:rsid w:val="00316DC3"/>
    <w:pPr>
      <w:keepLines/>
      <w:spacing w:before="240" w:after="120"/>
      <w:outlineLvl w:val="1"/>
    </w:pPr>
    <w:rPr>
      <w:sz w:val="28"/>
      <w:szCs w:val="40"/>
    </w:rPr>
  </w:style>
  <w:style w:type="paragraph" w:styleId="Heading3">
    <w:name w:val="heading 3"/>
    <w:basedOn w:val="HeadingBase"/>
    <w:next w:val="BodyText"/>
    <w:link w:val="Heading3Char"/>
    <w:qFormat/>
    <w:rsid w:val="00316DC3"/>
    <w:pPr>
      <w:spacing w:before="180" w:after="120"/>
      <w:outlineLvl w:val="2"/>
    </w:pPr>
    <w:rPr>
      <w:spacing w:val="-10"/>
      <w:kern w:val="32"/>
    </w:rPr>
  </w:style>
  <w:style w:type="paragraph" w:styleId="Heading4">
    <w:name w:val="heading 4"/>
    <w:basedOn w:val="HeadingBase"/>
    <w:next w:val="BodyText"/>
    <w:link w:val="Heading4Char"/>
    <w:qFormat/>
    <w:rsid w:val="00316DC3"/>
    <w:pPr>
      <w:spacing w:before="160" w:after="120"/>
      <w:outlineLvl w:val="3"/>
    </w:pPr>
    <w:rPr>
      <w:sz w:val="22"/>
    </w:rPr>
  </w:style>
  <w:style w:type="paragraph" w:styleId="Heading5">
    <w:name w:val="heading 5"/>
    <w:basedOn w:val="HeadingBase"/>
    <w:next w:val="Normal"/>
    <w:link w:val="Heading5Char"/>
    <w:qFormat/>
    <w:rsid w:val="00316DC3"/>
    <w:pPr>
      <w:spacing w:before="80"/>
      <w:outlineLvl w:val="4"/>
    </w:pPr>
    <w:rPr>
      <w:color w:val="918585"/>
      <w:sz w:val="20"/>
    </w:rPr>
  </w:style>
  <w:style w:type="paragraph" w:styleId="Heading6">
    <w:name w:val="heading 6"/>
    <w:basedOn w:val="HeadingBase"/>
    <w:next w:val="Normal"/>
    <w:link w:val="Heading6Char"/>
    <w:qFormat/>
    <w:rsid w:val="00316DC3"/>
    <w:pPr>
      <w:spacing w:before="60"/>
      <w:outlineLvl w:val="5"/>
    </w:pPr>
    <w:rPr>
      <w:color w:val="918585"/>
      <w:sz w:val="20"/>
    </w:rPr>
  </w:style>
  <w:style w:type="paragraph" w:styleId="Heading7">
    <w:name w:val="heading 7"/>
    <w:basedOn w:val="Normal"/>
    <w:next w:val="Normal"/>
    <w:link w:val="Heading7Char"/>
    <w:qFormat/>
    <w:rsid w:val="00316DC3"/>
    <w:pPr>
      <w:ind w:left="720"/>
      <w:outlineLvl w:val="6"/>
    </w:pPr>
    <w:rPr>
      <w:i/>
    </w:rPr>
  </w:style>
  <w:style w:type="paragraph" w:styleId="Heading8">
    <w:name w:val="heading 8"/>
    <w:basedOn w:val="Normal"/>
    <w:next w:val="Normal"/>
    <w:link w:val="Heading8Char"/>
    <w:qFormat/>
    <w:rsid w:val="00316DC3"/>
    <w:pPr>
      <w:ind w:left="720"/>
      <w:outlineLvl w:val="7"/>
    </w:pPr>
    <w:rPr>
      <w:i/>
    </w:rPr>
  </w:style>
  <w:style w:type="paragraph" w:styleId="Heading9">
    <w:name w:val="heading 9"/>
    <w:basedOn w:val="Normal"/>
    <w:next w:val="Normal"/>
    <w:link w:val="Heading9Char"/>
    <w:qFormat/>
    <w:rsid w:val="00316DC3"/>
    <w:pPr>
      <w:ind w:left="720"/>
      <w:outlineLvl w:val="8"/>
    </w:pPr>
    <w:rPr>
      <w:i/>
    </w:rPr>
  </w:style>
  <w:style w:type="character" w:default="1" w:styleId="DefaultParagraphFont">
    <w:name w:val="Default Paragraph Font"/>
    <w:uiPriority w:val="1"/>
    <w:unhideWhenUsed/>
    <w:rsid w:val="00316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DC3"/>
  </w:style>
  <w:style w:type="character" w:customStyle="1" w:styleId="Heading1Char">
    <w:name w:val="Heading 1 Char"/>
    <w:basedOn w:val="DefaultParagraphFont"/>
    <w:link w:val="Heading1"/>
    <w:rsid w:val="00316DC3"/>
    <w:rPr>
      <w:rFonts w:ascii="Times New Roman" w:eastAsia="Times New Roman" w:hAnsi="Times New Roman" w:cs="Times New Roman"/>
      <w:b/>
      <w:sz w:val="32"/>
      <w:szCs w:val="20"/>
      <w:lang w:eastAsia="en-US"/>
    </w:rPr>
  </w:style>
  <w:style w:type="paragraph" w:styleId="BodyText">
    <w:name w:val="Body Text"/>
    <w:basedOn w:val="Normal"/>
    <w:link w:val="BodyTextChar"/>
    <w:rsid w:val="00316D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DC3"/>
    <w:rPr>
      <w:rFonts w:ascii="Times New Roman" w:eastAsia="Times New Roman" w:hAnsi="Times New Roman" w:cs="Times New Roman"/>
      <w:sz w:val="24"/>
      <w:lang w:eastAsia="en-US"/>
    </w:rPr>
  </w:style>
  <w:style w:type="paragraph" w:styleId="ListBullet">
    <w:name w:val="List Bullet"/>
    <w:basedOn w:val="List"/>
    <w:rsid w:val="00316DC3"/>
    <w:pPr>
      <w:numPr>
        <w:numId w:val="11"/>
      </w:numPr>
      <w:tabs>
        <w:tab w:val="clear" w:pos="340"/>
      </w:tabs>
      <w:spacing w:before="40" w:after="40"/>
    </w:pPr>
  </w:style>
  <w:style w:type="character" w:customStyle="1" w:styleId="SpecialBold">
    <w:name w:val="Special Bold"/>
    <w:basedOn w:val="DefaultParagraphFont"/>
    <w:rsid w:val="00316DC3"/>
    <w:rPr>
      <w:b/>
      <w:spacing w:val="0"/>
    </w:rPr>
  </w:style>
  <w:style w:type="character" w:styleId="Emphasis">
    <w:name w:val="Emphasis"/>
    <w:basedOn w:val="DefaultParagraphFont"/>
    <w:qFormat/>
    <w:rsid w:val="00316DC3"/>
    <w:rPr>
      <w:i/>
    </w:rPr>
  </w:style>
  <w:style w:type="paragraph" w:customStyle="1" w:styleId="SuperHeading">
    <w:name w:val="SuperHeading"/>
    <w:basedOn w:val="Normal"/>
    <w:rsid w:val="00316DC3"/>
    <w:pPr>
      <w:spacing w:before="240" w:after="120"/>
      <w:outlineLvl w:val="0"/>
    </w:pPr>
    <w:rPr>
      <w:rFonts w:ascii="Times New Roman" w:hAnsi="Times New Roman"/>
      <w:b/>
      <w:sz w:val="32"/>
    </w:rPr>
  </w:style>
  <w:style w:type="paragraph" w:customStyle="1" w:styleId="AllowPageBreak">
    <w:name w:val="AllowPageBreak"/>
    <w:rsid w:val="00316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D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D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DC3"/>
    <w:rPr>
      <w:rFonts w:ascii="Courier New" w:eastAsia="Times New Roman" w:hAnsi="Courier New" w:cs="Times New Roman"/>
      <w:i/>
      <w:szCs w:val="20"/>
      <w:lang w:eastAsia="en-US"/>
    </w:rPr>
  </w:style>
  <w:style w:type="paragraph" w:customStyle="1" w:styleId="HeadingBase">
    <w:name w:val="Heading Base"/>
    <w:rsid w:val="00316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DC3"/>
    <w:pPr>
      <w:tabs>
        <w:tab w:val="right" w:leader="dot" w:pos="9072"/>
      </w:tabs>
      <w:ind w:left="567"/>
    </w:pPr>
    <w:rPr>
      <w:szCs w:val="22"/>
    </w:rPr>
  </w:style>
  <w:style w:type="paragraph" w:customStyle="1" w:styleId="TOCBase">
    <w:name w:val="TOC Base"/>
    <w:rsid w:val="00316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DC3"/>
    <w:pPr>
      <w:tabs>
        <w:tab w:val="right" w:leader="dot" w:pos="9072"/>
      </w:tabs>
      <w:spacing w:before="40" w:after="40"/>
      <w:ind w:left="284"/>
    </w:pPr>
    <w:rPr>
      <w:rFonts w:ascii="Times New Roman" w:hAnsi="Times New Roman"/>
    </w:rPr>
  </w:style>
  <w:style w:type="paragraph" w:styleId="TOC1">
    <w:name w:val="toc 1"/>
    <w:basedOn w:val="TOCBase"/>
    <w:next w:val="Normal"/>
    <w:rsid w:val="00316D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DC3"/>
    <w:rPr>
      <w:rFonts w:ascii="Times New Roman" w:eastAsia="Times New Roman" w:hAnsi="Times New Roman" w:cs="Times New Roman"/>
      <w:sz w:val="16"/>
      <w:lang w:eastAsia="en-US"/>
    </w:rPr>
  </w:style>
  <w:style w:type="paragraph" w:styleId="Title">
    <w:name w:val="Title"/>
    <w:basedOn w:val="HeadingBase"/>
    <w:link w:val="TitleChar"/>
    <w:qFormat/>
    <w:rsid w:val="00316DC3"/>
    <w:pPr>
      <w:spacing w:before="5040"/>
      <w:jc w:val="center"/>
    </w:pPr>
    <w:rPr>
      <w:sz w:val="48"/>
      <w:szCs w:val="72"/>
      <w:lang w:val="en-US"/>
    </w:rPr>
  </w:style>
  <w:style w:type="character" w:customStyle="1" w:styleId="TitleChar">
    <w:name w:val="Title Char"/>
    <w:basedOn w:val="DefaultParagraphFont"/>
    <w:link w:val="Title"/>
    <w:rsid w:val="00316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DC3"/>
    <w:pPr>
      <w:tabs>
        <w:tab w:val="left" w:pos="3600"/>
        <w:tab w:val="left" w:pos="3958"/>
      </w:tabs>
    </w:pPr>
  </w:style>
  <w:style w:type="paragraph" w:styleId="List">
    <w:name w:val="List"/>
    <w:basedOn w:val="BodyText"/>
    <w:next w:val="BodyText"/>
    <w:rsid w:val="00316DC3"/>
    <w:pPr>
      <w:tabs>
        <w:tab w:val="left" w:pos="340"/>
      </w:tabs>
      <w:spacing w:before="60" w:after="60"/>
      <w:ind w:left="340" w:hanging="340"/>
    </w:pPr>
  </w:style>
  <w:style w:type="paragraph" w:customStyle="1" w:styleId="Note">
    <w:name w:val="Note"/>
    <w:basedOn w:val="BodyText"/>
    <w:rsid w:val="00316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DC3"/>
    <w:pPr>
      <w:framePr w:wrap="auto" w:hAnchor="text" w:y="6049"/>
    </w:pPr>
    <w:rPr>
      <w:color w:val="000000"/>
      <w:sz w:val="40"/>
    </w:rPr>
  </w:style>
  <w:style w:type="paragraph" w:customStyle="1" w:styleId="TOCTitle">
    <w:name w:val="TOCTitle"/>
    <w:basedOn w:val="Heading1"/>
    <w:rsid w:val="00316DC3"/>
    <w:pPr>
      <w:spacing w:after="240"/>
      <w:jc w:val="center"/>
      <w:outlineLvl w:val="9"/>
    </w:pPr>
    <w:rPr>
      <w:caps/>
    </w:rPr>
  </w:style>
  <w:style w:type="paragraph" w:customStyle="1" w:styleId="Version">
    <w:name w:val="Version"/>
    <w:rsid w:val="00316D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DC3"/>
    <w:pPr>
      <w:numPr>
        <w:numId w:val="12"/>
      </w:numPr>
      <w:tabs>
        <w:tab w:val="clear" w:pos="680"/>
      </w:tabs>
    </w:pPr>
  </w:style>
  <w:style w:type="paragraph" w:styleId="Index1">
    <w:name w:val="index 1"/>
    <w:basedOn w:val="Normal"/>
    <w:next w:val="Normal"/>
    <w:semiHidden/>
    <w:rsid w:val="00316DC3"/>
    <w:pPr>
      <w:keepNext w:val="0"/>
      <w:tabs>
        <w:tab w:val="right" w:pos="4176"/>
      </w:tabs>
      <w:ind w:left="198" w:hanging="198"/>
    </w:pPr>
    <w:rPr>
      <w:rFonts w:ascii="Garamond" w:hAnsi="Garamond"/>
    </w:rPr>
  </w:style>
  <w:style w:type="paragraph" w:styleId="IndexHeading">
    <w:name w:val="index heading"/>
    <w:basedOn w:val="Normal"/>
    <w:next w:val="Index1"/>
    <w:semiHidden/>
    <w:rsid w:val="00316DC3"/>
    <w:pPr>
      <w:spacing w:before="120" w:after="120"/>
    </w:pPr>
    <w:rPr>
      <w:rFonts w:ascii="Arial" w:hAnsi="Arial"/>
      <w:b/>
      <w:color w:val="918585"/>
      <w:sz w:val="24"/>
    </w:rPr>
  </w:style>
  <w:style w:type="paragraph" w:styleId="Header">
    <w:name w:val="header"/>
    <w:basedOn w:val="Normal"/>
    <w:link w:val="HeaderChar"/>
    <w:rsid w:val="00316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DC3"/>
    <w:rPr>
      <w:rFonts w:ascii="Times New Roman" w:eastAsia="Times New Roman" w:hAnsi="Times New Roman" w:cs="Times New Roman"/>
      <w:sz w:val="16"/>
      <w:szCs w:val="20"/>
      <w:lang w:val="en-GB" w:eastAsia="en-US"/>
    </w:rPr>
  </w:style>
  <w:style w:type="paragraph" w:customStyle="1" w:styleId="Chapter">
    <w:name w:val="Chapter"/>
    <w:basedOn w:val="Normal"/>
    <w:rsid w:val="00316DC3"/>
    <w:pPr>
      <w:spacing w:before="240"/>
    </w:pPr>
    <w:rPr>
      <w:rFonts w:ascii="Times New Roman" w:hAnsi="Times New Roman"/>
      <w:smallCaps/>
      <w:spacing w:val="80"/>
      <w:sz w:val="28"/>
    </w:rPr>
  </w:style>
  <w:style w:type="paragraph" w:customStyle="1" w:styleId="InChapter">
    <w:name w:val="InChapter"/>
    <w:basedOn w:val="Heading3"/>
    <w:rsid w:val="00316DC3"/>
    <w:pPr>
      <w:spacing w:after="240"/>
      <w:outlineLvl w:val="9"/>
    </w:pPr>
    <w:rPr>
      <w:noProof/>
    </w:rPr>
  </w:style>
  <w:style w:type="paragraph" w:styleId="Index2">
    <w:name w:val="index 2"/>
    <w:basedOn w:val="Normal"/>
    <w:next w:val="Normal"/>
    <w:semiHidden/>
    <w:rsid w:val="00316DC3"/>
    <w:pPr>
      <w:tabs>
        <w:tab w:val="right" w:pos="4176"/>
      </w:tabs>
      <w:ind w:left="568" w:hanging="284"/>
    </w:pPr>
    <w:rPr>
      <w:rFonts w:ascii="Garamond" w:hAnsi="Garamond"/>
    </w:rPr>
  </w:style>
  <w:style w:type="paragraph" w:customStyle="1" w:styleId="Byline">
    <w:name w:val="Byline"/>
    <w:rsid w:val="00316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DC3"/>
    <w:pPr>
      <w:tabs>
        <w:tab w:val="clear" w:pos="3600"/>
        <w:tab w:val="clear" w:pos="3958"/>
      </w:tabs>
      <w:jc w:val="right"/>
    </w:pPr>
  </w:style>
  <w:style w:type="paragraph" w:styleId="Caption">
    <w:name w:val="caption"/>
    <w:basedOn w:val="BodyText"/>
    <w:next w:val="Normal"/>
    <w:qFormat/>
    <w:rsid w:val="00316DC3"/>
    <w:pPr>
      <w:framePr w:w="2268" w:hSpace="181" w:vSpace="181" w:wrap="around" w:vAnchor="text" w:hAnchor="page" w:x="1135" w:y="285" w:anchorLock="1"/>
    </w:pPr>
    <w:rPr>
      <w:i/>
    </w:rPr>
  </w:style>
  <w:style w:type="paragraph" w:customStyle="1" w:styleId="MiniTOCTitle">
    <w:name w:val="MiniTOCTitle"/>
    <w:basedOn w:val="Heading4"/>
    <w:rsid w:val="00316DC3"/>
    <w:pPr>
      <w:spacing w:before="240"/>
      <w:outlineLvl w:val="9"/>
    </w:pPr>
    <w:rPr>
      <w:noProof/>
      <w:sz w:val="24"/>
    </w:rPr>
  </w:style>
  <w:style w:type="paragraph" w:customStyle="1" w:styleId="MiniTOCItem">
    <w:name w:val="MiniTOCItem"/>
    <w:basedOn w:val="ListBullet"/>
    <w:rsid w:val="00316DC3"/>
    <w:pPr>
      <w:numPr>
        <w:numId w:val="0"/>
      </w:numPr>
      <w:tabs>
        <w:tab w:val="right" w:leader="dot" w:pos="6521"/>
      </w:tabs>
      <w:spacing w:before="0" w:after="0"/>
    </w:pPr>
  </w:style>
  <w:style w:type="paragraph" w:customStyle="1" w:styleId="TOFTitle">
    <w:name w:val="TOFTitle"/>
    <w:basedOn w:val="TOCTitle"/>
    <w:rsid w:val="00316DC3"/>
  </w:style>
  <w:style w:type="paragraph" w:styleId="TableofFigures">
    <w:name w:val="table of figures"/>
    <w:basedOn w:val="Normal"/>
    <w:next w:val="Normal"/>
    <w:semiHidden/>
    <w:rsid w:val="00316DC3"/>
    <w:pPr>
      <w:tabs>
        <w:tab w:val="right" w:leader="dot" w:pos="9072"/>
      </w:tabs>
      <w:ind w:left="970" w:hanging="403"/>
    </w:pPr>
    <w:rPr>
      <w:rFonts w:ascii="Times New Roman" w:hAnsi="Times New Roman"/>
      <w:b/>
    </w:rPr>
  </w:style>
  <w:style w:type="paragraph" w:styleId="ListNumber">
    <w:name w:val="List Number"/>
    <w:basedOn w:val="List"/>
    <w:rsid w:val="00316DC3"/>
    <w:pPr>
      <w:numPr>
        <w:numId w:val="14"/>
      </w:numPr>
      <w:tabs>
        <w:tab w:val="clear" w:pos="340"/>
      </w:tabs>
    </w:pPr>
  </w:style>
  <w:style w:type="character" w:customStyle="1" w:styleId="WingdingSymbols">
    <w:name w:val="Wingding Symbols"/>
    <w:rsid w:val="00316DC3"/>
    <w:rPr>
      <w:rFonts w:ascii="Wingdings" w:hAnsi="Wingdings"/>
    </w:rPr>
  </w:style>
  <w:style w:type="paragraph" w:customStyle="1" w:styleId="TableHeading">
    <w:name w:val="Table Heading"/>
    <w:basedOn w:val="HeadingBase"/>
    <w:rsid w:val="00316DC3"/>
    <w:pPr>
      <w:keepLines/>
      <w:pBdr>
        <w:bottom w:val="single" w:sz="6" w:space="1" w:color="918585"/>
      </w:pBdr>
      <w:spacing w:before="240"/>
    </w:pPr>
  </w:style>
  <w:style w:type="character" w:customStyle="1" w:styleId="HotSpot">
    <w:name w:val="HotSpot"/>
    <w:rsid w:val="00316DC3"/>
    <w:rPr>
      <w:color w:val="0033CC"/>
      <w:u w:val="none"/>
    </w:rPr>
  </w:style>
  <w:style w:type="paragraph" w:customStyle="1" w:styleId="BodyTextRight">
    <w:name w:val="Body Text Right"/>
    <w:basedOn w:val="BodyText"/>
    <w:rsid w:val="00316DC3"/>
    <w:pPr>
      <w:spacing w:before="0" w:after="0"/>
      <w:jc w:val="right"/>
    </w:pPr>
  </w:style>
  <w:style w:type="paragraph" w:styleId="Index3">
    <w:name w:val="index 3"/>
    <w:basedOn w:val="ListNumber2"/>
    <w:next w:val="Normal"/>
    <w:semiHidden/>
    <w:rsid w:val="00316DC3"/>
    <w:pPr>
      <w:numPr>
        <w:numId w:val="0"/>
      </w:numPr>
      <w:tabs>
        <w:tab w:val="right" w:leader="dot" w:pos="4176"/>
      </w:tabs>
    </w:pPr>
  </w:style>
  <w:style w:type="paragraph" w:styleId="ListNumber2">
    <w:name w:val="List Number 2"/>
    <w:basedOn w:val="List2"/>
    <w:rsid w:val="00316DC3"/>
    <w:pPr>
      <w:numPr>
        <w:numId w:val="9"/>
      </w:numPr>
      <w:tabs>
        <w:tab w:val="clear" w:pos="1060"/>
      </w:tabs>
    </w:pPr>
  </w:style>
  <w:style w:type="paragraph" w:customStyle="1" w:styleId="MarginNote">
    <w:name w:val="Margin Note"/>
    <w:basedOn w:val="BodyText"/>
    <w:rsid w:val="00316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D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DC3"/>
    <w:rPr>
      <w:sz w:val="32"/>
    </w:rPr>
  </w:style>
  <w:style w:type="paragraph" w:customStyle="1" w:styleId="HeadingProcedure">
    <w:name w:val="Heading Procedure"/>
    <w:basedOn w:val="HeadingBase"/>
    <w:next w:val="Normal"/>
    <w:rsid w:val="00316DC3"/>
    <w:pPr>
      <w:tabs>
        <w:tab w:val="left" w:pos="0"/>
      </w:tabs>
      <w:spacing w:before="120" w:after="60"/>
    </w:pPr>
    <w:rPr>
      <w:i/>
      <w:color w:val="918585"/>
      <w:sz w:val="22"/>
    </w:rPr>
  </w:style>
  <w:style w:type="paragraph" w:customStyle="1" w:styleId="TableBodyText">
    <w:name w:val="Table Body Text"/>
    <w:basedOn w:val="BodyText"/>
    <w:rsid w:val="00316DC3"/>
    <w:pPr>
      <w:spacing w:before="60" w:after="60"/>
    </w:pPr>
  </w:style>
  <w:style w:type="paragraph" w:styleId="ListContinue">
    <w:name w:val="List Continue"/>
    <w:basedOn w:val="List"/>
    <w:rsid w:val="00316DC3"/>
    <w:pPr>
      <w:ind w:firstLine="0"/>
    </w:pPr>
  </w:style>
  <w:style w:type="paragraph" w:customStyle="1" w:styleId="ListNote">
    <w:name w:val="List Note"/>
    <w:basedOn w:val="List"/>
    <w:rsid w:val="00316DC3"/>
    <w:pPr>
      <w:pBdr>
        <w:top w:val="single" w:sz="6" w:space="2" w:color="918585"/>
        <w:bottom w:val="single" w:sz="6" w:space="2" w:color="918585"/>
      </w:pBdr>
      <w:tabs>
        <w:tab w:val="left" w:pos="1021"/>
      </w:tabs>
      <w:ind w:firstLine="0"/>
    </w:pPr>
  </w:style>
  <w:style w:type="paragraph" w:customStyle="1" w:styleId="Warning">
    <w:name w:val="Warning"/>
    <w:basedOn w:val="BodyText"/>
    <w:rsid w:val="00316DC3"/>
    <w:pPr>
      <w:shd w:val="clear" w:color="auto" w:fill="D9D9D9"/>
      <w:tabs>
        <w:tab w:val="left" w:pos="992"/>
      </w:tabs>
      <w:ind w:left="119" w:right="119"/>
    </w:pPr>
    <w:rPr>
      <w:sz w:val="20"/>
    </w:rPr>
  </w:style>
  <w:style w:type="paragraph" w:customStyle="1" w:styleId="MarginIcons">
    <w:name w:val="Margin Icons"/>
    <w:basedOn w:val="BodyText"/>
    <w:rsid w:val="00316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DC3"/>
    <w:rPr>
      <w:rFonts w:ascii="Courier New" w:hAnsi="Courier New"/>
    </w:rPr>
  </w:style>
  <w:style w:type="paragraph" w:customStyle="1" w:styleId="NoteBullet">
    <w:name w:val="Note Bullet"/>
    <w:basedOn w:val="Note"/>
    <w:rsid w:val="00316DC3"/>
    <w:pPr>
      <w:tabs>
        <w:tab w:val="clear" w:pos="680"/>
      </w:tabs>
      <w:spacing w:before="60" w:after="60"/>
    </w:pPr>
  </w:style>
  <w:style w:type="paragraph" w:customStyle="1" w:styleId="SubHeading2">
    <w:name w:val="SubHeading2"/>
    <w:basedOn w:val="HeadingBase"/>
    <w:rsid w:val="00316DC3"/>
    <w:pPr>
      <w:spacing w:before="240" w:after="60"/>
    </w:pPr>
    <w:rPr>
      <w:sz w:val="20"/>
    </w:rPr>
  </w:style>
  <w:style w:type="paragraph" w:customStyle="1" w:styleId="SubHeading1">
    <w:name w:val="SubHeading1"/>
    <w:basedOn w:val="HeadingBase"/>
    <w:rsid w:val="00316DC3"/>
    <w:pPr>
      <w:spacing w:before="240" w:after="60"/>
    </w:pPr>
    <w:rPr>
      <w:color w:val="918585"/>
      <w:sz w:val="22"/>
    </w:rPr>
  </w:style>
  <w:style w:type="paragraph" w:customStyle="1" w:styleId="SideHeading">
    <w:name w:val="Side Heading"/>
    <w:basedOn w:val="HeadingBase"/>
    <w:rsid w:val="00316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DC3"/>
    <w:pPr>
      <w:numPr>
        <w:numId w:val="10"/>
      </w:numPr>
    </w:pPr>
  </w:style>
  <w:style w:type="paragraph" w:styleId="PlainText">
    <w:name w:val="Plain Text"/>
    <w:basedOn w:val="Normal"/>
    <w:link w:val="PlainTextChar"/>
    <w:rsid w:val="00316DC3"/>
    <w:rPr>
      <w:sz w:val="20"/>
    </w:rPr>
  </w:style>
  <w:style w:type="character" w:customStyle="1" w:styleId="PlainTextChar">
    <w:name w:val="Plain Text Char"/>
    <w:basedOn w:val="DefaultParagraphFont"/>
    <w:link w:val="PlainText"/>
    <w:rsid w:val="00316DC3"/>
    <w:rPr>
      <w:rFonts w:ascii="Courier New" w:eastAsia="Times New Roman" w:hAnsi="Courier New" w:cs="Times New Roman"/>
      <w:sz w:val="20"/>
      <w:szCs w:val="20"/>
      <w:lang w:eastAsia="en-US"/>
    </w:rPr>
  </w:style>
  <w:style w:type="character" w:customStyle="1" w:styleId="MenuOption">
    <w:name w:val="Menu Option"/>
    <w:basedOn w:val="DefaultParagraphFont"/>
    <w:rsid w:val="00316DC3"/>
    <w:rPr>
      <w:b/>
      <w:smallCaps/>
    </w:rPr>
  </w:style>
  <w:style w:type="paragraph" w:customStyle="1" w:styleId="TableListNumber">
    <w:name w:val="Table List Number"/>
    <w:basedOn w:val="ListNumber"/>
    <w:rsid w:val="00316DC3"/>
    <w:pPr>
      <w:numPr>
        <w:numId w:val="0"/>
      </w:numPr>
    </w:pPr>
  </w:style>
  <w:style w:type="paragraph" w:styleId="TOC4">
    <w:name w:val="toc 4"/>
    <w:basedOn w:val="TOCBase"/>
    <w:next w:val="Normal"/>
    <w:semiHidden/>
    <w:rsid w:val="00316DC3"/>
    <w:pPr>
      <w:tabs>
        <w:tab w:val="right" w:leader="dot" w:pos="9071"/>
      </w:tabs>
      <w:ind w:left="1701"/>
    </w:pPr>
  </w:style>
  <w:style w:type="paragraph" w:customStyle="1" w:styleId="ListAlpha">
    <w:name w:val="List Alpha"/>
    <w:basedOn w:val="List"/>
    <w:rsid w:val="00316DC3"/>
    <w:pPr>
      <w:numPr>
        <w:numId w:val="8"/>
      </w:numPr>
    </w:pPr>
  </w:style>
  <w:style w:type="paragraph" w:customStyle="1" w:styleId="ListAlpha2">
    <w:name w:val="List Alpha 2"/>
    <w:basedOn w:val="List2"/>
    <w:rsid w:val="00316DC3"/>
    <w:pPr>
      <w:numPr>
        <w:numId w:val="7"/>
      </w:numPr>
    </w:pPr>
  </w:style>
  <w:style w:type="paragraph" w:styleId="List2">
    <w:name w:val="List 2"/>
    <w:basedOn w:val="BodyText"/>
    <w:rsid w:val="00316DC3"/>
    <w:pPr>
      <w:tabs>
        <w:tab w:val="left" w:pos="680"/>
      </w:tabs>
      <w:spacing w:before="60" w:after="60"/>
      <w:ind w:left="680" w:hanging="340"/>
    </w:pPr>
  </w:style>
  <w:style w:type="paragraph" w:styleId="List3">
    <w:name w:val="List 3"/>
    <w:basedOn w:val="BodyText"/>
    <w:rsid w:val="00316DC3"/>
    <w:pPr>
      <w:tabs>
        <w:tab w:val="left" w:pos="1021"/>
      </w:tabs>
      <w:spacing w:before="60" w:after="60"/>
      <w:ind w:left="1020" w:hanging="340"/>
    </w:pPr>
  </w:style>
  <w:style w:type="paragraph" w:styleId="List4">
    <w:name w:val="List 4"/>
    <w:basedOn w:val="BodyText"/>
    <w:rsid w:val="00316DC3"/>
    <w:pPr>
      <w:tabs>
        <w:tab w:val="left" w:pos="1361"/>
      </w:tabs>
      <w:spacing w:before="60" w:after="60"/>
      <w:ind w:left="1361" w:hanging="340"/>
    </w:pPr>
  </w:style>
  <w:style w:type="paragraph" w:styleId="List5">
    <w:name w:val="List 5"/>
    <w:basedOn w:val="BodyText"/>
    <w:rsid w:val="00316DC3"/>
    <w:pPr>
      <w:tabs>
        <w:tab w:val="left" w:pos="1701"/>
      </w:tabs>
      <w:spacing w:before="60" w:after="60"/>
      <w:ind w:left="1701" w:hanging="340"/>
    </w:pPr>
  </w:style>
  <w:style w:type="paragraph" w:styleId="ListBullet3">
    <w:name w:val="List Bullet 3"/>
    <w:basedOn w:val="List3"/>
    <w:rsid w:val="00316DC3"/>
    <w:pPr>
      <w:numPr>
        <w:numId w:val="13"/>
      </w:numPr>
      <w:tabs>
        <w:tab w:val="clear" w:pos="1021"/>
      </w:tabs>
      <w:ind w:left="1037" w:hanging="357"/>
    </w:pPr>
  </w:style>
  <w:style w:type="paragraph" w:styleId="ListBullet4">
    <w:name w:val="List Bullet 4"/>
    <w:basedOn w:val="List4"/>
    <w:rsid w:val="00316DC3"/>
    <w:pPr>
      <w:numPr>
        <w:numId w:val="2"/>
      </w:numPr>
      <w:tabs>
        <w:tab w:val="clear" w:pos="1361"/>
      </w:tabs>
    </w:pPr>
  </w:style>
  <w:style w:type="paragraph" w:styleId="ListBullet5">
    <w:name w:val="List Bullet 5"/>
    <w:basedOn w:val="List5"/>
    <w:rsid w:val="00316DC3"/>
    <w:pPr>
      <w:numPr>
        <w:numId w:val="3"/>
      </w:numPr>
    </w:pPr>
  </w:style>
  <w:style w:type="paragraph" w:styleId="ListContinue2">
    <w:name w:val="List Continue 2"/>
    <w:basedOn w:val="List2"/>
    <w:rsid w:val="00316DC3"/>
    <w:pPr>
      <w:ind w:firstLine="0"/>
    </w:pPr>
  </w:style>
  <w:style w:type="paragraph" w:styleId="ListContinue3">
    <w:name w:val="List Continue 3"/>
    <w:basedOn w:val="List3"/>
    <w:rsid w:val="00316DC3"/>
    <w:pPr>
      <w:ind w:left="1021" w:firstLine="0"/>
    </w:pPr>
  </w:style>
  <w:style w:type="paragraph" w:styleId="ListContinue4">
    <w:name w:val="List Continue 4"/>
    <w:basedOn w:val="List4"/>
    <w:rsid w:val="00316DC3"/>
    <w:pPr>
      <w:ind w:firstLine="0"/>
    </w:pPr>
  </w:style>
  <w:style w:type="paragraph" w:styleId="ListContinue5">
    <w:name w:val="List Continue 5"/>
    <w:basedOn w:val="List5"/>
    <w:rsid w:val="00316DC3"/>
    <w:pPr>
      <w:ind w:firstLine="0"/>
    </w:pPr>
  </w:style>
  <w:style w:type="paragraph" w:styleId="ListNumber3">
    <w:name w:val="List Number 3"/>
    <w:basedOn w:val="List3"/>
    <w:rsid w:val="00316DC3"/>
    <w:pPr>
      <w:numPr>
        <w:numId w:val="4"/>
      </w:numPr>
    </w:pPr>
  </w:style>
  <w:style w:type="paragraph" w:styleId="ListNumber4">
    <w:name w:val="List Number 4"/>
    <w:basedOn w:val="List4"/>
    <w:rsid w:val="00316DC3"/>
    <w:pPr>
      <w:numPr>
        <w:numId w:val="5"/>
      </w:numPr>
    </w:pPr>
  </w:style>
  <w:style w:type="paragraph" w:styleId="ListNumber5">
    <w:name w:val="List Number 5"/>
    <w:basedOn w:val="List5"/>
    <w:rsid w:val="00316DC3"/>
    <w:pPr>
      <w:numPr>
        <w:numId w:val="6"/>
      </w:numPr>
    </w:pPr>
  </w:style>
  <w:style w:type="paragraph" w:styleId="BlockText">
    <w:name w:val="Block Text"/>
    <w:basedOn w:val="Normal"/>
    <w:rsid w:val="00316DC3"/>
    <w:pPr>
      <w:spacing w:after="120"/>
      <w:ind w:left="1440" w:right="1440"/>
    </w:pPr>
  </w:style>
  <w:style w:type="character" w:customStyle="1" w:styleId="Subscript">
    <w:name w:val="Subscript"/>
    <w:basedOn w:val="DefaultParagraphFont"/>
    <w:rsid w:val="00316DC3"/>
    <w:rPr>
      <w:sz w:val="16"/>
      <w:vertAlign w:val="subscript"/>
    </w:rPr>
  </w:style>
  <w:style w:type="character" w:customStyle="1" w:styleId="Superscript">
    <w:name w:val="Superscript"/>
    <w:basedOn w:val="DefaultParagraphFont"/>
    <w:rsid w:val="00316DC3"/>
    <w:rPr>
      <w:sz w:val="16"/>
      <w:vertAlign w:val="superscript"/>
    </w:rPr>
  </w:style>
  <w:style w:type="character" w:customStyle="1" w:styleId="Symbols">
    <w:name w:val="Symbols"/>
    <w:basedOn w:val="DefaultParagraphFont"/>
    <w:rsid w:val="00316DC3"/>
    <w:rPr>
      <w:rFonts w:ascii="Symbol" w:hAnsi="Symbol"/>
    </w:rPr>
  </w:style>
  <w:style w:type="character" w:customStyle="1" w:styleId="MenuOptions">
    <w:name w:val="Menu Options"/>
    <w:basedOn w:val="DefaultParagraphFont"/>
    <w:rsid w:val="00316DC3"/>
    <w:rPr>
      <w:rFonts w:ascii="Arial Narrow" w:hAnsi="Arial Narrow"/>
      <w:smallCaps/>
    </w:rPr>
  </w:style>
  <w:style w:type="character" w:customStyle="1" w:styleId="Buttons">
    <w:name w:val="Buttons"/>
    <w:basedOn w:val="DefaultParagraphFont"/>
    <w:rsid w:val="00316DC3"/>
    <w:rPr>
      <w:b/>
    </w:rPr>
  </w:style>
  <w:style w:type="character" w:customStyle="1" w:styleId="Underlined">
    <w:name w:val="Underlined"/>
    <w:basedOn w:val="DefaultParagraphFont"/>
    <w:rsid w:val="00316DC3"/>
    <w:rPr>
      <w:u w:val="single"/>
    </w:rPr>
  </w:style>
  <w:style w:type="paragraph" w:customStyle="1" w:styleId="TableBodyTextRight">
    <w:name w:val="Table Body Text Right"/>
    <w:basedOn w:val="TableBodyText"/>
    <w:rsid w:val="00316DC3"/>
    <w:pPr>
      <w:widowControl w:val="0"/>
      <w:autoSpaceDE w:val="0"/>
      <w:autoSpaceDN w:val="0"/>
      <w:adjustRightInd w:val="0"/>
      <w:jc w:val="right"/>
    </w:pPr>
    <w:rPr>
      <w:rFonts w:cs="Arial"/>
      <w:szCs w:val="18"/>
    </w:rPr>
  </w:style>
  <w:style w:type="paragraph" w:customStyle="1" w:styleId="CopyrightText">
    <w:name w:val="Copyright Text"/>
    <w:basedOn w:val="BodyText"/>
    <w:rsid w:val="00316DC3"/>
    <w:rPr>
      <w:sz w:val="18"/>
    </w:rPr>
  </w:style>
  <w:style w:type="paragraph" w:customStyle="1" w:styleId="BodySmallRight">
    <w:name w:val="Body Small Right"/>
    <w:basedOn w:val="BodyTextRight"/>
    <w:rsid w:val="00316DC3"/>
    <w:rPr>
      <w:sz w:val="18"/>
      <w:szCs w:val="18"/>
    </w:rPr>
  </w:style>
  <w:style w:type="paragraph" w:customStyle="1" w:styleId="MarginEdition">
    <w:name w:val="Margin Edition"/>
    <w:basedOn w:val="MarginNote"/>
    <w:rsid w:val="00316DC3"/>
    <w:pPr>
      <w:spacing w:before="0" w:after="0"/>
    </w:pPr>
    <w:rPr>
      <w:rFonts w:ascii="Times New Roman" w:hAnsi="Times New Roman"/>
      <w:color w:val="999999"/>
    </w:rPr>
  </w:style>
  <w:style w:type="paragraph" w:customStyle="1" w:styleId="Spacer">
    <w:name w:val="Spacer"/>
    <w:basedOn w:val="Normal"/>
    <w:rsid w:val="00316DC3"/>
    <w:rPr>
      <w:sz w:val="2"/>
      <w:szCs w:val="2"/>
    </w:rPr>
  </w:style>
  <w:style w:type="character" w:customStyle="1" w:styleId="Small">
    <w:name w:val="Small"/>
    <w:basedOn w:val="DefaultParagraphFont"/>
    <w:rsid w:val="00316DC3"/>
    <w:rPr>
      <w:sz w:val="16"/>
    </w:rPr>
  </w:style>
  <w:style w:type="paragraph" w:customStyle="1" w:styleId="WideTable">
    <w:name w:val="Wide Table"/>
    <w:basedOn w:val="Normal"/>
    <w:rsid w:val="00316DC3"/>
    <w:pPr>
      <w:ind w:left="-1418"/>
    </w:pPr>
    <w:rPr>
      <w:sz w:val="2"/>
      <w:szCs w:val="2"/>
    </w:rPr>
  </w:style>
  <w:style w:type="character" w:styleId="PageNumber">
    <w:name w:val="page number"/>
    <w:basedOn w:val="DefaultParagraphFont"/>
    <w:rsid w:val="00316DC3"/>
  </w:style>
  <w:style w:type="paragraph" w:styleId="Quote">
    <w:name w:val="Quote"/>
    <w:basedOn w:val="Heading1"/>
    <w:link w:val="QuoteChar"/>
    <w:qFormat/>
    <w:rsid w:val="00316DC3"/>
    <w:rPr>
      <w:b w:val="0"/>
      <w:sz w:val="72"/>
      <w:szCs w:val="72"/>
      <w:lang w:val="en-NZ"/>
    </w:rPr>
  </w:style>
  <w:style w:type="character" w:customStyle="1" w:styleId="QuoteChar">
    <w:name w:val="Quote Char"/>
    <w:basedOn w:val="DefaultParagraphFont"/>
    <w:link w:val="Quote"/>
    <w:rsid w:val="00316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DC3"/>
    <w:pPr>
      <w:pageBreakBefore/>
    </w:pPr>
  </w:style>
  <w:style w:type="paragraph" w:customStyle="1" w:styleId="Border">
    <w:name w:val="Border"/>
    <w:basedOn w:val="Normal"/>
    <w:qFormat/>
    <w:rsid w:val="00316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DC3"/>
    <w:rPr>
      <w:b/>
      <w:bCs/>
      <w:i/>
      <w:iCs/>
      <w:color w:val="auto"/>
    </w:rPr>
  </w:style>
  <w:style w:type="paragraph" w:styleId="IntenseQuote">
    <w:name w:val="Intense Quote"/>
    <w:basedOn w:val="Normal"/>
    <w:next w:val="Normal"/>
    <w:link w:val="IntenseQuoteChar"/>
    <w:uiPriority w:val="30"/>
    <w:qFormat/>
    <w:rsid w:val="00316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D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DC3"/>
    <w:rPr>
      <w:smallCaps/>
      <w:color w:val="auto"/>
      <w:u w:val="single"/>
    </w:rPr>
  </w:style>
  <w:style w:type="character" w:styleId="IntenseReference">
    <w:name w:val="Intense Reference"/>
    <w:basedOn w:val="DefaultParagraphFont"/>
    <w:uiPriority w:val="32"/>
    <w:qFormat/>
    <w:rsid w:val="00316DC3"/>
    <w:rPr>
      <w:b/>
      <w:bCs/>
      <w:smallCaps/>
      <w:color w:val="auto"/>
      <w:spacing w:val="5"/>
      <w:u w:val="single"/>
    </w:rPr>
  </w:style>
  <w:style w:type="paragraph" w:customStyle="1" w:styleId="2ColumnHeading">
    <w:name w:val="2Column Heading"/>
    <w:basedOn w:val="BodyText"/>
    <w:qFormat/>
    <w:rsid w:val="00316DC3"/>
    <w:pPr>
      <w:spacing w:after="60"/>
      <w:ind w:left="-2268"/>
    </w:pPr>
    <w:rPr>
      <w:b/>
    </w:rPr>
  </w:style>
  <w:style w:type="paragraph" w:customStyle="1" w:styleId="Heading1TOC">
    <w:name w:val="Heading1 TOC"/>
    <w:basedOn w:val="Normal"/>
    <w:qFormat/>
    <w:rsid w:val="00316DC3"/>
    <w:pPr>
      <w:spacing w:before="240" w:after="120"/>
    </w:pPr>
    <w:rPr>
      <w:rFonts w:ascii="Times New Roman" w:hAnsi="Times New Roman"/>
      <w:b/>
      <w:sz w:val="32"/>
    </w:rPr>
  </w:style>
  <w:style w:type="paragraph" w:customStyle="1" w:styleId="Heading2TOC">
    <w:name w:val="Heading2 TOC"/>
    <w:basedOn w:val="Normal"/>
    <w:qFormat/>
    <w:rsid w:val="00316DC3"/>
    <w:pPr>
      <w:spacing w:before="240" w:after="60"/>
    </w:pPr>
    <w:rPr>
      <w:rFonts w:ascii="Times New Roman" w:hAnsi="Times New Roman"/>
      <w:b/>
      <w:sz w:val="28"/>
    </w:rPr>
  </w:style>
  <w:style w:type="character" w:customStyle="1" w:styleId="Underline">
    <w:name w:val="Underline"/>
    <w:basedOn w:val="DefaultParagraphFont"/>
    <w:qFormat/>
    <w:rsid w:val="00316DC3"/>
    <w:rPr>
      <w:u w:val="single"/>
    </w:rPr>
  </w:style>
  <w:style w:type="character" w:customStyle="1" w:styleId="BoldandItalics">
    <w:name w:val="Bold and Italics"/>
    <w:qFormat/>
    <w:rsid w:val="00316DC3"/>
    <w:rPr>
      <w:b/>
      <w:i/>
      <w:u w:val="none"/>
    </w:rPr>
  </w:style>
  <w:style w:type="paragraph" w:styleId="BalloonText">
    <w:name w:val="Balloon Text"/>
    <w:basedOn w:val="Normal"/>
    <w:link w:val="BalloonTextChar"/>
    <w:rsid w:val="00316DC3"/>
    <w:rPr>
      <w:rFonts w:ascii="Tahoma" w:hAnsi="Tahoma" w:cs="Tahoma"/>
      <w:sz w:val="16"/>
      <w:szCs w:val="16"/>
    </w:rPr>
  </w:style>
  <w:style w:type="character" w:customStyle="1" w:styleId="BalloonTextChar">
    <w:name w:val="Balloon Text Char"/>
    <w:basedOn w:val="DefaultParagraphFont"/>
    <w:link w:val="BalloonText"/>
    <w:rsid w:val="00316D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D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D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DC3"/>
    <w:rPr>
      <w:b/>
      <w:color w:val="660033"/>
      <w:spacing w:val="0"/>
    </w:rPr>
  </w:style>
  <w:style w:type="paragraph" w:customStyle="1" w:styleId="Nameditemlist">
    <w:name w:val="Named item list"/>
    <w:basedOn w:val="BodyText"/>
    <w:qFormat/>
    <w:rsid w:val="00316DC3"/>
    <w:pPr>
      <w:tabs>
        <w:tab w:val="left" w:pos="2835"/>
      </w:tabs>
      <w:ind w:left="2835" w:hanging="2835"/>
    </w:pPr>
  </w:style>
  <w:style w:type="paragraph" w:customStyle="1" w:styleId="BodyTextnopadding">
    <w:name w:val="Body Text no padding"/>
    <w:basedOn w:val="BodyText"/>
    <w:qFormat/>
    <w:rsid w:val="00316DC3"/>
    <w:pPr>
      <w:spacing w:before="0" w:after="0"/>
    </w:pPr>
  </w:style>
  <w:style w:type="paragraph" w:customStyle="1" w:styleId="BodyTextBold">
    <w:name w:val="Body Text Bold"/>
    <w:basedOn w:val="BodyText"/>
    <w:qFormat/>
    <w:rsid w:val="00316DC3"/>
    <w:rPr>
      <w:b/>
    </w:rPr>
  </w:style>
  <w:style w:type="character" w:styleId="Hyperlink">
    <w:name w:val="Hyperlink"/>
    <w:basedOn w:val="DefaultParagraphFont"/>
    <w:uiPriority w:val="99"/>
    <w:unhideWhenUsed/>
    <w:rsid w:val="00F07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5343</Characters>
  <Application>Microsoft Office Word</Application>
  <DocSecurity>0</DocSecurity>
  <Lines>184</Lines>
  <Paragraphs>123</Paragraphs>
  <ScaleCrop>false</ScaleCrop>
  <Company>Author-it Software Corporation Ltd.</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ICPSUP221 Pack and dispatch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