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87B" w:rsidP="00196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ICPSUP212 Prepare coatings and adhesives</w:t>
      </w:r>
      <w:r>
        <w:fldChar w:fldCharType="end"/>
      </w:r>
    </w:p>
    <w:p w:rsidR="0019687B" w:rsidP="0019687B">
      <w:pPr>
        <w:pStyle w:val="Version"/>
        <w:sectPr w:rsidSect="006E4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BFD" w:rsidP="006E4BFD">
      <w:pPr>
        <w:pStyle w:val="SuperHeading"/>
      </w:pPr>
      <w:r w:rsidRPr="006E4BFD">
        <w:t>Assessment Requirements for ICPSUP212 Prepare coatings and adhesives</w:t>
      </w:r>
    </w:p>
    <w:p w:rsidR="00000000" w:rsidRPr="006E4BFD" w:rsidP="006E4BFD">
      <w:pPr>
        <w:pStyle w:val="Heading1"/>
      </w:pPr>
      <w:bookmarkStart w:id="1" w:name="O_693912"/>
      <w:bookmarkEnd w:id="1"/>
      <w:r w:rsidRPr="006E4B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4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BFD" w:rsidP="006E4BFD">
            <w:pPr>
              <w:pStyle w:val="BodyText"/>
            </w:pPr>
            <w:r w:rsidRPr="006E4B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BFD">
            <w:pPr>
              <w:pStyle w:val="BodyText"/>
              <w:rPr>
                <w:lang w:val="en-NZ"/>
              </w:rPr>
            </w:pPr>
            <w:r w:rsidRPr="006E4BFD">
              <w:rPr>
                <w:rStyle w:val="SpecialBold"/>
              </w:rPr>
              <w:t>Comments</w:t>
            </w:r>
          </w:p>
        </w:tc>
      </w:tr>
      <w:tr w:rsidTr="006E4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BFD">
            <w:pPr>
              <w:pStyle w:val="BodyText"/>
              <w:rPr>
                <w:lang w:val="en-NZ"/>
              </w:rPr>
            </w:pPr>
            <w:r w:rsidRPr="006E4B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BFD" w:rsidP="006E4BFD">
            <w:pPr>
              <w:pStyle w:val="BodyText"/>
            </w:pPr>
            <w:r w:rsidRPr="006E4BFD">
              <w:t>This version first released with ICP Printing and Graphic Arts Training Package Version 1.0.</w:t>
            </w:r>
          </w:p>
        </w:tc>
      </w:tr>
    </w:tbl>
    <w:p w:rsidR="00000000" w:rsidRPr="006E4BFD" w:rsidP="006E4BFD">
      <w:pPr>
        <w:pStyle w:val="BodyText"/>
      </w:pPr>
    </w:p>
    <w:p w:rsidR="00000000" w:rsidRPr="006E4BFD" w:rsidP="006E4BFD">
      <w:pPr>
        <w:pStyle w:val="AllowPageBreak"/>
      </w:pPr>
    </w:p>
    <w:p w:rsidR="00000000" w:rsidRPr="006E4BFD" w:rsidP="006E4BFD">
      <w:pPr>
        <w:pStyle w:val="Heading1"/>
      </w:pPr>
      <w:bookmarkStart w:id="2" w:name="O_693913"/>
      <w:bookmarkEnd w:id="2"/>
      <w:r w:rsidRPr="006E4BFD">
        <w:t>Performance Evidence</w:t>
      </w:r>
    </w:p>
    <w:p w:rsidR="00000000" w:rsidRPr="006E4BFD" w:rsidP="0019687B">
      <w:pPr>
        <w:pStyle w:val="BodyText"/>
      </w:pPr>
      <w:r w:rsidRPr="006E4BFD">
        <w:t>Evidence of the ability to:</w:t>
      </w:r>
    </w:p>
    <w:p w:rsidR="00000000" w:rsidRPr="006E4BFD" w:rsidP="006E4BFD">
      <w:pPr>
        <w:pStyle w:val="ListBullet"/>
      </w:pPr>
      <w:r w:rsidRPr="006E4BFD">
        <w:t xml:space="preserve">correctly prepare coatings and adhesives according to job specifications </w:t>
      </w:r>
    </w:p>
    <w:p w:rsidR="00000000" w:rsidRPr="006E4BFD" w:rsidP="006E4BFD">
      <w:pPr>
        <w:pStyle w:val="ListBullet"/>
      </w:pPr>
      <w:r w:rsidRPr="006E4BFD">
        <w:t>prepare TWO different coatings or adhesives for specific end-use requirements to meet job and workplace specifications.</w:t>
      </w:r>
    </w:p>
    <w:p w:rsidR="00000000" w:rsidRPr="006E4BFD" w:rsidP="006E4BFD">
      <w:pPr>
        <w:pStyle w:val="BodyText"/>
      </w:pPr>
    </w:p>
    <w:p w:rsidR="00000000" w:rsidRPr="006E4BFD" w:rsidP="0019687B">
      <w:pPr>
        <w:pStyle w:val="BodyText"/>
      </w:pPr>
      <w:r w:rsidRPr="006E4BFD">
        <w:t xml:space="preserve">Note: If a </w:t>
      </w:r>
      <w:r w:rsidRPr="006E4BFD">
        <w:t>specific volume or frequency is not stated, then evidence must be provided at least once.</w:t>
      </w:r>
    </w:p>
    <w:p w:rsidR="00000000" w:rsidRPr="006E4BFD" w:rsidP="006E4BFD">
      <w:pPr>
        <w:pStyle w:val="Heading1"/>
      </w:pPr>
      <w:bookmarkStart w:id="3" w:name="O_693914"/>
      <w:bookmarkEnd w:id="3"/>
      <w:r w:rsidRPr="006E4BFD">
        <w:t>Knowledge Evidence</w:t>
      </w:r>
    </w:p>
    <w:p w:rsidR="00000000" w:rsidRPr="006E4BFD" w:rsidP="0019687B">
      <w:pPr>
        <w:pStyle w:val="BodyText"/>
      </w:pPr>
      <w:r w:rsidRPr="006E4BFD">
        <w:t>To complete the unit requirements safely and effectively, the individual must:</w:t>
      </w:r>
    </w:p>
    <w:p w:rsidR="00000000" w:rsidRPr="006E4BFD" w:rsidP="006E4BFD">
      <w:pPr>
        <w:pStyle w:val="ListBullet"/>
      </w:pPr>
      <w:r w:rsidRPr="006E4BFD">
        <w:t>summarise selection of coatings/adhesives to match process and job requirements</w:t>
      </w:r>
    </w:p>
    <w:p w:rsidR="00000000" w:rsidRPr="006E4BFD" w:rsidP="006E4BFD">
      <w:pPr>
        <w:pStyle w:val="ListBullet"/>
      </w:pPr>
      <w:r w:rsidRPr="006E4BFD">
        <w:t>describe how to determine suitability of the coatings/adhesives for the particular process</w:t>
      </w:r>
    </w:p>
    <w:p w:rsidR="00000000" w:rsidRPr="006E4BFD" w:rsidP="006E4BFD">
      <w:pPr>
        <w:pStyle w:val="ListBullet"/>
      </w:pPr>
      <w:r w:rsidRPr="006E4BFD">
        <w:t>explain how characteristics of coatings/adhesives are matched to the job/substrate</w:t>
      </w:r>
    </w:p>
    <w:p w:rsidR="00000000" w:rsidRPr="006E4BFD" w:rsidP="006E4BFD">
      <w:pPr>
        <w:pStyle w:val="ListBullet"/>
      </w:pPr>
      <w:r w:rsidRPr="006E4BFD">
        <w:t>ex</w:t>
      </w:r>
      <w:r w:rsidRPr="006E4BFD">
        <w:t>plain how to determine if coatings/adhesives adhere to the substrate</w:t>
      </w:r>
    </w:p>
    <w:p w:rsidR="00000000" w:rsidRPr="006E4BFD" w:rsidP="006E4BFD">
      <w:pPr>
        <w:pStyle w:val="ListBullet"/>
      </w:pPr>
      <w:r w:rsidRPr="006E4BFD">
        <w:t>identify health and safety concerns related to preparation, handling and storage of coatings/adhesives</w:t>
      </w:r>
    </w:p>
    <w:p w:rsidR="00000000" w:rsidRPr="006E4BFD" w:rsidP="006E4BFD">
      <w:pPr>
        <w:pStyle w:val="ListBullet"/>
      </w:pPr>
      <w:r w:rsidRPr="006E4BFD">
        <w:t>outline correct handling procedures</w:t>
      </w:r>
    </w:p>
    <w:p w:rsidR="00000000" w:rsidRPr="006E4BFD" w:rsidP="006E4BFD">
      <w:pPr>
        <w:pStyle w:val="ListBullet"/>
      </w:pPr>
      <w:r w:rsidRPr="006E4BFD">
        <w:t>describe details required to calculate quantitie</w:t>
      </w:r>
      <w:r w:rsidRPr="006E4BFD">
        <w:t>s of coatings/adhesives</w:t>
      </w:r>
    </w:p>
    <w:p w:rsidR="00000000" w:rsidRPr="006E4BFD" w:rsidP="006E4BFD">
      <w:pPr>
        <w:pStyle w:val="ListBullet"/>
      </w:pPr>
      <w:r w:rsidRPr="006E4BFD">
        <w:t>describe details required to record the formulation of coatings/adhesives</w:t>
      </w:r>
    </w:p>
    <w:p w:rsidR="00000000" w:rsidRPr="006E4BFD" w:rsidP="006E4BFD">
      <w:pPr>
        <w:pStyle w:val="ListBullet"/>
      </w:pPr>
      <w:r w:rsidRPr="006E4BFD">
        <w:t>identify environmental conditions relevant to the storage of coatings/adhesives</w:t>
      </w:r>
    </w:p>
    <w:p w:rsidR="00000000" w:rsidRPr="006E4BFD" w:rsidP="006E4BFD">
      <w:pPr>
        <w:pStyle w:val="ListBullet"/>
      </w:pPr>
      <w:r w:rsidRPr="006E4BFD">
        <w:t>outline conventions for labelling coatings/adhesives</w:t>
      </w:r>
    </w:p>
    <w:p w:rsidR="00000000" w:rsidRPr="006E4BFD" w:rsidP="006E4BFD">
      <w:pPr>
        <w:pStyle w:val="ListBullet"/>
      </w:pPr>
      <w:r w:rsidRPr="006E4BFD">
        <w:t>identify required manuals</w:t>
      </w:r>
      <w:r w:rsidRPr="006E4BFD">
        <w:t>, safety and other documentation and briefly outline the relevant information in each source.</w:t>
      </w:r>
    </w:p>
    <w:p w:rsidR="00000000" w:rsidRPr="006E4BFD" w:rsidP="006E4BFD">
      <w:pPr>
        <w:pStyle w:val="AllowPageBreak"/>
      </w:pPr>
    </w:p>
    <w:p w:rsidR="00000000" w:rsidRPr="006E4BFD" w:rsidP="006E4BFD">
      <w:pPr>
        <w:pStyle w:val="Heading1"/>
      </w:pPr>
      <w:bookmarkStart w:id="4" w:name="O_693915"/>
      <w:bookmarkEnd w:id="4"/>
      <w:r w:rsidRPr="006E4BFD">
        <w:t>Assessment Conditions</w:t>
      </w:r>
    </w:p>
    <w:p w:rsidR="00000000" w:rsidRPr="006E4BFD" w:rsidP="0019687B">
      <w:pPr>
        <w:pStyle w:val="BodyText"/>
      </w:pPr>
      <w:r w:rsidRPr="006E4BFD">
        <w:t>Gather evidence to demonstrate consistent performance in conditions that are safe and replicate the workplace. Noise levels</w:t>
      </w:r>
      <w:r w:rsidRPr="006E4BFD">
        <w:t>, production flow, interruptions and time variances must be typical of those experienced in the Support field of work and include access to coatings, adhesives and substrates.</w:t>
      </w:r>
    </w:p>
    <w:p w:rsidR="00000000" w:rsidRPr="006E4BFD" w:rsidP="0019687B">
      <w:pPr>
        <w:pStyle w:val="BodyText"/>
      </w:pPr>
      <w:r w:rsidRPr="006E4BFD">
        <w:t>Assessors must satisfy NVR/AQTF assessor requirements.</w:t>
      </w:r>
    </w:p>
    <w:p w:rsidR="00000000" w:rsidRPr="006E4BFD" w:rsidP="006E4BFD">
      <w:pPr>
        <w:pStyle w:val="Heading1"/>
      </w:pPr>
      <w:bookmarkStart w:id="5" w:name="O_693918"/>
      <w:bookmarkEnd w:id="5"/>
      <w:r w:rsidRPr="006E4BFD">
        <w:t>Links</w:t>
      </w:r>
    </w:p>
    <w:p w:rsidR="00000000" w:rsidRPr="006E4BFD" w:rsidP="0019687B">
      <w:pPr>
        <w:pStyle w:val="BodyText"/>
      </w:pPr>
      <w:r w:rsidRPr="006E4B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2720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E4BFD" w:rsidP="006E4BFD"/>
    <w:sectPr w:rsidSect="006E4B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FD" w:rsidRPr="0019687B" w:rsidP="00196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7B" w:rsidP="006E4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687B" w:rsidP="006E4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687B" w:rsidP="006E4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BFD" w:rsidRPr="0019687B" w:rsidP="00196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7B" w:rsidRPr="002D2AF8" w:rsidP="006E4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ICPSUP212 Prepare coatings and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9687B" w:rsidP="006E4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348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AB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BFD"/>
  </w:style>
  <w:style w:type="character" w:customStyle="1" w:styleId="Heading1Char">
    <w:name w:val="Heading 1 Char"/>
    <w:basedOn w:val="DefaultParagraphFont"/>
    <w:link w:val="Heading1"/>
    <w:rsid w:val="006E4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B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BFD"/>
    <w:rPr>
      <w:b/>
      <w:spacing w:val="0"/>
    </w:rPr>
  </w:style>
  <w:style w:type="paragraph" w:customStyle="1" w:styleId="SuperHeading">
    <w:name w:val="SuperHeading"/>
    <w:basedOn w:val="Normal"/>
    <w:rsid w:val="006E4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BF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B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BFD"/>
    <w:rPr>
      <w:i/>
    </w:rPr>
  </w:style>
  <w:style w:type="paragraph" w:styleId="Caption">
    <w:name w:val="caption"/>
    <w:basedOn w:val="BodyText"/>
    <w:next w:val="Normal"/>
    <w:qFormat/>
    <w:rsid w:val="006E4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BFD"/>
  </w:style>
  <w:style w:type="paragraph" w:styleId="TableofFigures">
    <w:name w:val="table of figures"/>
    <w:basedOn w:val="Normal"/>
    <w:next w:val="Normal"/>
    <w:semiHidden/>
    <w:rsid w:val="006E4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BFD"/>
    <w:pPr>
      <w:numPr>
        <w:numId w:val="10"/>
      </w:numPr>
    </w:pPr>
  </w:style>
  <w:style w:type="character" w:customStyle="1" w:styleId="WingdingSymbols">
    <w:name w:val="Wingding Symbols"/>
    <w:rsid w:val="006E4BFD"/>
    <w:rPr>
      <w:rFonts w:ascii="Wingdings" w:hAnsi="Wingdings"/>
    </w:rPr>
  </w:style>
  <w:style w:type="paragraph" w:customStyle="1" w:styleId="TableHeading">
    <w:name w:val="Table Heading"/>
    <w:basedOn w:val="HeadingBase"/>
    <w:rsid w:val="006E4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BFD"/>
    <w:rPr>
      <w:color w:val="0033CC"/>
      <w:u w:val="none"/>
    </w:rPr>
  </w:style>
  <w:style w:type="paragraph" w:customStyle="1" w:styleId="BodyTextRight">
    <w:name w:val="Body Text Right"/>
    <w:basedOn w:val="BodyText"/>
    <w:rsid w:val="006E4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B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BFD"/>
    <w:rPr>
      <w:sz w:val="32"/>
    </w:rPr>
  </w:style>
  <w:style w:type="paragraph" w:customStyle="1" w:styleId="HeadingProcedure">
    <w:name w:val="Heading Procedure"/>
    <w:basedOn w:val="HeadingBase"/>
    <w:next w:val="Normal"/>
    <w:rsid w:val="006E4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BFD"/>
    <w:pPr>
      <w:spacing w:before="60" w:after="60"/>
    </w:pPr>
  </w:style>
  <w:style w:type="paragraph" w:styleId="ListContinue">
    <w:name w:val="List Continue"/>
    <w:basedOn w:val="List"/>
    <w:rsid w:val="006E4BFD"/>
    <w:pPr>
      <w:ind w:firstLine="0"/>
    </w:pPr>
  </w:style>
  <w:style w:type="paragraph" w:customStyle="1" w:styleId="ListNote">
    <w:name w:val="List Note"/>
    <w:basedOn w:val="List"/>
    <w:rsid w:val="006E4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BFD"/>
    <w:rPr>
      <w:rFonts w:ascii="Courier New" w:hAnsi="Courier New"/>
    </w:rPr>
  </w:style>
  <w:style w:type="paragraph" w:customStyle="1" w:styleId="NoteBullet">
    <w:name w:val="Note Bullet"/>
    <w:basedOn w:val="Note"/>
    <w:rsid w:val="006E4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BFD"/>
    <w:rPr>
      <w:b/>
      <w:smallCaps/>
    </w:rPr>
  </w:style>
  <w:style w:type="paragraph" w:customStyle="1" w:styleId="TableListNumber">
    <w:name w:val="Table List Number"/>
    <w:basedOn w:val="ListNumber"/>
    <w:rsid w:val="006E4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BFD"/>
    <w:pPr>
      <w:numPr>
        <w:numId w:val="8"/>
      </w:numPr>
    </w:pPr>
  </w:style>
  <w:style w:type="paragraph" w:customStyle="1" w:styleId="ListAlpha2">
    <w:name w:val="List Alpha 2"/>
    <w:basedOn w:val="List2"/>
    <w:rsid w:val="006E4BFD"/>
    <w:pPr>
      <w:numPr>
        <w:numId w:val="7"/>
      </w:numPr>
    </w:pPr>
  </w:style>
  <w:style w:type="paragraph" w:styleId="List2">
    <w:name w:val="List 2"/>
    <w:basedOn w:val="BodyText"/>
    <w:rsid w:val="006E4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B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BFD"/>
    <w:pPr>
      <w:numPr>
        <w:numId w:val="3"/>
      </w:numPr>
    </w:pPr>
  </w:style>
  <w:style w:type="paragraph" w:styleId="ListContinue2">
    <w:name w:val="List Continue 2"/>
    <w:basedOn w:val="List2"/>
    <w:rsid w:val="006E4BFD"/>
    <w:pPr>
      <w:ind w:firstLine="0"/>
    </w:pPr>
  </w:style>
  <w:style w:type="paragraph" w:styleId="ListContinue3">
    <w:name w:val="List Continue 3"/>
    <w:basedOn w:val="List3"/>
    <w:rsid w:val="006E4BFD"/>
    <w:pPr>
      <w:ind w:left="1021" w:firstLine="0"/>
    </w:pPr>
  </w:style>
  <w:style w:type="paragraph" w:styleId="ListContinue4">
    <w:name w:val="List Continue 4"/>
    <w:basedOn w:val="List4"/>
    <w:rsid w:val="006E4BFD"/>
    <w:pPr>
      <w:ind w:firstLine="0"/>
    </w:pPr>
  </w:style>
  <w:style w:type="paragraph" w:styleId="ListContinue5">
    <w:name w:val="List Continue 5"/>
    <w:basedOn w:val="List5"/>
    <w:rsid w:val="006E4BFD"/>
    <w:pPr>
      <w:ind w:firstLine="0"/>
    </w:pPr>
  </w:style>
  <w:style w:type="paragraph" w:styleId="ListNumber3">
    <w:name w:val="List Number 3"/>
    <w:basedOn w:val="List3"/>
    <w:rsid w:val="006E4BFD"/>
    <w:pPr>
      <w:numPr>
        <w:numId w:val="4"/>
      </w:numPr>
    </w:pPr>
  </w:style>
  <w:style w:type="paragraph" w:styleId="ListNumber4">
    <w:name w:val="List Number 4"/>
    <w:basedOn w:val="List4"/>
    <w:rsid w:val="006E4BFD"/>
    <w:pPr>
      <w:numPr>
        <w:numId w:val="5"/>
      </w:numPr>
    </w:pPr>
  </w:style>
  <w:style w:type="paragraph" w:styleId="ListNumber5">
    <w:name w:val="List Number 5"/>
    <w:basedOn w:val="List5"/>
    <w:rsid w:val="006E4BFD"/>
    <w:pPr>
      <w:numPr>
        <w:numId w:val="6"/>
      </w:numPr>
    </w:pPr>
  </w:style>
  <w:style w:type="paragraph" w:styleId="BlockText">
    <w:name w:val="Block Text"/>
    <w:basedOn w:val="Normal"/>
    <w:rsid w:val="006E4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BFD"/>
    <w:rPr>
      <w:sz w:val="16"/>
      <w:vertAlign w:val="superscript"/>
    </w:rPr>
  </w:style>
  <w:style w:type="character" w:customStyle="1" w:styleId="Symbols">
    <w:name w:val="Symbols"/>
    <w:basedOn w:val="DefaultParagraphFont"/>
    <w:rsid w:val="006E4BFD"/>
    <w:rPr>
      <w:rFonts w:ascii="Symbol" w:hAnsi="Symbol"/>
    </w:rPr>
  </w:style>
  <w:style w:type="character" w:customStyle="1" w:styleId="MenuOptions">
    <w:name w:val="Menu Options"/>
    <w:basedOn w:val="DefaultParagraphFont"/>
    <w:rsid w:val="006E4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BFD"/>
    <w:rPr>
      <w:b/>
    </w:rPr>
  </w:style>
  <w:style w:type="character" w:customStyle="1" w:styleId="Underlined">
    <w:name w:val="Underlined"/>
    <w:basedOn w:val="DefaultParagraphFont"/>
    <w:rsid w:val="006E4BFD"/>
    <w:rPr>
      <w:u w:val="single"/>
    </w:rPr>
  </w:style>
  <w:style w:type="paragraph" w:customStyle="1" w:styleId="TableBodyTextRight">
    <w:name w:val="Table Body Text Right"/>
    <w:basedOn w:val="TableBodyText"/>
    <w:rsid w:val="006E4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BFD"/>
    <w:rPr>
      <w:sz w:val="18"/>
    </w:rPr>
  </w:style>
  <w:style w:type="paragraph" w:customStyle="1" w:styleId="BodySmallRight">
    <w:name w:val="Body Small Right"/>
    <w:basedOn w:val="BodyTextRight"/>
    <w:rsid w:val="006E4BFD"/>
    <w:rPr>
      <w:sz w:val="18"/>
      <w:szCs w:val="18"/>
    </w:rPr>
  </w:style>
  <w:style w:type="paragraph" w:customStyle="1" w:styleId="MarginEdition">
    <w:name w:val="Margin Edition"/>
    <w:basedOn w:val="MarginNote"/>
    <w:rsid w:val="006E4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BFD"/>
    <w:rPr>
      <w:sz w:val="2"/>
      <w:szCs w:val="2"/>
    </w:rPr>
  </w:style>
  <w:style w:type="character" w:customStyle="1" w:styleId="Small">
    <w:name w:val="Small"/>
    <w:basedOn w:val="DefaultParagraphFont"/>
    <w:rsid w:val="006E4BFD"/>
    <w:rPr>
      <w:sz w:val="16"/>
    </w:rPr>
  </w:style>
  <w:style w:type="paragraph" w:customStyle="1" w:styleId="WideTable">
    <w:name w:val="Wide Table"/>
    <w:basedOn w:val="Normal"/>
    <w:rsid w:val="006E4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BFD"/>
  </w:style>
  <w:style w:type="paragraph" w:styleId="Quote">
    <w:name w:val="Quote"/>
    <w:basedOn w:val="Heading1"/>
    <w:link w:val="QuoteChar"/>
    <w:qFormat/>
    <w:rsid w:val="006E4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BFD"/>
    <w:pPr>
      <w:pageBreakBefore/>
    </w:pPr>
  </w:style>
  <w:style w:type="paragraph" w:customStyle="1" w:styleId="Border">
    <w:name w:val="Border"/>
    <w:basedOn w:val="Normal"/>
    <w:qFormat/>
    <w:rsid w:val="006E4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BFD"/>
    <w:rPr>
      <w:u w:val="single"/>
    </w:rPr>
  </w:style>
  <w:style w:type="character" w:customStyle="1" w:styleId="BoldandItalics">
    <w:name w:val="Bold and Italics"/>
    <w:qFormat/>
    <w:rsid w:val="006E4BFD"/>
    <w:rPr>
      <w:b/>
      <w:i/>
      <w:u w:val="none"/>
    </w:rPr>
  </w:style>
  <w:style w:type="paragraph" w:styleId="BalloonText">
    <w:name w:val="Balloon Text"/>
    <w:basedOn w:val="Normal"/>
    <w:link w:val="BalloonTextChar"/>
    <w:rsid w:val="006E4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B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6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2029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ICPSUP212 Prepare coatings and adhesives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2018-12-10T06:27:00Z</dcterms:created>
  <dcterms:modified xsi:type="dcterms:W3CDTF">2018-12-10T06:27:00Z</dcterms:modified>
</cp:coreProperties>
</file>