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24F1" w:rsidP="00ED24F1">
      <w:pPr>
        <w:pStyle w:val="Title"/>
      </w:pPr>
      <w:r>
        <w:fldChar w:fldCharType="begin"/>
      </w:r>
      <w:r>
        <w:instrText xml:space="preserve"> TITLE   \* MERGEFORMAT </w:instrText>
      </w:r>
      <w:r>
        <w:fldChar w:fldCharType="separate"/>
      </w:r>
      <w:r>
        <w:t>ICPSUP208 Operate and monitor machines (basic)</w:t>
      </w:r>
      <w:r>
        <w:fldChar w:fldCharType="end"/>
      </w:r>
    </w:p>
    <w:p w:rsidR="00ED24F1" w:rsidP="00ED24F1">
      <w:pPr>
        <w:pStyle w:val="Version"/>
        <w:sectPr w:rsidSect="004929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2959" w:rsidP="00492959">
      <w:pPr>
        <w:pStyle w:val="SuperHeading"/>
      </w:pPr>
      <w:r w:rsidRPr="00492959">
        <w:t>ICPSUP208 Operate and monitor machines (basic)</w:t>
      </w:r>
    </w:p>
    <w:p w:rsidR="00000000" w:rsidRPr="00492959" w:rsidP="00492959">
      <w:pPr>
        <w:pStyle w:val="Heading1"/>
      </w:pPr>
      <w:bookmarkStart w:id="1" w:name="O_693845"/>
      <w:bookmarkEnd w:id="1"/>
      <w:r w:rsidRPr="00492959">
        <w:t>Modification History</w:t>
      </w:r>
    </w:p>
    <w:tbl>
      <w:tblPr>
        <w:tblW w:w="0" w:type="auto"/>
        <w:tblLayout w:type="fixed"/>
        <w:tblCellMar>
          <w:left w:w="62" w:type="dxa"/>
          <w:right w:w="62" w:type="dxa"/>
        </w:tblCellMar>
        <w:tblLook w:val="0000"/>
      </w:tblPr>
      <w:tblGrid>
        <w:gridCol w:w="3091"/>
        <w:gridCol w:w="5873"/>
      </w:tblGrid>
      <w:tr w:rsidTr="0049295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959" w:rsidP="00492959">
            <w:pPr>
              <w:pStyle w:val="BodyText"/>
            </w:pPr>
            <w:r w:rsidRPr="0049295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59">
            <w:pPr>
              <w:pStyle w:val="BodyText"/>
              <w:rPr>
                <w:lang w:val="en-NZ"/>
              </w:rPr>
            </w:pPr>
            <w:r w:rsidRPr="00492959">
              <w:rPr>
                <w:rStyle w:val="SpecialBold"/>
              </w:rPr>
              <w:t>Comments</w:t>
            </w:r>
          </w:p>
        </w:tc>
      </w:tr>
      <w:tr w:rsidTr="0049295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59">
            <w:pPr>
              <w:pStyle w:val="BodyText"/>
              <w:rPr>
                <w:lang w:val="en-NZ"/>
              </w:rPr>
            </w:pPr>
            <w:r w:rsidRPr="0049295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959" w:rsidP="00492959">
            <w:pPr>
              <w:pStyle w:val="BodyText"/>
            </w:pPr>
            <w:r w:rsidRPr="00492959">
              <w:t>This version first released with ICP Printing and Graphic Arts Training Package Version 1.0.</w:t>
            </w:r>
          </w:p>
        </w:tc>
      </w:tr>
    </w:tbl>
    <w:p w:rsidR="00000000" w:rsidRPr="00492959" w:rsidP="00492959">
      <w:pPr>
        <w:pStyle w:val="BodyText"/>
      </w:pPr>
    </w:p>
    <w:p w:rsidR="00000000" w:rsidRPr="00492959" w:rsidP="00492959">
      <w:pPr>
        <w:pStyle w:val="AllowPageBreak"/>
      </w:pPr>
    </w:p>
    <w:p w:rsidR="00000000" w:rsidRPr="00492959" w:rsidP="00492959">
      <w:pPr>
        <w:pStyle w:val="Heading1"/>
      </w:pPr>
      <w:bookmarkStart w:id="2" w:name="O_693846"/>
      <w:bookmarkEnd w:id="2"/>
      <w:r w:rsidRPr="00492959">
        <w:t>Application</w:t>
      </w:r>
    </w:p>
    <w:p w:rsidR="00000000" w:rsidRPr="00492959" w:rsidP="00ED24F1">
      <w:pPr>
        <w:pStyle w:val="BodyText"/>
      </w:pPr>
      <w:r w:rsidRPr="00492959">
        <w:t>This unit describes the skills and knowledge required to operate and monito</w:t>
      </w:r>
      <w:r w:rsidRPr="00492959">
        <w:t>r machines under supervision according to enterprise requirements.</w:t>
      </w:r>
    </w:p>
    <w:p w:rsidR="00000000" w:rsidRPr="00492959" w:rsidP="00ED24F1">
      <w:pPr>
        <w:pStyle w:val="BodyText"/>
      </w:pPr>
      <w:r w:rsidRPr="00492959">
        <w:t xml:space="preserve">It applies to individuals working as machine-minders and off-siders assisting in the operation of a machine. This unit is an integral part of most printing and converting, and binding and </w:t>
      </w:r>
      <w:r w:rsidRPr="00492959">
        <w:t xml:space="preserve">finishing produce units. </w:t>
      </w:r>
    </w:p>
    <w:p w:rsidR="00000000" w:rsidRPr="00492959" w:rsidP="00ED24F1">
      <w:pPr>
        <w:pStyle w:val="BodyText"/>
      </w:pPr>
      <w:r w:rsidRPr="00492959">
        <w:t>No licensing, legislative or certification requirements apply to this unit at the time of publication.</w:t>
      </w:r>
    </w:p>
    <w:p w:rsidR="00000000" w:rsidRPr="00492959" w:rsidP="00492959">
      <w:pPr>
        <w:pStyle w:val="Heading1"/>
      </w:pPr>
      <w:bookmarkStart w:id="3" w:name="O_693849"/>
      <w:bookmarkEnd w:id="3"/>
      <w:r w:rsidRPr="00492959">
        <w:t>Unit Sector</w:t>
      </w:r>
    </w:p>
    <w:p w:rsidR="00000000" w:rsidRPr="00492959" w:rsidP="00ED24F1">
      <w:pPr>
        <w:pStyle w:val="BodyText"/>
      </w:pPr>
      <w:r w:rsidRPr="00492959">
        <w:t>Support</w:t>
      </w:r>
    </w:p>
    <w:p w:rsidR="00000000" w:rsidRPr="00492959" w:rsidP="00492959">
      <w:pPr>
        <w:pStyle w:val="Heading1"/>
      </w:pPr>
      <w:bookmarkStart w:id="4" w:name="O_693850"/>
      <w:bookmarkEnd w:id="4"/>
      <w:r w:rsidRPr="00492959">
        <w:t>Elements and Performance Criteria</w:t>
      </w:r>
    </w:p>
    <w:tbl>
      <w:tblPr>
        <w:tblW w:w="9236" w:type="dxa"/>
        <w:tblLayout w:type="fixed"/>
        <w:tblCellMar>
          <w:left w:w="62" w:type="dxa"/>
          <w:right w:w="62" w:type="dxa"/>
        </w:tblCellMar>
        <w:tblLook w:val="0000"/>
      </w:tblPr>
      <w:tblGrid>
        <w:gridCol w:w="2645"/>
        <w:gridCol w:w="6591"/>
      </w:tblGrid>
      <w:tr w:rsidTr="0049295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92959" w:rsidP="00492959">
            <w:pPr>
              <w:pStyle w:val="BodyText"/>
            </w:pPr>
            <w:r w:rsidRPr="0049295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92959">
            <w:pPr>
              <w:pStyle w:val="BodyText"/>
              <w:rPr>
                <w:lang w:val="en-NZ"/>
              </w:rPr>
            </w:pPr>
            <w:r w:rsidRPr="00492959">
              <w:rPr>
                <w:rStyle w:val="SpecialBold"/>
              </w:rPr>
              <w:t>PERFORMANCE CRITERIA</w:t>
            </w:r>
          </w:p>
        </w:tc>
      </w:tr>
      <w:tr w:rsidTr="0049295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92959" w:rsidP="00492959">
            <w:pPr>
              <w:pStyle w:val="BodyText"/>
            </w:pPr>
            <w:r w:rsidRPr="0049295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2959">
            <w:pPr>
              <w:pStyle w:val="BodyText"/>
              <w:rPr>
                <w:lang w:val="en-NZ"/>
              </w:rPr>
            </w:pPr>
            <w:r w:rsidRPr="00492959">
              <w:rPr>
                <w:rStyle w:val="Emphasis"/>
              </w:rPr>
              <w:t>Performance criteria describe the performance needed to demonstrate achievement of the element.</w:t>
            </w:r>
          </w:p>
        </w:tc>
      </w:tr>
      <w:tr w:rsidTr="0049295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59">
            <w:pPr>
              <w:pStyle w:val="BodyText"/>
              <w:rPr>
                <w:lang w:val="en-NZ"/>
              </w:rPr>
            </w:pPr>
            <w:r w:rsidRPr="00492959">
              <w:t>1. Operate and monitor delivery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959" w:rsidP="00492959">
            <w:pPr>
              <w:pStyle w:val="BodyText"/>
            </w:pPr>
            <w:r w:rsidRPr="00492959">
              <w:t>1.1 Job sheets or equivalent instructions are interpreted correctly</w:t>
            </w:r>
          </w:p>
          <w:p w:rsidR="00000000" w:rsidRPr="00492959" w:rsidP="00492959">
            <w:pPr>
              <w:pStyle w:val="BodyText"/>
            </w:pPr>
            <w:r w:rsidRPr="00492959">
              <w:t>1.2 Deliv</w:t>
            </w:r>
            <w:r w:rsidRPr="00492959">
              <w:t>ery systems are monitored and adjusted to ensure efficient and continuous operation and avoid damage to finished product</w:t>
            </w:r>
          </w:p>
          <w:p w:rsidR="00000000" w:rsidRPr="00492959" w:rsidP="00492959">
            <w:pPr>
              <w:pStyle w:val="BodyText"/>
            </w:pPr>
            <w:r w:rsidRPr="00492959">
              <w:t>1.3 Substrate is added to and removed from process according to job instructions</w:t>
            </w:r>
          </w:p>
          <w:p w:rsidR="00000000" w:rsidP="00492959">
            <w:pPr>
              <w:pStyle w:val="BodyText"/>
              <w:rPr>
                <w:lang w:val="en-NZ"/>
              </w:rPr>
            </w:pPr>
            <w:r w:rsidRPr="00492959">
              <w:t>1.4 Need for major adjustment to process is identified</w:t>
            </w:r>
            <w:r w:rsidRPr="00492959">
              <w:t xml:space="preserve"> and reported </w:t>
            </w:r>
            <w:r w:rsidRPr="00492959">
              <w:t>to designated person according to enterprise operating procedures</w:t>
            </w:r>
          </w:p>
        </w:tc>
      </w:tr>
      <w:tr w:rsidTr="0049295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59">
            <w:pPr>
              <w:pStyle w:val="BodyText"/>
              <w:rPr>
                <w:lang w:val="en-NZ"/>
              </w:rPr>
            </w:pPr>
            <w:r w:rsidRPr="00492959">
              <w:t>2. Maintain and monitor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959" w:rsidP="00492959">
            <w:pPr>
              <w:pStyle w:val="BodyText"/>
            </w:pPr>
            <w:r w:rsidRPr="00492959">
              <w:t>2.1 Production process is operated and monitored in association with fellow workers and acco</w:t>
            </w:r>
            <w:r w:rsidRPr="00492959">
              <w:t>rding to enterprise specifications and planned daily schedule</w:t>
            </w:r>
          </w:p>
          <w:p w:rsidR="00000000" w:rsidRPr="00492959" w:rsidP="00492959">
            <w:pPr>
              <w:pStyle w:val="BodyText"/>
            </w:pPr>
            <w:r w:rsidRPr="00492959">
              <w:t>2.2 Product is monitored and minor adjustments are made to ensure quality of output is maintained</w:t>
            </w:r>
          </w:p>
          <w:p w:rsidR="00000000" w:rsidRPr="00492959" w:rsidP="00492959">
            <w:pPr>
              <w:pStyle w:val="BodyText"/>
            </w:pPr>
            <w:r w:rsidRPr="00492959">
              <w:t>2.3 Need for major adjustments to process is identified and reported to appropriate person accor</w:t>
            </w:r>
            <w:r w:rsidRPr="00492959">
              <w:t xml:space="preserve">ding to operating procedure </w:t>
            </w:r>
          </w:p>
          <w:p w:rsidR="00000000" w:rsidRPr="00492959" w:rsidP="00492959">
            <w:pPr>
              <w:pStyle w:val="BodyText"/>
            </w:pPr>
            <w:r w:rsidRPr="00492959">
              <w:t>2.4 Faulty performance of equipment is identified and reported according to enterprise procedures within defined work area</w:t>
            </w:r>
          </w:p>
          <w:p w:rsidR="00000000" w:rsidP="00492959">
            <w:pPr>
              <w:pStyle w:val="BodyText"/>
              <w:rPr>
                <w:lang w:val="en-NZ"/>
              </w:rPr>
            </w:pPr>
            <w:r w:rsidRPr="00492959">
              <w:t>2.5 Waste is sorted according to enterprise procedures</w:t>
            </w:r>
          </w:p>
        </w:tc>
      </w:tr>
      <w:tr w:rsidTr="0049295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59">
            <w:pPr>
              <w:pStyle w:val="BodyText"/>
              <w:rPr>
                <w:lang w:val="en-NZ"/>
              </w:rPr>
            </w:pPr>
            <w:r w:rsidRPr="00492959">
              <w:t>3.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959" w:rsidP="00492959">
            <w:pPr>
              <w:pStyle w:val="BodyText"/>
            </w:pPr>
            <w:r w:rsidRPr="00492959">
              <w:t>3.1 Co</w:t>
            </w:r>
            <w:r w:rsidRPr="00492959">
              <w:t>rrect shutdown sequence is followed according to manufacturer’s specifications and enterprise procedures</w:t>
            </w:r>
          </w:p>
          <w:p w:rsidR="00000000" w:rsidRPr="00492959" w:rsidP="00492959">
            <w:pPr>
              <w:pStyle w:val="BodyText"/>
            </w:pPr>
            <w:r w:rsidRPr="00492959">
              <w:t>3.2 Shutdown is conducted in association with fellow workers and in compliance with work health and safety (WHS) requirements</w:t>
            </w:r>
          </w:p>
          <w:p w:rsidR="00000000" w:rsidRPr="00492959" w:rsidP="00492959">
            <w:pPr>
              <w:pStyle w:val="BodyText"/>
            </w:pPr>
            <w:r w:rsidRPr="00492959">
              <w:t xml:space="preserve">3.3 Unused materials are </w:t>
            </w:r>
            <w:r w:rsidRPr="00492959">
              <w:t>stored according to manufacturer’s/supplier’s specifications and enterprise operating procedures</w:t>
            </w:r>
          </w:p>
          <w:p w:rsidR="00000000" w:rsidRPr="00492959" w:rsidP="00492959">
            <w:pPr>
              <w:pStyle w:val="BodyText"/>
            </w:pPr>
            <w:r w:rsidRPr="00492959">
              <w:t>3.4 Used plates, cutting and other devices are removed and stored according to manufacturer’s/supplier’s specifications and enterprise operating procedures</w:t>
            </w:r>
          </w:p>
          <w:p w:rsidR="00000000" w:rsidRPr="00492959" w:rsidP="00492959">
            <w:pPr>
              <w:pStyle w:val="BodyText"/>
            </w:pPr>
            <w:r w:rsidRPr="00492959">
              <w:t>3.5</w:t>
            </w:r>
            <w:r w:rsidRPr="00492959">
              <w:t xml:space="preserve"> All product is removed from operating area according to enterprise procedures and WHS standards</w:t>
            </w:r>
          </w:p>
          <w:p w:rsidR="00000000" w:rsidRPr="00492959" w:rsidP="00492959">
            <w:pPr>
              <w:pStyle w:val="BodyText"/>
            </w:pPr>
            <w:r w:rsidRPr="00492959">
              <w:t xml:space="preserve">3.6 Machine faults requiring repair are identified and reported to designated person, according to enterprise procedures </w:t>
            </w:r>
          </w:p>
          <w:p w:rsidR="00000000" w:rsidP="00492959">
            <w:pPr>
              <w:pStyle w:val="BodyText"/>
              <w:rPr>
                <w:lang w:val="en-NZ"/>
              </w:rPr>
            </w:pPr>
            <w:r w:rsidRPr="00492959">
              <w:t>3.7 Repair/adjustment is verified pri</w:t>
            </w:r>
            <w:r w:rsidRPr="00492959">
              <w:t>or to resumption of operations</w:t>
            </w:r>
          </w:p>
        </w:tc>
      </w:tr>
      <w:tr w:rsidTr="0049295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59">
            <w:pPr>
              <w:pStyle w:val="BodyText"/>
              <w:rPr>
                <w:lang w:val="en-NZ"/>
              </w:rPr>
            </w:pPr>
            <w:r w:rsidRPr="00492959">
              <w:t>4. Clean and wash up machine at end 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959" w:rsidP="00492959">
            <w:pPr>
              <w:pStyle w:val="BodyText"/>
            </w:pPr>
            <w:r w:rsidRPr="00492959">
              <w:t>4.1 Machine units, as relevant to process, are cleaned ready for next run</w:t>
            </w:r>
          </w:p>
          <w:p w:rsidR="00000000" w:rsidRPr="00492959" w:rsidP="00492959">
            <w:pPr>
              <w:pStyle w:val="BodyText"/>
            </w:pPr>
            <w:r w:rsidRPr="00492959">
              <w:t>4.2 Inking/gluing/coating system, if used in process, is washed ready for next run, and waste is disposed o</w:t>
            </w:r>
            <w:r w:rsidRPr="00492959">
              <w:t>f according to enterprise and regulatory requirements</w:t>
            </w:r>
          </w:p>
          <w:p w:rsidR="00000000" w:rsidRPr="00492959" w:rsidP="00492959">
            <w:pPr>
              <w:pStyle w:val="BodyText"/>
            </w:pPr>
            <w:r w:rsidRPr="00492959">
              <w:t>4.3 In-line printing/converting/binding/finishing/coating units are cleaned ready for next run</w:t>
            </w:r>
          </w:p>
          <w:p w:rsidR="00000000" w:rsidRPr="00492959" w:rsidP="00492959">
            <w:pPr>
              <w:pStyle w:val="BodyText"/>
            </w:pPr>
            <w:r w:rsidRPr="00492959">
              <w:t>4.4 Feed, transportation and delivery systems are disengaged and cleaned ready for next run</w:t>
            </w:r>
          </w:p>
        </w:tc>
      </w:tr>
    </w:tbl>
    <w:p w:rsidR="00000000" w:rsidRPr="00492959" w:rsidP="00492959">
      <w:pPr>
        <w:pStyle w:val="BodyText"/>
      </w:pPr>
    </w:p>
    <w:p w:rsidR="00000000" w:rsidRPr="00492959" w:rsidP="00492959">
      <w:pPr>
        <w:pStyle w:val="AllowPageBreak"/>
      </w:pPr>
    </w:p>
    <w:p w:rsidR="00000000" w:rsidRPr="00492959" w:rsidP="00492959">
      <w:pPr>
        <w:pStyle w:val="Heading1"/>
      </w:pPr>
      <w:bookmarkStart w:id="5" w:name="O_693851"/>
      <w:bookmarkEnd w:id="5"/>
      <w:r w:rsidRPr="00492959">
        <w:t>Foundation Skills</w:t>
      </w:r>
    </w:p>
    <w:p w:rsidR="00000000" w:rsidRPr="00ED24F1" w:rsidP="00ED24F1">
      <w:pPr>
        <w:pStyle w:val="BodyText"/>
        <w:rPr>
          <w:i/>
        </w:rPr>
      </w:pPr>
      <w:r w:rsidRPr="00ED24F1">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2502"/>
        <w:gridCol w:w="2027"/>
        <w:gridCol w:w="5111"/>
      </w:tblGrid>
      <w:tr w:rsidTr="00492959">
        <w:tblPrEx>
          <w:tblW w:w="9640" w:type="dxa"/>
          <w:tblLayout w:type="fixed"/>
          <w:tblCellMar>
            <w:left w:w="62" w:type="dxa"/>
            <w:right w:w="62" w:type="dxa"/>
          </w:tblCellMar>
          <w:tblLook w:val="0000"/>
        </w:tblPrEx>
        <w:tc>
          <w:tcPr>
            <w:tcW w:w="250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492959" w:rsidP="00492959">
            <w:pPr>
              <w:pStyle w:val="BodyText"/>
            </w:pPr>
            <w:r w:rsidRPr="00492959">
              <w:rPr>
                <w:rStyle w:val="SpecialBold"/>
              </w:rPr>
              <w:t>Skill</w:t>
            </w:r>
          </w:p>
        </w:tc>
        <w:tc>
          <w:tcPr>
            <w:tcW w:w="202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492959" w:rsidP="00492959">
            <w:pPr>
              <w:pStyle w:val="BodyText"/>
            </w:pPr>
            <w:r w:rsidRPr="00492959">
              <w:rPr>
                <w:rStyle w:val="SpecialBold"/>
              </w:rPr>
              <w:t>Performance Criteria</w:t>
            </w:r>
          </w:p>
        </w:tc>
        <w:tc>
          <w:tcPr>
            <w:tcW w:w="5111"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92959">
            <w:pPr>
              <w:pStyle w:val="BodyText"/>
              <w:rPr>
                <w:lang w:val="en-NZ"/>
              </w:rPr>
            </w:pPr>
            <w:r w:rsidRPr="00492959">
              <w:rPr>
                <w:rStyle w:val="SpecialBold"/>
              </w:rPr>
              <w:t>Description</w:t>
            </w:r>
          </w:p>
        </w:tc>
      </w:tr>
      <w:tr w:rsidTr="00492959">
        <w:tblPrEx>
          <w:tblW w:w="9640" w:type="dxa"/>
          <w:tblLayout w:type="fixed"/>
          <w:tblCellMar>
            <w:left w:w="62" w:type="dxa"/>
            <w:right w:w="62" w:type="dxa"/>
          </w:tblCellMar>
          <w:tblLook w:val="0000"/>
        </w:tblPrEx>
        <w:tc>
          <w:tcPr>
            <w:tcW w:w="2502"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92959">
            <w:pPr>
              <w:pStyle w:val="BodyText"/>
              <w:rPr>
                <w:lang w:val="en-NZ"/>
              </w:rPr>
            </w:pPr>
            <w:r w:rsidRPr="00492959">
              <w:t>Reading</w:t>
            </w:r>
          </w:p>
        </w:tc>
        <w:tc>
          <w:tcPr>
            <w:tcW w:w="2027" w:type="dxa"/>
            <w:tcBorders>
              <w:top w:val="nil"/>
              <w:left w:val="nil"/>
              <w:bottom w:val="single" w:sz="8" w:space="0" w:color="auto"/>
              <w:right w:val="single" w:sz="8" w:space="0" w:color="auto"/>
            </w:tcBorders>
            <w:tcMar>
              <w:top w:w="0" w:type="dxa"/>
              <w:left w:w="62" w:type="dxa"/>
              <w:bottom w:w="0" w:type="dxa"/>
              <w:right w:w="62" w:type="dxa"/>
            </w:tcMar>
          </w:tcPr>
          <w:p w:rsidR="00000000" w:rsidP="00492959">
            <w:pPr>
              <w:pStyle w:val="BodyText"/>
              <w:rPr>
                <w:lang w:val="en-NZ"/>
              </w:rPr>
            </w:pPr>
            <w:r w:rsidRPr="00492959">
              <w:t>1.1, 1.3, 3.1, 3.3, 3.</w:t>
            </w:r>
            <w:r w:rsidRPr="00492959">
              <w:t>4, 3.5, 3.6</w:t>
            </w:r>
          </w:p>
        </w:tc>
        <w:tc>
          <w:tcPr>
            <w:tcW w:w="5111" w:type="dxa"/>
            <w:tcBorders>
              <w:top w:val="nil"/>
              <w:left w:val="nil"/>
              <w:bottom w:val="single" w:sz="8" w:space="0" w:color="auto"/>
              <w:right w:val="single" w:sz="8" w:space="0" w:color="auto"/>
            </w:tcBorders>
            <w:tcMar>
              <w:top w:w="0" w:type="dxa"/>
              <w:left w:w="62" w:type="dxa"/>
              <w:bottom w:w="0" w:type="dxa"/>
              <w:right w:w="62" w:type="dxa"/>
            </w:tcMar>
          </w:tcPr>
          <w:p w:rsidR="00000000" w:rsidP="00492959">
            <w:pPr>
              <w:pStyle w:val="ListBullet"/>
              <w:rPr>
                <w:lang w:val="en-NZ"/>
              </w:rPr>
            </w:pPr>
            <w:r w:rsidRPr="00492959">
              <w:t>Reviews and interprets job sheet instructions correctly</w:t>
            </w:r>
          </w:p>
        </w:tc>
      </w:tr>
      <w:tr w:rsidTr="00492959">
        <w:tblPrEx>
          <w:tblW w:w="9640" w:type="dxa"/>
          <w:tblLayout w:type="fixed"/>
          <w:tblCellMar>
            <w:left w:w="62" w:type="dxa"/>
            <w:right w:w="62" w:type="dxa"/>
          </w:tblCellMar>
          <w:tblLook w:val="0000"/>
        </w:tblPrEx>
        <w:tc>
          <w:tcPr>
            <w:tcW w:w="2502"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92959">
            <w:pPr>
              <w:pStyle w:val="BodyText"/>
              <w:rPr>
                <w:lang w:val="en-NZ"/>
              </w:rPr>
            </w:pPr>
            <w:r w:rsidRPr="00492959">
              <w:t>Writing</w:t>
            </w:r>
          </w:p>
        </w:tc>
        <w:tc>
          <w:tcPr>
            <w:tcW w:w="2027" w:type="dxa"/>
            <w:tcBorders>
              <w:top w:val="nil"/>
              <w:left w:val="nil"/>
              <w:bottom w:val="single" w:sz="8" w:space="0" w:color="auto"/>
              <w:right w:val="single" w:sz="8" w:space="0" w:color="auto"/>
            </w:tcBorders>
            <w:tcMar>
              <w:top w:w="0" w:type="dxa"/>
              <w:left w:w="62" w:type="dxa"/>
              <w:bottom w:w="0" w:type="dxa"/>
              <w:right w:w="62" w:type="dxa"/>
            </w:tcMar>
          </w:tcPr>
          <w:p w:rsidR="00000000" w:rsidP="00492959">
            <w:pPr>
              <w:pStyle w:val="BodyText"/>
              <w:rPr>
                <w:lang w:val="en-NZ"/>
              </w:rPr>
            </w:pPr>
            <w:r w:rsidRPr="00492959">
              <w:t>1.4, 2.3, 2.4, 3.2, 3.6</w:t>
            </w:r>
          </w:p>
        </w:tc>
        <w:tc>
          <w:tcPr>
            <w:tcW w:w="5111" w:type="dxa"/>
            <w:tcBorders>
              <w:top w:val="nil"/>
              <w:left w:val="nil"/>
              <w:bottom w:val="single" w:sz="8" w:space="0" w:color="auto"/>
              <w:right w:val="single" w:sz="8" w:space="0" w:color="auto"/>
            </w:tcBorders>
            <w:tcMar>
              <w:top w:w="0" w:type="dxa"/>
              <w:left w:w="62" w:type="dxa"/>
              <w:bottom w:w="0" w:type="dxa"/>
              <w:right w:w="62" w:type="dxa"/>
            </w:tcMar>
          </w:tcPr>
          <w:p w:rsidR="00000000" w:rsidP="00492959">
            <w:pPr>
              <w:pStyle w:val="ListBullet"/>
              <w:rPr>
                <w:lang w:val="en-NZ"/>
              </w:rPr>
            </w:pPr>
            <w:r w:rsidRPr="00492959">
              <w:t>Uses clear, specific and industry related terminology to complete and update workplace documentation</w:t>
            </w:r>
          </w:p>
        </w:tc>
      </w:tr>
      <w:tr w:rsidTr="00492959">
        <w:tblPrEx>
          <w:tblW w:w="9640" w:type="dxa"/>
          <w:tblLayout w:type="fixed"/>
          <w:tblCellMar>
            <w:left w:w="62" w:type="dxa"/>
            <w:right w:w="62" w:type="dxa"/>
          </w:tblCellMar>
          <w:tblLook w:val="0000"/>
        </w:tblPrEx>
        <w:tc>
          <w:tcPr>
            <w:tcW w:w="2502"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92959">
            <w:pPr>
              <w:pStyle w:val="BodyText"/>
              <w:rPr>
                <w:lang w:val="en-NZ"/>
              </w:rPr>
            </w:pPr>
            <w:r w:rsidRPr="00492959">
              <w:t>Oral Communication</w:t>
            </w:r>
          </w:p>
        </w:tc>
        <w:tc>
          <w:tcPr>
            <w:tcW w:w="2027" w:type="dxa"/>
            <w:tcBorders>
              <w:top w:val="nil"/>
              <w:left w:val="nil"/>
              <w:bottom w:val="single" w:sz="8" w:space="0" w:color="auto"/>
              <w:right w:val="single" w:sz="8" w:space="0" w:color="auto"/>
            </w:tcBorders>
            <w:tcMar>
              <w:top w:w="0" w:type="dxa"/>
              <w:left w:w="62" w:type="dxa"/>
              <w:bottom w:w="0" w:type="dxa"/>
              <w:right w:w="62" w:type="dxa"/>
            </w:tcMar>
          </w:tcPr>
          <w:p w:rsidR="00000000" w:rsidP="00492959">
            <w:pPr>
              <w:pStyle w:val="BodyText"/>
              <w:rPr>
                <w:lang w:val="en-NZ"/>
              </w:rPr>
            </w:pPr>
            <w:r w:rsidRPr="00492959">
              <w:t>2.1, 3.2</w:t>
            </w:r>
          </w:p>
        </w:tc>
        <w:tc>
          <w:tcPr>
            <w:tcW w:w="5111" w:type="dxa"/>
            <w:tcBorders>
              <w:top w:val="nil"/>
              <w:left w:val="nil"/>
              <w:bottom w:val="single" w:sz="8" w:space="0" w:color="auto"/>
              <w:right w:val="single" w:sz="8" w:space="0" w:color="auto"/>
            </w:tcBorders>
            <w:tcMar>
              <w:top w:w="0" w:type="dxa"/>
              <w:left w:w="62" w:type="dxa"/>
              <w:bottom w:w="0" w:type="dxa"/>
              <w:right w:w="62" w:type="dxa"/>
            </w:tcMar>
          </w:tcPr>
          <w:p w:rsidR="00000000" w:rsidP="00492959">
            <w:pPr>
              <w:pStyle w:val="ListBullet"/>
              <w:rPr>
                <w:lang w:val="en-NZ"/>
              </w:rPr>
            </w:pPr>
            <w:r w:rsidRPr="00492959">
              <w:t>Identifies and reports adjustments and faults to co-workers</w:t>
            </w:r>
          </w:p>
        </w:tc>
      </w:tr>
      <w:tr w:rsidTr="00492959">
        <w:tblPrEx>
          <w:tblW w:w="9640" w:type="dxa"/>
          <w:tblLayout w:type="fixed"/>
          <w:tblCellMar>
            <w:left w:w="62" w:type="dxa"/>
            <w:right w:w="62" w:type="dxa"/>
          </w:tblCellMar>
          <w:tblLook w:val="0000"/>
        </w:tblPrEx>
        <w:trPr>
          <w:trHeight w:val="1064"/>
        </w:trPr>
        <w:tc>
          <w:tcPr>
            <w:tcW w:w="2502"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92959">
            <w:pPr>
              <w:pStyle w:val="BodyText"/>
              <w:rPr>
                <w:lang w:val="en-NZ"/>
              </w:rPr>
            </w:pPr>
            <w:r w:rsidRPr="00492959">
              <w:t>Numeracy</w:t>
            </w:r>
          </w:p>
        </w:tc>
        <w:tc>
          <w:tcPr>
            <w:tcW w:w="2027" w:type="dxa"/>
            <w:tcBorders>
              <w:top w:val="nil"/>
              <w:left w:val="nil"/>
              <w:bottom w:val="single" w:sz="8" w:space="0" w:color="auto"/>
              <w:right w:val="single" w:sz="8" w:space="0" w:color="auto"/>
            </w:tcBorders>
            <w:tcMar>
              <w:top w:w="0" w:type="dxa"/>
              <w:left w:w="62" w:type="dxa"/>
              <w:bottom w:w="0" w:type="dxa"/>
              <w:right w:w="62" w:type="dxa"/>
            </w:tcMar>
          </w:tcPr>
          <w:p w:rsidR="00000000" w:rsidP="00492959">
            <w:pPr>
              <w:pStyle w:val="BodyText"/>
              <w:rPr>
                <w:lang w:val="en-NZ"/>
              </w:rPr>
            </w:pPr>
            <w:r w:rsidRPr="00492959">
              <w:t>2.2, 3.7</w:t>
            </w:r>
          </w:p>
        </w:tc>
        <w:tc>
          <w:tcPr>
            <w:tcW w:w="5111" w:type="dxa"/>
            <w:tcBorders>
              <w:top w:val="nil"/>
              <w:left w:val="nil"/>
              <w:bottom w:val="single" w:sz="8" w:space="0" w:color="auto"/>
              <w:right w:val="single" w:sz="8" w:space="0" w:color="auto"/>
            </w:tcBorders>
            <w:tcMar>
              <w:top w:w="0" w:type="dxa"/>
              <w:left w:w="62" w:type="dxa"/>
              <w:bottom w:w="0" w:type="dxa"/>
              <w:right w:w="62" w:type="dxa"/>
            </w:tcMar>
          </w:tcPr>
          <w:p w:rsidR="00000000" w:rsidP="00492959">
            <w:pPr>
              <w:pStyle w:val="ListBullet"/>
              <w:rPr>
                <w:lang w:val="en-NZ"/>
              </w:rPr>
            </w:pPr>
            <w:r w:rsidRPr="00492959">
              <w:t>Uses basic mathematical formulae to determine required consumables, adjust equipment and machinery, and estimate time required to complete job</w:t>
            </w:r>
          </w:p>
        </w:tc>
      </w:tr>
      <w:tr w:rsidTr="00492959">
        <w:tblPrEx>
          <w:tblW w:w="9640" w:type="dxa"/>
          <w:tblLayout w:type="fixed"/>
          <w:tblCellMar>
            <w:left w:w="62" w:type="dxa"/>
            <w:right w:w="62" w:type="dxa"/>
          </w:tblCellMar>
          <w:tblLook w:val="0000"/>
        </w:tblPrEx>
        <w:tc>
          <w:tcPr>
            <w:tcW w:w="2502"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92959">
            <w:pPr>
              <w:pStyle w:val="BodyText"/>
              <w:rPr>
                <w:lang w:val="en-NZ"/>
              </w:rPr>
            </w:pPr>
            <w:r w:rsidRPr="00492959">
              <w:t>Navigate the world of work</w:t>
            </w:r>
          </w:p>
        </w:tc>
        <w:tc>
          <w:tcPr>
            <w:tcW w:w="2027" w:type="dxa"/>
            <w:tcBorders>
              <w:top w:val="nil"/>
              <w:left w:val="nil"/>
              <w:bottom w:val="single" w:sz="8" w:space="0" w:color="auto"/>
              <w:right w:val="single" w:sz="8" w:space="0" w:color="auto"/>
            </w:tcBorders>
            <w:tcMar>
              <w:top w:w="0" w:type="dxa"/>
              <w:left w:w="62" w:type="dxa"/>
              <w:bottom w:w="0" w:type="dxa"/>
              <w:right w:w="62" w:type="dxa"/>
            </w:tcMar>
          </w:tcPr>
          <w:p w:rsidR="00000000" w:rsidP="00492959">
            <w:pPr>
              <w:pStyle w:val="BodyText"/>
              <w:rPr>
                <w:lang w:val="en-NZ"/>
              </w:rPr>
            </w:pPr>
            <w:r w:rsidRPr="00492959">
              <w:t>2.4, 2.5, 3.1, 3.2, 3.5, 3.6, 4.2</w:t>
            </w:r>
          </w:p>
        </w:tc>
        <w:tc>
          <w:tcPr>
            <w:tcW w:w="5111" w:type="dxa"/>
            <w:tcBorders>
              <w:top w:val="nil"/>
              <w:left w:val="nil"/>
              <w:bottom w:val="single" w:sz="8" w:space="0" w:color="auto"/>
              <w:right w:val="single" w:sz="8" w:space="0" w:color="auto"/>
            </w:tcBorders>
            <w:tcMar>
              <w:top w:w="0" w:type="dxa"/>
              <w:left w:w="62" w:type="dxa"/>
              <w:bottom w:w="0" w:type="dxa"/>
              <w:right w:w="62" w:type="dxa"/>
            </w:tcMar>
          </w:tcPr>
          <w:p w:rsidR="00000000" w:rsidRPr="00492959" w:rsidP="00492959">
            <w:pPr>
              <w:pStyle w:val="ListBullet"/>
            </w:pPr>
            <w:r w:rsidRPr="00492959">
              <w:t xml:space="preserve">Takes some personal responsibility for adherence to organisational policies and procedures </w:t>
            </w:r>
          </w:p>
          <w:p w:rsidR="00000000" w:rsidP="00492959">
            <w:pPr>
              <w:pStyle w:val="ListBullet"/>
              <w:rPr>
                <w:lang w:val="en-NZ"/>
              </w:rPr>
            </w:pPr>
            <w:r w:rsidRPr="00492959">
              <w:t>Considers own role for its contribution to broader goals of work team</w:t>
            </w:r>
          </w:p>
        </w:tc>
      </w:tr>
      <w:tr w:rsidTr="00492959">
        <w:tblPrEx>
          <w:tblW w:w="9640" w:type="dxa"/>
          <w:tblLayout w:type="fixed"/>
          <w:tblCellMar>
            <w:left w:w="62" w:type="dxa"/>
            <w:right w:w="62" w:type="dxa"/>
          </w:tblCellMar>
          <w:tblLook w:val="0000"/>
        </w:tblPrEx>
        <w:tc>
          <w:tcPr>
            <w:tcW w:w="2502"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92959">
            <w:pPr>
              <w:pStyle w:val="BodyText"/>
              <w:rPr>
                <w:lang w:val="en-NZ"/>
              </w:rPr>
            </w:pPr>
            <w:r w:rsidRPr="00492959">
              <w:t>Interact with others</w:t>
            </w:r>
          </w:p>
        </w:tc>
        <w:tc>
          <w:tcPr>
            <w:tcW w:w="2027" w:type="dxa"/>
            <w:tcBorders>
              <w:top w:val="nil"/>
              <w:left w:val="nil"/>
              <w:bottom w:val="single" w:sz="8" w:space="0" w:color="auto"/>
              <w:right w:val="single" w:sz="8" w:space="0" w:color="auto"/>
            </w:tcBorders>
            <w:tcMar>
              <w:top w:w="0" w:type="dxa"/>
              <w:left w:w="62" w:type="dxa"/>
              <w:bottom w:w="0" w:type="dxa"/>
              <w:right w:w="62" w:type="dxa"/>
            </w:tcMar>
          </w:tcPr>
          <w:p w:rsidR="00000000" w:rsidP="00492959">
            <w:pPr>
              <w:pStyle w:val="BodyText"/>
              <w:rPr>
                <w:lang w:val="en-NZ"/>
              </w:rPr>
            </w:pPr>
            <w:r w:rsidRPr="00492959">
              <w:t>2.1, 3.2</w:t>
            </w:r>
          </w:p>
        </w:tc>
        <w:tc>
          <w:tcPr>
            <w:tcW w:w="5111" w:type="dxa"/>
            <w:tcBorders>
              <w:top w:val="nil"/>
              <w:left w:val="nil"/>
              <w:bottom w:val="single" w:sz="8" w:space="0" w:color="auto"/>
              <w:right w:val="single" w:sz="8" w:space="0" w:color="auto"/>
            </w:tcBorders>
            <w:tcMar>
              <w:top w:w="0" w:type="dxa"/>
              <w:left w:w="62" w:type="dxa"/>
              <w:bottom w:w="0" w:type="dxa"/>
              <w:right w:w="62" w:type="dxa"/>
            </w:tcMar>
          </w:tcPr>
          <w:p w:rsidR="00000000" w:rsidP="00492959">
            <w:pPr>
              <w:pStyle w:val="ListBullet"/>
              <w:rPr>
                <w:lang w:val="en-NZ"/>
              </w:rPr>
            </w:pPr>
            <w:r w:rsidRPr="00492959">
              <w:t>Cooperates with others as part of familiar, routine activities and contributes to specific activities requiring joint responsibility and accountability</w:t>
            </w:r>
          </w:p>
        </w:tc>
      </w:tr>
      <w:tr w:rsidTr="00492959">
        <w:tblPrEx>
          <w:tblW w:w="9640" w:type="dxa"/>
          <w:tblLayout w:type="fixed"/>
          <w:tblCellMar>
            <w:left w:w="62" w:type="dxa"/>
            <w:right w:w="62" w:type="dxa"/>
          </w:tblCellMar>
          <w:tblLook w:val="0000"/>
        </w:tblPrEx>
        <w:tc>
          <w:tcPr>
            <w:tcW w:w="2502"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92959">
            <w:pPr>
              <w:pStyle w:val="BodyText"/>
              <w:rPr>
                <w:lang w:val="en-NZ"/>
              </w:rPr>
            </w:pPr>
            <w:r w:rsidRPr="00492959">
              <w:t>Get the work done</w:t>
            </w:r>
          </w:p>
        </w:tc>
        <w:tc>
          <w:tcPr>
            <w:tcW w:w="2027" w:type="dxa"/>
            <w:tcBorders>
              <w:top w:val="nil"/>
              <w:left w:val="nil"/>
              <w:bottom w:val="single" w:sz="8" w:space="0" w:color="auto"/>
              <w:right w:val="single" w:sz="8" w:space="0" w:color="auto"/>
            </w:tcBorders>
            <w:tcMar>
              <w:top w:w="0" w:type="dxa"/>
              <w:left w:w="62" w:type="dxa"/>
              <w:bottom w:w="0" w:type="dxa"/>
              <w:right w:w="62" w:type="dxa"/>
            </w:tcMar>
          </w:tcPr>
          <w:p w:rsidR="00000000" w:rsidP="00492959">
            <w:pPr>
              <w:pStyle w:val="BodyText"/>
              <w:rPr>
                <w:lang w:val="en-NZ"/>
              </w:rPr>
            </w:pPr>
            <w:r w:rsidRPr="00492959">
              <w:t>1.1-1.4, 2.1-2.4, 3.3, 3.4, 3.6, 3.7, 4.1-4.4</w:t>
            </w:r>
          </w:p>
        </w:tc>
        <w:tc>
          <w:tcPr>
            <w:tcW w:w="5111" w:type="dxa"/>
            <w:tcBorders>
              <w:top w:val="nil"/>
              <w:left w:val="nil"/>
              <w:bottom w:val="single" w:sz="8" w:space="0" w:color="auto"/>
              <w:right w:val="single" w:sz="8" w:space="0" w:color="auto"/>
            </w:tcBorders>
            <w:tcMar>
              <w:top w:w="0" w:type="dxa"/>
              <w:left w:w="62" w:type="dxa"/>
              <w:bottom w:w="0" w:type="dxa"/>
              <w:right w:w="62" w:type="dxa"/>
            </w:tcMar>
          </w:tcPr>
          <w:p w:rsidR="00000000" w:rsidRPr="00492959" w:rsidP="00492959">
            <w:pPr>
              <w:pStyle w:val="ListBullet"/>
            </w:pPr>
            <w:r w:rsidRPr="00492959">
              <w:t>With assistance, determines priorities</w:t>
            </w:r>
            <w:r w:rsidRPr="00492959">
              <w:t xml:space="preserve"> and sequences steps involved in clearly defined, familiar tasks and identifies and assembles required resources</w:t>
            </w:r>
          </w:p>
          <w:p w:rsidR="00000000" w:rsidRPr="00492959" w:rsidP="00492959">
            <w:pPr>
              <w:pStyle w:val="ListBullet"/>
            </w:pPr>
            <w:r w:rsidRPr="00492959">
              <w:t>Understands purpose and some specific functions of some common digital tools used in work contexts</w:t>
            </w:r>
          </w:p>
          <w:p w:rsidR="00000000" w:rsidRPr="00492959" w:rsidP="00492959">
            <w:pPr>
              <w:pStyle w:val="ListBullet"/>
            </w:pPr>
            <w:r w:rsidRPr="00492959">
              <w:t xml:space="preserve">Takes responsibility for routine low-impact </w:t>
            </w:r>
            <w:r w:rsidRPr="00492959">
              <w:t>decisions within familiar situations</w:t>
            </w:r>
          </w:p>
          <w:p w:rsidR="00000000" w:rsidRPr="00492959" w:rsidP="00492959">
            <w:pPr>
              <w:pStyle w:val="ListBullet"/>
            </w:pPr>
            <w:r w:rsidRPr="00492959">
              <w:t>Begins to identify and implement standard solutions for an increasing range of routine problems</w:t>
            </w:r>
          </w:p>
        </w:tc>
      </w:tr>
    </w:tbl>
    <w:p w:rsidR="00000000" w:rsidRPr="00492959" w:rsidP="00492959">
      <w:pPr>
        <w:pStyle w:val="BodyText"/>
      </w:pPr>
    </w:p>
    <w:p w:rsidR="00000000" w:rsidRPr="00492959" w:rsidP="00492959">
      <w:pPr>
        <w:pStyle w:val="AllowPageBreak"/>
      </w:pPr>
    </w:p>
    <w:p w:rsidR="00000000" w:rsidRPr="00492959" w:rsidP="00492959">
      <w:pPr>
        <w:pStyle w:val="Heading1"/>
      </w:pPr>
      <w:bookmarkStart w:id="6" w:name="O_693852"/>
      <w:bookmarkEnd w:id="6"/>
      <w:r w:rsidRPr="00492959">
        <w:t>Range of Conditions</w:t>
      </w:r>
    </w:p>
    <w:p w:rsidR="00000000" w:rsidRPr="00ED24F1" w:rsidP="00ED24F1">
      <w:pPr>
        <w:pStyle w:val="BodyText"/>
        <w:rPr>
          <w:i/>
        </w:rPr>
      </w:pPr>
      <w:r w:rsidRPr="00ED24F1">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ED24F1">
        <w:rPr>
          <w:rStyle w:val="Emphasis"/>
        </w:rPr>
        <w:t xml:space="preserve">gional contexts) are included. </w:t>
      </w:r>
    </w:p>
    <w:tbl>
      <w:tblPr>
        <w:tblW w:w="9236" w:type="dxa"/>
        <w:tblLayout w:type="fixed"/>
        <w:tblCellMar>
          <w:left w:w="62" w:type="dxa"/>
          <w:right w:w="62" w:type="dxa"/>
        </w:tblCellMar>
        <w:tblLook w:val="0000"/>
      </w:tblPr>
      <w:tblGrid>
        <w:gridCol w:w="3711"/>
        <w:gridCol w:w="5525"/>
      </w:tblGrid>
      <w:tr w:rsidTr="00492959">
        <w:tblPrEx>
          <w:tblW w:w="9236" w:type="dxa"/>
          <w:tblLayout w:type="fixed"/>
          <w:tblCellMar>
            <w:left w:w="62" w:type="dxa"/>
            <w:right w:w="62" w:type="dxa"/>
          </w:tblCellMar>
          <w:tblLook w:val="0000"/>
        </w:tblPrEx>
        <w:tc>
          <w:tcPr>
            <w:tcW w:w="3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959" w:rsidP="00492959">
            <w:pPr>
              <w:pStyle w:val="BodyText"/>
            </w:pPr>
            <w:r w:rsidRPr="00492959">
              <w:t>Delivery systems MUST include EITHER:</w:t>
            </w:r>
          </w:p>
          <w:p w:rsidR="00000000" w:rsidP="00492959">
            <w:pPr>
              <w:pStyle w:val="BodyText"/>
              <w:rPr>
                <w:lang w:val="en-NZ"/>
              </w:rPr>
            </w:pPr>
          </w:p>
        </w:tc>
        <w:tc>
          <w:tcPr>
            <w:tcW w:w="5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959" w:rsidP="00492959">
            <w:pPr>
              <w:pStyle w:val="ListBullet"/>
            </w:pPr>
            <w:r w:rsidRPr="00492959">
              <w:t>reel</w:t>
            </w:r>
          </w:p>
          <w:p w:rsidR="00000000" w:rsidRPr="00492959" w:rsidP="00492959">
            <w:pPr>
              <w:pStyle w:val="BodyText"/>
            </w:pPr>
            <w:r w:rsidRPr="00492959">
              <w:t xml:space="preserve">OR </w:t>
            </w:r>
          </w:p>
          <w:p w:rsidR="00000000" w:rsidP="00492959">
            <w:pPr>
              <w:pStyle w:val="ListBullet"/>
              <w:rPr>
                <w:lang w:val="en-NZ"/>
              </w:rPr>
            </w:pPr>
            <w:r w:rsidRPr="00492959">
              <w:t>sheet</w:t>
            </w:r>
          </w:p>
        </w:tc>
      </w:tr>
      <w:tr w:rsidTr="00492959">
        <w:tblPrEx>
          <w:tblW w:w="9236" w:type="dxa"/>
          <w:tblLayout w:type="fixed"/>
          <w:tblCellMar>
            <w:left w:w="62" w:type="dxa"/>
            <w:right w:w="62" w:type="dxa"/>
          </w:tblCellMar>
          <w:tblLook w:val="0000"/>
        </w:tblPrEx>
        <w:tc>
          <w:tcPr>
            <w:tcW w:w="3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959" w:rsidP="00492959">
            <w:pPr>
              <w:pStyle w:val="BodyText"/>
            </w:pPr>
            <w:r w:rsidRPr="00492959">
              <w:t>Monitoring and adjusting MUST include EITHER:</w:t>
            </w:r>
          </w:p>
          <w:p w:rsidR="00000000" w:rsidP="00492959">
            <w:pPr>
              <w:pStyle w:val="BodyText"/>
              <w:rPr>
                <w:lang w:val="en-NZ"/>
              </w:rPr>
            </w:pPr>
          </w:p>
        </w:tc>
        <w:tc>
          <w:tcPr>
            <w:tcW w:w="5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959" w:rsidP="00492959">
            <w:pPr>
              <w:pStyle w:val="ListBullet"/>
            </w:pPr>
            <w:r w:rsidRPr="00492959">
              <w:t>reel stand and rewind section</w:t>
            </w:r>
          </w:p>
          <w:p w:rsidR="00000000" w:rsidRPr="00492959" w:rsidP="00492959">
            <w:pPr>
              <w:pStyle w:val="ListBullet"/>
            </w:pPr>
            <w:r w:rsidRPr="00492959">
              <w:t>web control system</w:t>
            </w:r>
          </w:p>
          <w:p w:rsidR="00000000" w:rsidRPr="00492959" w:rsidP="00492959">
            <w:pPr>
              <w:pStyle w:val="ListBullet"/>
            </w:pPr>
            <w:r w:rsidRPr="00492959">
              <w:t>sheeting section</w:t>
            </w:r>
          </w:p>
          <w:p w:rsidR="00000000" w:rsidRPr="00492959" w:rsidP="00492959">
            <w:pPr>
              <w:pStyle w:val="BodyText"/>
            </w:pPr>
            <w:r w:rsidRPr="00492959">
              <w:t>OR</w:t>
            </w:r>
          </w:p>
          <w:p w:rsidR="00000000" w:rsidRPr="00492959" w:rsidP="00492959">
            <w:pPr>
              <w:pStyle w:val="ListBullet"/>
            </w:pPr>
            <w:r w:rsidRPr="00492959">
              <w:t>feeder</w:t>
            </w:r>
          </w:p>
          <w:p w:rsidR="00000000" w:rsidRPr="00492959" w:rsidP="00492959">
            <w:pPr>
              <w:pStyle w:val="ListBullet"/>
            </w:pPr>
            <w:r w:rsidRPr="00492959">
              <w:t>sheet or product pick-up and transportation system</w:t>
            </w:r>
          </w:p>
          <w:p w:rsidR="00000000" w:rsidRPr="00492959" w:rsidP="00492959">
            <w:pPr>
              <w:pStyle w:val="ListBullet"/>
            </w:pPr>
            <w:r w:rsidRPr="00492959">
              <w:t>transfer system</w:t>
            </w:r>
          </w:p>
          <w:p w:rsidR="00000000" w:rsidRPr="00492959" w:rsidP="00492959">
            <w:pPr>
              <w:pStyle w:val="ListBullet"/>
            </w:pPr>
            <w:r w:rsidRPr="00492959">
              <w:t>delivery system</w:t>
            </w:r>
          </w:p>
        </w:tc>
      </w:tr>
    </w:tbl>
    <w:p w:rsidR="00000000" w:rsidRPr="00492959" w:rsidP="00492959">
      <w:pPr>
        <w:pStyle w:val="BodyText"/>
      </w:pPr>
    </w:p>
    <w:p w:rsidR="00000000" w:rsidRPr="00492959" w:rsidP="00492959">
      <w:pPr>
        <w:pStyle w:val="AllowPageBreak"/>
      </w:pPr>
    </w:p>
    <w:p w:rsidR="00000000" w:rsidRPr="00492959" w:rsidP="00492959">
      <w:pPr>
        <w:pStyle w:val="Heading1"/>
      </w:pPr>
      <w:bookmarkStart w:id="7" w:name="O_693853"/>
      <w:bookmarkEnd w:id="7"/>
      <w:r w:rsidRPr="00492959">
        <w:t>Unit Mapping Information</w:t>
      </w:r>
    </w:p>
    <w:tbl>
      <w:tblPr>
        <w:tblW w:w="9240" w:type="dxa"/>
        <w:tblLayout w:type="fixed"/>
        <w:tblCellMar>
          <w:left w:w="62" w:type="dxa"/>
          <w:right w:w="62" w:type="dxa"/>
        </w:tblCellMar>
        <w:tblLook w:val="0000"/>
      </w:tblPr>
      <w:tblGrid>
        <w:gridCol w:w="2355"/>
        <w:gridCol w:w="2160"/>
        <w:gridCol w:w="2430"/>
        <w:gridCol w:w="2295"/>
      </w:tblGrid>
      <w:tr w:rsidTr="00492959">
        <w:tblPrEx>
          <w:tblW w:w="9240" w:type="dxa"/>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959" w:rsidP="00492959">
            <w:pPr>
              <w:pStyle w:val="BodyText"/>
            </w:pPr>
            <w:r w:rsidRPr="00492959">
              <w:rPr>
                <w:rStyle w:val="SpecialBold"/>
              </w:rPr>
              <w:t xml:space="preserve">Code and title </w:t>
            </w:r>
          </w:p>
          <w:p w:rsidR="00000000" w:rsidRPr="00492959" w:rsidP="00492959">
            <w:pPr>
              <w:pStyle w:val="BodyText"/>
            </w:pPr>
            <w:r w:rsidRPr="00492959">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959" w:rsidP="00492959">
            <w:pPr>
              <w:pStyle w:val="BodyText"/>
            </w:pPr>
            <w:r w:rsidRPr="00492959">
              <w:rPr>
                <w:rStyle w:val="SpecialBold"/>
              </w:rPr>
              <w:t>Code and title</w:t>
            </w:r>
          </w:p>
          <w:p w:rsidR="00000000" w:rsidRPr="00492959" w:rsidP="00492959">
            <w:pPr>
              <w:pStyle w:val="BodyText"/>
            </w:pPr>
            <w:r w:rsidRPr="00492959">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959" w:rsidP="00492959">
            <w:pPr>
              <w:pStyle w:val="BodyText"/>
            </w:pPr>
            <w:r w:rsidRPr="0049295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59">
            <w:pPr>
              <w:pStyle w:val="BodyText"/>
              <w:rPr>
                <w:lang w:val="en-NZ"/>
              </w:rPr>
            </w:pPr>
            <w:r w:rsidRPr="00492959">
              <w:rPr>
                <w:rStyle w:val="SpecialBold"/>
              </w:rPr>
              <w:t>Equivalence status</w:t>
            </w:r>
          </w:p>
        </w:tc>
      </w:tr>
      <w:tr w:rsidTr="00492959">
        <w:tblPrEx>
          <w:tblW w:w="9240" w:type="dxa"/>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59">
            <w:pPr>
              <w:pStyle w:val="BodyText"/>
              <w:rPr>
                <w:lang w:val="en-NZ"/>
              </w:rPr>
            </w:pPr>
            <w:r w:rsidRPr="00492959">
              <w:t>ICPSUP208 Operate and monitor machines (basic)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59">
            <w:pPr>
              <w:pStyle w:val="BodyText"/>
              <w:rPr>
                <w:lang w:val="en-NZ"/>
              </w:rPr>
            </w:pPr>
            <w:r w:rsidRPr="00492959">
              <w:t xml:space="preserve">ICPSU208C Operate and monitor machines (basic) </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59">
            <w:pPr>
              <w:pStyle w:val="BodyText"/>
              <w:rPr>
                <w:lang w:val="en-NZ"/>
              </w:rPr>
            </w:pPr>
            <w:r w:rsidRPr="00492959">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959" w:rsidP="00492959">
            <w:pPr>
              <w:pStyle w:val="BodyText"/>
            </w:pPr>
            <w:r w:rsidRPr="00492959">
              <w:t>Equivalent unit</w:t>
            </w:r>
          </w:p>
        </w:tc>
      </w:tr>
    </w:tbl>
    <w:p w:rsidR="00000000" w:rsidRPr="00492959" w:rsidP="00492959">
      <w:pPr>
        <w:pStyle w:val="BodyText"/>
      </w:pPr>
    </w:p>
    <w:p w:rsidR="00000000" w:rsidRPr="00492959" w:rsidP="00492959">
      <w:pPr>
        <w:pStyle w:val="AllowPageBreak"/>
      </w:pPr>
    </w:p>
    <w:p w:rsidR="00000000" w:rsidRPr="00492959" w:rsidP="00492959">
      <w:pPr>
        <w:pStyle w:val="Heading1"/>
      </w:pPr>
      <w:bookmarkStart w:id="8" w:name="O_693860"/>
      <w:bookmarkEnd w:id="8"/>
      <w:r w:rsidRPr="00492959">
        <w:t>Links</w:t>
      </w:r>
    </w:p>
    <w:p w:rsidR="00000000" w:rsidRPr="00492959" w:rsidP="00ED24F1">
      <w:pPr>
        <w:pStyle w:val="BodyText"/>
      </w:pPr>
      <w:r w:rsidRPr="00492959">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8177D2">
        <w:rPr>
          <w:rStyle w:val="Hyperlink"/>
        </w:rPr>
        <w:t>https://vetnet.education.gov.au/Pages/TrainingDocs.aspx?q=a74b7a0f-a253-47e3-8be0-5d426e24131d</w:t>
      </w:r>
      <w:r>
        <w:fldChar w:fldCharType="end"/>
      </w:r>
    </w:p>
    <w:p w:rsidR="00000000" w:rsidRPr="00492959" w:rsidP="00492959"/>
    <w:sectPr w:rsidSect="004929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9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959" w:rsidRPr="00ED24F1" w:rsidP="00ED24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9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4F1" w:rsidP="004929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D24F1" w:rsidP="0049295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ED24F1" w:rsidP="004929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9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4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2959" w:rsidRPr="00ED24F1" w:rsidP="00ED24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9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4F1" w:rsidRPr="002D2AF8" w:rsidP="00492959">
    <w:pPr>
      <w:pStyle w:val="Header"/>
      <w:framePr w:wrap="around"/>
    </w:pPr>
    <w:r>
      <w:fldChar w:fldCharType="begin"/>
    </w:r>
    <w:r>
      <w:instrText xml:space="preserve"> TITLE   \* MERGEFORMAT </w:instrText>
    </w:r>
    <w:r>
      <w:fldChar w:fldCharType="separate"/>
    </w:r>
    <w:r>
      <w:t>ICPSUP208 Operate and monitor machines (basic)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ED24F1" w:rsidP="004929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F802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7285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9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2959"/>
    <w:pPr>
      <w:spacing w:before="360" w:after="60"/>
      <w:outlineLvl w:val="0"/>
    </w:pPr>
    <w:rPr>
      <w:sz w:val="32"/>
    </w:rPr>
  </w:style>
  <w:style w:type="paragraph" w:styleId="Heading2">
    <w:name w:val="heading 2"/>
    <w:basedOn w:val="HeadingBase"/>
    <w:next w:val="BodyText"/>
    <w:link w:val="Heading2Char"/>
    <w:qFormat/>
    <w:rsid w:val="00492959"/>
    <w:pPr>
      <w:keepLines/>
      <w:spacing w:before="240" w:after="120"/>
      <w:outlineLvl w:val="1"/>
    </w:pPr>
    <w:rPr>
      <w:sz w:val="28"/>
      <w:szCs w:val="40"/>
    </w:rPr>
  </w:style>
  <w:style w:type="paragraph" w:styleId="Heading3">
    <w:name w:val="heading 3"/>
    <w:basedOn w:val="HeadingBase"/>
    <w:next w:val="BodyText"/>
    <w:link w:val="Heading3Char"/>
    <w:qFormat/>
    <w:rsid w:val="00492959"/>
    <w:pPr>
      <w:spacing w:before="180" w:after="120"/>
      <w:outlineLvl w:val="2"/>
    </w:pPr>
    <w:rPr>
      <w:spacing w:val="-10"/>
      <w:kern w:val="32"/>
    </w:rPr>
  </w:style>
  <w:style w:type="paragraph" w:styleId="Heading4">
    <w:name w:val="heading 4"/>
    <w:basedOn w:val="HeadingBase"/>
    <w:next w:val="BodyText"/>
    <w:link w:val="Heading4Char"/>
    <w:qFormat/>
    <w:rsid w:val="00492959"/>
    <w:pPr>
      <w:spacing w:before="160" w:after="120"/>
      <w:outlineLvl w:val="3"/>
    </w:pPr>
    <w:rPr>
      <w:sz w:val="22"/>
    </w:rPr>
  </w:style>
  <w:style w:type="paragraph" w:styleId="Heading5">
    <w:name w:val="heading 5"/>
    <w:basedOn w:val="HeadingBase"/>
    <w:next w:val="Normal"/>
    <w:link w:val="Heading5Char"/>
    <w:qFormat/>
    <w:rsid w:val="00492959"/>
    <w:pPr>
      <w:spacing w:before="80"/>
      <w:outlineLvl w:val="4"/>
    </w:pPr>
    <w:rPr>
      <w:color w:val="918585"/>
      <w:sz w:val="20"/>
    </w:rPr>
  </w:style>
  <w:style w:type="paragraph" w:styleId="Heading6">
    <w:name w:val="heading 6"/>
    <w:basedOn w:val="HeadingBase"/>
    <w:next w:val="Normal"/>
    <w:link w:val="Heading6Char"/>
    <w:qFormat/>
    <w:rsid w:val="00492959"/>
    <w:pPr>
      <w:spacing w:before="60"/>
      <w:outlineLvl w:val="5"/>
    </w:pPr>
    <w:rPr>
      <w:color w:val="918585"/>
      <w:sz w:val="20"/>
    </w:rPr>
  </w:style>
  <w:style w:type="paragraph" w:styleId="Heading7">
    <w:name w:val="heading 7"/>
    <w:basedOn w:val="Normal"/>
    <w:next w:val="Normal"/>
    <w:link w:val="Heading7Char"/>
    <w:qFormat/>
    <w:rsid w:val="00492959"/>
    <w:pPr>
      <w:ind w:left="720"/>
      <w:outlineLvl w:val="6"/>
    </w:pPr>
    <w:rPr>
      <w:i/>
    </w:rPr>
  </w:style>
  <w:style w:type="paragraph" w:styleId="Heading8">
    <w:name w:val="heading 8"/>
    <w:basedOn w:val="Normal"/>
    <w:next w:val="Normal"/>
    <w:link w:val="Heading8Char"/>
    <w:qFormat/>
    <w:rsid w:val="00492959"/>
    <w:pPr>
      <w:ind w:left="720"/>
      <w:outlineLvl w:val="7"/>
    </w:pPr>
    <w:rPr>
      <w:i/>
    </w:rPr>
  </w:style>
  <w:style w:type="paragraph" w:styleId="Heading9">
    <w:name w:val="heading 9"/>
    <w:basedOn w:val="Normal"/>
    <w:next w:val="Normal"/>
    <w:link w:val="Heading9Char"/>
    <w:qFormat/>
    <w:rsid w:val="00492959"/>
    <w:pPr>
      <w:ind w:left="720"/>
      <w:outlineLvl w:val="8"/>
    </w:pPr>
    <w:rPr>
      <w:i/>
    </w:rPr>
  </w:style>
  <w:style w:type="character" w:default="1" w:styleId="DefaultParagraphFont">
    <w:name w:val="Default Paragraph Font"/>
    <w:uiPriority w:val="1"/>
    <w:unhideWhenUsed/>
    <w:rsid w:val="004929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2959"/>
  </w:style>
  <w:style w:type="character" w:customStyle="1" w:styleId="Heading1Char">
    <w:name w:val="Heading 1 Char"/>
    <w:basedOn w:val="DefaultParagraphFont"/>
    <w:link w:val="Heading1"/>
    <w:rsid w:val="00492959"/>
    <w:rPr>
      <w:rFonts w:ascii="Times New Roman" w:eastAsia="Times New Roman" w:hAnsi="Times New Roman" w:cs="Times New Roman"/>
      <w:b/>
      <w:sz w:val="32"/>
      <w:szCs w:val="20"/>
      <w:lang w:eastAsia="en-US"/>
    </w:rPr>
  </w:style>
  <w:style w:type="paragraph" w:styleId="BodyText">
    <w:name w:val="Body Text"/>
    <w:basedOn w:val="Normal"/>
    <w:link w:val="BodyTextChar"/>
    <w:rsid w:val="004929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2959"/>
    <w:rPr>
      <w:rFonts w:ascii="Times New Roman" w:eastAsia="Times New Roman" w:hAnsi="Times New Roman" w:cs="Times New Roman"/>
      <w:sz w:val="24"/>
      <w:lang w:eastAsia="en-US"/>
    </w:rPr>
  </w:style>
  <w:style w:type="paragraph" w:styleId="ListBullet">
    <w:name w:val="List Bullet"/>
    <w:basedOn w:val="List"/>
    <w:rsid w:val="00492959"/>
    <w:pPr>
      <w:numPr>
        <w:numId w:val="12"/>
      </w:numPr>
      <w:tabs>
        <w:tab w:val="clear" w:pos="340"/>
      </w:tabs>
      <w:spacing w:before="40" w:after="40"/>
    </w:pPr>
  </w:style>
  <w:style w:type="character" w:customStyle="1" w:styleId="SpecialBold">
    <w:name w:val="Special Bold"/>
    <w:basedOn w:val="DefaultParagraphFont"/>
    <w:rsid w:val="00492959"/>
    <w:rPr>
      <w:b/>
      <w:spacing w:val="0"/>
    </w:rPr>
  </w:style>
  <w:style w:type="character" w:styleId="Emphasis">
    <w:name w:val="Emphasis"/>
    <w:basedOn w:val="DefaultParagraphFont"/>
    <w:qFormat/>
    <w:rsid w:val="00492959"/>
    <w:rPr>
      <w:i/>
    </w:rPr>
  </w:style>
  <w:style w:type="paragraph" w:customStyle="1" w:styleId="SuperHeading">
    <w:name w:val="SuperHeading"/>
    <w:basedOn w:val="Normal"/>
    <w:rsid w:val="00492959"/>
    <w:pPr>
      <w:spacing w:before="240" w:after="120"/>
      <w:outlineLvl w:val="0"/>
    </w:pPr>
    <w:rPr>
      <w:rFonts w:ascii="Times New Roman" w:hAnsi="Times New Roman"/>
      <w:b/>
      <w:sz w:val="32"/>
    </w:rPr>
  </w:style>
  <w:style w:type="paragraph" w:customStyle="1" w:styleId="AllowPageBreak">
    <w:name w:val="AllowPageBreak"/>
    <w:rsid w:val="004929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29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29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29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29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29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29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29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2959"/>
    <w:rPr>
      <w:rFonts w:ascii="Courier New" w:eastAsia="Times New Roman" w:hAnsi="Courier New" w:cs="Times New Roman"/>
      <w:i/>
      <w:szCs w:val="20"/>
      <w:lang w:eastAsia="en-US"/>
    </w:rPr>
  </w:style>
  <w:style w:type="paragraph" w:customStyle="1" w:styleId="HeadingBase">
    <w:name w:val="Heading Base"/>
    <w:rsid w:val="004929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2959"/>
    <w:pPr>
      <w:tabs>
        <w:tab w:val="right" w:leader="dot" w:pos="9072"/>
      </w:tabs>
      <w:ind w:left="567"/>
    </w:pPr>
    <w:rPr>
      <w:szCs w:val="22"/>
    </w:rPr>
  </w:style>
  <w:style w:type="paragraph" w:customStyle="1" w:styleId="TOCBase">
    <w:name w:val="TOC Base"/>
    <w:rsid w:val="004929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2959"/>
    <w:pPr>
      <w:tabs>
        <w:tab w:val="right" w:leader="dot" w:pos="9072"/>
      </w:tabs>
      <w:spacing w:before="40" w:after="40"/>
      <w:ind w:left="284"/>
    </w:pPr>
    <w:rPr>
      <w:rFonts w:ascii="Times New Roman" w:hAnsi="Times New Roman"/>
    </w:rPr>
  </w:style>
  <w:style w:type="paragraph" w:styleId="TOC1">
    <w:name w:val="toc 1"/>
    <w:basedOn w:val="TOCBase"/>
    <w:next w:val="Normal"/>
    <w:rsid w:val="004929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29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2959"/>
    <w:rPr>
      <w:rFonts w:ascii="Times New Roman" w:eastAsia="Times New Roman" w:hAnsi="Times New Roman" w:cs="Times New Roman"/>
      <w:sz w:val="16"/>
      <w:lang w:eastAsia="en-US"/>
    </w:rPr>
  </w:style>
  <w:style w:type="paragraph" w:styleId="Title">
    <w:name w:val="Title"/>
    <w:basedOn w:val="HeadingBase"/>
    <w:link w:val="TitleChar"/>
    <w:qFormat/>
    <w:rsid w:val="00492959"/>
    <w:pPr>
      <w:spacing w:before="5040"/>
      <w:jc w:val="center"/>
    </w:pPr>
    <w:rPr>
      <w:sz w:val="48"/>
      <w:szCs w:val="72"/>
      <w:lang w:val="en-US"/>
    </w:rPr>
  </w:style>
  <w:style w:type="character" w:customStyle="1" w:styleId="TitleChar">
    <w:name w:val="Title Char"/>
    <w:basedOn w:val="DefaultParagraphFont"/>
    <w:link w:val="Title"/>
    <w:rsid w:val="004929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2959"/>
    <w:pPr>
      <w:tabs>
        <w:tab w:val="left" w:pos="3600"/>
        <w:tab w:val="left" w:pos="3958"/>
      </w:tabs>
    </w:pPr>
  </w:style>
  <w:style w:type="paragraph" w:styleId="List">
    <w:name w:val="List"/>
    <w:basedOn w:val="BodyText"/>
    <w:next w:val="BodyText"/>
    <w:rsid w:val="00492959"/>
    <w:pPr>
      <w:tabs>
        <w:tab w:val="left" w:pos="340"/>
      </w:tabs>
      <w:spacing w:before="60" w:after="60"/>
      <w:ind w:left="340" w:hanging="340"/>
    </w:pPr>
  </w:style>
  <w:style w:type="paragraph" w:customStyle="1" w:styleId="Note">
    <w:name w:val="Note"/>
    <w:basedOn w:val="BodyText"/>
    <w:rsid w:val="004929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2959"/>
    <w:pPr>
      <w:framePr w:wrap="auto" w:hAnchor="text" w:y="6049"/>
    </w:pPr>
    <w:rPr>
      <w:color w:val="000000"/>
      <w:sz w:val="40"/>
    </w:rPr>
  </w:style>
  <w:style w:type="paragraph" w:customStyle="1" w:styleId="TOCTitle">
    <w:name w:val="TOCTitle"/>
    <w:basedOn w:val="Heading1"/>
    <w:rsid w:val="00492959"/>
    <w:pPr>
      <w:spacing w:after="240"/>
      <w:jc w:val="center"/>
      <w:outlineLvl w:val="9"/>
    </w:pPr>
    <w:rPr>
      <w:caps/>
    </w:rPr>
  </w:style>
  <w:style w:type="paragraph" w:customStyle="1" w:styleId="Version">
    <w:name w:val="Version"/>
    <w:rsid w:val="004929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2959"/>
    <w:pPr>
      <w:numPr>
        <w:numId w:val="13"/>
      </w:numPr>
      <w:tabs>
        <w:tab w:val="clear" w:pos="680"/>
      </w:tabs>
    </w:pPr>
  </w:style>
  <w:style w:type="paragraph" w:styleId="Index1">
    <w:name w:val="index 1"/>
    <w:basedOn w:val="Normal"/>
    <w:next w:val="Normal"/>
    <w:semiHidden/>
    <w:rsid w:val="00492959"/>
    <w:pPr>
      <w:keepNext w:val="0"/>
      <w:tabs>
        <w:tab w:val="right" w:pos="4176"/>
      </w:tabs>
      <w:ind w:left="198" w:hanging="198"/>
    </w:pPr>
    <w:rPr>
      <w:rFonts w:ascii="Garamond" w:hAnsi="Garamond"/>
    </w:rPr>
  </w:style>
  <w:style w:type="paragraph" w:styleId="IndexHeading">
    <w:name w:val="index heading"/>
    <w:basedOn w:val="Normal"/>
    <w:next w:val="Index1"/>
    <w:semiHidden/>
    <w:rsid w:val="00492959"/>
    <w:pPr>
      <w:spacing w:before="120" w:after="120"/>
    </w:pPr>
    <w:rPr>
      <w:rFonts w:ascii="Arial" w:hAnsi="Arial"/>
      <w:b/>
      <w:color w:val="918585"/>
      <w:sz w:val="24"/>
    </w:rPr>
  </w:style>
  <w:style w:type="paragraph" w:styleId="Header">
    <w:name w:val="header"/>
    <w:basedOn w:val="Normal"/>
    <w:link w:val="HeaderChar"/>
    <w:rsid w:val="004929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2959"/>
    <w:rPr>
      <w:rFonts w:ascii="Times New Roman" w:eastAsia="Times New Roman" w:hAnsi="Times New Roman" w:cs="Times New Roman"/>
      <w:sz w:val="16"/>
      <w:szCs w:val="20"/>
      <w:lang w:val="en-GB" w:eastAsia="en-US"/>
    </w:rPr>
  </w:style>
  <w:style w:type="paragraph" w:customStyle="1" w:styleId="Chapter">
    <w:name w:val="Chapter"/>
    <w:basedOn w:val="Normal"/>
    <w:rsid w:val="00492959"/>
    <w:pPr>
      <w:spacing w:before="240"/>
    </w:pPr>
    <w:rPr>
      <w:rFonts w:ascii="Times New Roman" w:hAnsi="Times New Roman"/>
      <w:smallCaps/>
      <w:spacing w:val="80"/>
      <w:sz w:val="28"/>
    </w:rPr>
  </w:style>
  <w:style w:type="paragraph" w:customStyle="1" w:styleId="InChapter">
    <w:name w:val="InChapter"/>
    <w:basedOn w:val="Heading3"/>
    <w:rsid w:val="00492959"/>
    <w:pPr>
      <w:spacing w:after="240"/>
      <w:outlineLvl w:val="9"/>
    </w:pPr>
    <w:rPr>
      <w:noProof/>
    </w:rPr>
  </w:style>
  <w:style w:type="paragraph" w:styleId="Index2">
    <w:name w:val="index 2"/>
    <w:basedOn w:val="Normal"/>
    <w:next w:val="Normal"/>
    <w:semiHidden/>
    <w:rsid w:val="00492959"/>
    <w:pPr>
      <w:tabs>
        <w:tab w:val="right" w:pos="4176"/>
      </w:tabs>
      <w:ind w:left="568" w:hanging="284"/>
    </w:pPr>
    <w:rPr>
      <w:rFonts w:ascii="Garamond" w:hAnsi="Garamond"/>
    </w:rPr>
  </w:style>
  <w:style w:type="paragraph" w:customStyle="1" w:styleId="Byline">
    <w:name w:val="Byline"/>
    <w:rsid w:val="004929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2959"/>
    <w:pPr>
      <w:tabs>
        <w:tab w:val="clear" w:pos="3600"/>
        <w:tab w:val="clear" w:pos="3958"/>
      </w:tabs>
      <w:jc w:val="right"/>
    </w:pPr>
  </w:style>
  <w:style w:type="paragraph" w:styleId="Caption">
    <w:name w:val="caption"/>
    <w:basedOn w:val="BodyText"/>
    <w:next w:val="Normal"/>
    <w:qFormat/>
    <w:rsid w:val="00492959"/>
    <w:pPr>
      <w:framePr w:w="2268" w:hSpace="181" w:vSpace="181" w:wrap="around" w:vAnchor="text" w:hAnchor="page" w:x="1135" w:y="285" w:anchorLock="1"/>
    </w:pPr>
    <w:rPr>
      <w:i/>
    </w:rPr>
  </w:style>
  <w:style w:type="paragraph" w:customStyle="1" w:styleId="MiniTOCTitle">
    <w:name w:val="MiniTOCTitle"/>
    <w:basedOn w:val="Heading4"/>
    <w:rsid w:val="00492959"/>
    <w:pPr>
      <w:spacing w:before="240"/>
      <w:outlineLvl w:val="9"/>
    </w:pPr>
    <w:rPr>
      <w:noProof/>
      <w:sz w:val="24"/>
    </w:rPr>
  </w:style>
  <w:style w:type="paragraph" w:customStyle="1" w:styleId="MiniTOCItem">
    <w:name w:val="MiniTOCItem"/>
    <w:basedOn w:val="ListBullet"/>
    <w:rsid w:val="00492959"/>
    <w:pPr>
      <w:numPr>
        <w:numId w:val="0"/>
      </w:numPr>
      <w:tabs>
        <w:tab w:val="right" w:leader="dot" w:pos="6521"/>
      </w:tabs>
      <w:spacing w:before="0" w:after="0"/>
    </w:pPr>
  </w:style>
  <w:style w:type="paragraph" w:customStyle="1" w:styleId="TOFTitle">
    <w:name w:val="TOFTitle"/>
    <w:basedOn w:val="TOCTitle"/>
    <w:rsid w:val="00492959"/>
  </w:style>
  <w:style w:type="paragraph" w:styleId="TableofFigures">
    <w:name w:val="table of figures"/>
    <w:basedOn w:val="Normal"/>
    <w:next w:val="Normal"/>
    <w:semiHidden/>
    <w:rsid w:val="00492959"/>
    <w:pPr>
      <w:tabs>
        <w:tab w:val="right" w:leader="dot" w:pos="9072"/>
      </w:tabs>
      <w:ind w:left="970" w:hanging="403"/>
    </w:pPr>
    <w:rPr>
      <w:rFonts w:ascii="Times New Roman" w:hAnsi="Times New Roman"/>
      <w:b/>
    </w:rPr>
  </w:style>
  <w:style w:type="paragraph" w:styleId="ListNumber">
    <w:name w:val="List Number"/>
    <w:basedOn w:val="List"/>
    <w:rsid w:val="00492959"/>
    <w:pPr>
      <w:numPr>
        <w:numId w:val="10"/>
      </w:numPr>
    </w:pPr>
  </w:style>
  <w:style w:type="character" w:customStyle="1" w:styleId="WingdingSymbols">
    <w:name w:val="Wingding Symbols"/>
    <w:rsid w:val="00492959"/>
    <w:rPr>
      <w:rFonts w:ascii="Wingdings" w:hAnsi="Wingdings"/>
    </w:rPr>
  </w:style>
  <w:style w:type="paragraph" w:customStyle="1" w:styleId="TableHeading">
    <w:name w:val="Table Heading"/>
    <w:basedOn w:val="HeadingBase"/>
    <w:rsid w:val="00492959"/>
    <w:pPr>
      <w:keepLines/>
      <w:pBdr>
        <w:bottom w:val="single" w:sz="6" w:space="1" w:color="918585"/>
      </w:pBdr>
      <w:spacing w:before="240"/>
    </w:pPr>
  </w:style>
  <w:style w:type="character" w:customStyle="1" w:styleId="HotSpot">
    <w:name w:val="HotSpot"/>
    <w:rsid w:val="00492959"/>
    <w:rPr>
      <w:color w:val="0033CC"/>
      <w:u w:val="none"/>
    </w:rPr>
  </w:style>
  <w:style w:type="paragraph" w:customStyle="1" w:styleId="BodyTextRight">
    <w:name w:val="Body Text Right"/>
    <w:basedOn w:val="BodyText"/>
    <w:rsid w:val="00492959"/>
    <w:pPr>
      <w:spacing w:before="0" w:after="0"/>
      <w:jc w:val="right"/>
    </w:pPr>
  </w:style>
  <w:style w:type="paragraph" w:styleId="Index3">
    <w:name w:val="index 3"/>
    <w:basedOn w:val="ListNumber2"/>
    <w:next w:val="Normal"/>
    <w:semiHidden/>
    <w:rsid w:val="00492959"/>
    <w:pPr>
      <w:numPr>
        <w:numId w:val="0"/>
      </w:numPr>
      <w:tabs>
        <w:tab w:val="right" w:leader="dot" w:pos="4176"/>
      </w:tabs>
    </w:pPr>
  </w:style>
  <w:style w:type="paragraph" w:styleId="ListNumber2">
    <w:name w:val="List Number 2"/>
    <w:basedOn w:val="List2"/>
    <w:rsid w:val="00492959"/>
    <w:pPr>
      <w:numPr>
        <w:numId w:val="9"/>
      </w:numPr>
      <w:tabs>
        <w:tab w:val="clear" w:pos="1060"/>
      </w:tabs>
    </w:pPr>
  </w:style>
  <w:style w:type="paragraph" w:customStyle="1" w:styleId="MarginNote">
    <w:name w:val="Margin Note"/>
    <w:basedOn w:val="BodyText"/>
    <w:rsid w:val="004929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29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29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2959"/>
    <w:rPr>
      <w:sz w:val="32"/>
    </w:rPr>
  </w:style>
  <w:style w:type="paragraph" w:customStyle="1" w:styleId="HeadingProcedure">
    <w:name w:val="Heading Procedure"/>
    <w:basedOn w:val="HeadingBase"/>
    <w:next w:val="Normal"/>
    <w:rsid w:val="00492959"/>
    <w:pPr>
      <w:tabs>
        <w:tab w:val="left" w:pos="0"/>
      </w:tabs>
      <w:spacing w:before="120" w:after="60"/>
    </w:pPr>
    <w:rPr>
      <w:i/>
      <w:color w:val="918585"/>
      <w:sz w:val="22"/>
    </w:rPr>
  </w:style>
  <w:style w:type="paragraph" w:customStyle="1" w:styleId="TableBodyText">
    <w:name w:val="Table Body Text"/>
    <w:basedOn w:val="BodyText"/>
    <w:rsid w:val="00492959"/>
    <w:pPr>
      <w:spacing w:before="60" w:after="60"/>
    </w:pPr>
  </w:style>
  <w:style w:type="paragraph" w:styleId="ListContinue">
    <w:name w:val="List Continue"/>
    <w:basedOn w:val="List"/>
    <w:rsid w:val="00492959"/>
    <w:pPr>
      <w:ind w:firstLine="0"/>
    </w:pPr>
  </w:style>
  <w:style w:type="paragraph" w:customStyle="1" w:styleId="ListNote">
    <w:name w:val="List Note"/>
    <w:basedOn w:val="List"/>
    <w:rsid w:val="00492959"/>
    <w:pPr>
      <w:pBdr>
        <w:top w:val="single" w:sz="6" w:space="2" w:color="918585"/>
        <w:bottom w:val="single" w:sz="6" w:space="2" w:color="918585"/>
      </w:pBdr>
      <w:tabs>
        <w:tab w:val="left" w:pos="1021"/>
      </w:tabs>
      <w:ind w:firstLine="0"/>
    </w:pPr>
  </w:style>
  <w:style w:type="paragraph" w:customStyle="1" w:styleId="Warning">
    <w:name w:val="Warning"/>
    <w:basedOn w:val="BodyText"/>
    <w:rsid w:val="00492959"/>
    <w:pPr>
      <w:shd w:val="clear" w:color="auto" w:fill="D9D9D9"/>
      <w:tabs>
        <w:tab w:val="left" w:pos="992"/>
      </w:tabs>
      <w:ind w:left="119" w:right="119"/>
    </w:pPr>
    <w:rPr>
      <w:sz w:val="20"/>
    </w:rPr>
  </w:style>
  <w:style w:type="paragraph" w:customStyle="1" w:styleId="MarginIcons">
    <w:name w:val="Margin Icons"/>
    <w:basedOn w:val="BodyText"/>
    <w:rsid w:val="004929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2959"/>
    <w:rPr>
      <w:rFonts w:ascii="Courier New" w:hAnsi="Courier New"/>
    </w:rPr>
  </w:style>
  <w:style w:type="paragraph" w:customStyle="1" w:styleId="NoteBullet">
    <w:name w:val="Note Bullet"/>
    <w:basedOn w:val="Note"/>
    <w:rsid w:val="00492959"/>
    <w:pPr>
      <w:tabs>
        <w:tab w:val="clear" w:pos="680"/>
      </w:tabs>
      <w:spacing w:before="60" w:after="60"/>
    </w:pPr>
  </w:style>
  <w:style w:type="paragraph" w:customStyle="1" w:styleId="SubHeading2">
    <w:name w:val="SubHeading2"/>
    <w:basedOn w:val="HeadingBase"/>
    <w:rsid w:val="00492959"/>
    <w:pPr>
      <w:spacing w:before="240" w:after="60"/>
    </w:pPr>
    <w:rPr>
      <w:sz w:val="20"/>
    </w:rPr>
  </w:style>
  <w:style w:type="paragraph" w:customStyle="1" w:styleId="SubHeading1">
    <w:name w:val="SubHeading1"/>
    <w:basedOn w:val="HeadingBase"/>
    <w:rsid w:val="00492959"/>
    <w:pPr>
      <w:spacing w:before="240" w:after="60"/>
    </w:pPr>
    <w:rPr>
      <w:color w:val="918585"/>
      <w:sz w:val="22"/>
    </w:rPr>
  </w:style>
  <w:style w:type="paragraph" w:customStyle="1" w:styleId="SideHeading">
    <w:name w:val="Side Heading"/>
    <w:basedOn w:val="HeadingBase"/>
    <w:rsid w:val="004929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2959"/>
    <w:pPr>
      <w:tabs>
        <w:tab w:val="num" w:pos="360"/>
      </w:tabs>
    </w:pPr>
  </w:style>
  <w:style w:type="paragraph" w:styleId="PlainText">
    <w:name w:val="Plain Text"/>
    <w:basedOn w:val="Normal"/>
    <w:link w:val="PlainTextChar"/>
    <w:rsid w:val="00492959"/>
    <w:rPr>
      <w:sz w:val="20"/>
    </w:rPr>
  </w:style>
  <w:style w:type="character" w:customStyle="1" w:styleId="PlainTextChar">
    <w:name w:val="Plain Text Char"/>
    <w:basedOn w:val="DefaultParagraphFont"/>
    <w:link w:val="PlainText"/>
    <w:rsid w:val="00492959"/>
    <w:rPr>
      <w:rFonts w:ascii="Courier New" w:eastAsia="Times New Roman" w:hAnsi="Courier New" w:cs="Times New Roman"/>
      <w:sz w:val="20"/>
      <w:szCs w:val="20"/>
      <w:lang w:eastAsia="en-US"/>
    </w:rPr>
  </w:style>
  <w:style w:type="character" w:customStyle="1" w:styleId="MenuOption">
    <w:name w:val="Menu Option"/>
    <w:basedOn w:val="DefaultParagraphFont"/>
    <w:rsid w:val="00492959"/>
    <w:rPr>
      <w:b/>
      <w:smallCaps/>
    </w:rPr>
  </w:style>
  <w:style w:type="paragraph" w:customStyle="1" w:styleId="TableListNumber">
    <w:name w:val="Table List Number"/>
    <w:basedOn w:val="ListNumber"/>
    <w:rsid w:val="00492959"/>
    <w:pPr>
      <w:numPr>
        <w:numId w:val="0"/>
      </w:numPr>
    </w:pPr>
  </w:style>
  <w:style w:type="paragraph" w:styleId="TOC4">
    <w:name w:val="toc 4"/>
    <w:basedOn w:val="TOCBase"/>
    <w:next w:val="Normal"/>
    <w:semiHidden/>
    <w:rsid w:val="00492959"/>
    <w:pPr>
      <w:tabs>
        <w:tab w:val="right" w:leader="dot" w:pos="9071"/>
      </w:tabs>
      <w:ind w:left="1701"/>
    </w:pPr>
  </w:style>
  <w:style w:type="paragraph" w:customStyle="1" w:styleId="ListAlpha">
    <w:name w:val="List Alpha"/>
    <w:basedOn w:val="List"/>
    <w:rsid w:val="00492959"/>
    <w:pPr>
      <w:numPr>
        <w:numId w:val="8"/>
      </w:numPr>
    </w:pPr>
  </w:style>
  <w:style w:type="paragraph" w:customStyle="1" w:styleId="ListAlpha2">
    <w:name w:val="List Alpha 2"/>
    <w:basedOn w:val="List2"/>
    <w:rsid w:val="00492959"/>
    <w:pPr>
      <w:numPr>
        <w:numId w:val="7"/>
      </w:numPr>
    </w:pPr>
  </w:style>
  <w:style w:type="paragraph" w:styleId="List2">
    <w:name w:val="List 2"/>
    <w:basedOn w:val="BodyText"/>
    <w:rsid w:val="00492959"/>
    <w:pPr>
      <w:tabs>
        <w:tab w:val="left" w:pos="680"/>
      </w:tabs>
      <w:spacing w:before="60" w:after="60"/>
      <w:ind w:left="680" w:hanging="340"/>
    </w:pPr>
  </w:style>
  <w:style w:type="paragraph" w:styleId="List3">
    <w:name w:val="List 3"/>
    <w:basedOn w:val="BodyText"/>
    <w:rsid w:val="00492959"/>
    <w:pPr>
      <w:tabs>
        <w:tab w:val="left" w:pos="1021"/>
      </w:tabs>
      <w:spacing w:before="60" w:after="60"/>
      <w:ind w:left="1020" w:hanging="340"/>
    </w:pPr>
  </w:style>
  <w:style w:type="paragraph" w:styleId="List4">
    <w:name w:val="List 4"/>
    <w:basedOn w:val="BodyText"/>
    <w:rsid w:val="00492959"/>
    <w:pPr>
      <w:tabs>
        <w:tab w:val="left" w:pos="1361"/>
      </w:tabs>
      <w:spacing w:before="60" w:after="60"/>
      <w:ind w:left="1361" w:hanging="340"/>
    </w:pPr>
  </w:style>
  <w:style w:type="paragraph" w:styleId="List5">
    <w:name w:val="List 5"/>
    <w:basedOn w:val="BodyText"/>
    <w:rsid w:val="00492959"/>
    <w:pPr>
      <w:tabs>
        <w:tab w:val="left" w:pos="1701"/>
      </w:tabs>
      <w:spacing w:before="60" w:after="60"/>
      <w:ind w:left="1701" w:hanging="340"/>
    </w:pPr>
  </w:style>
  <w:style w:type="paragraph" w:styleId="ListBullet3">
    <w:name w:val="List Bullet 3"/>
    <w:basedOn w:val="List3"/>
    <w:rsid w:val="00492959"/>
    <w:pPr>
      <w:numPr>
        <w:numId w:val="14"/>
      </w:numPr>
      <w:tabs>
        <w:tab w:val="clear" w:pos="1021"/>
      </w:tabs>
      <w:ind w:left="1037" w:hanging="357"/>
    </w:pPr>
  </w:style>
  <w:style w:type="paragraph" w:styleId="ListBullet4">
    <w:name w:val="List Bullet 4"/>
    <w:basedOn w:val="List4"/>
    <w:rsid w:val="00492959"/>
    <w:pPr>
      <w:numPr>
        <w:numId w:val="2"/>
      </w:numPr>
      <w:tabs>
        <w:tab w:val="clear" w:pos="1361"/>
      </w:tabs>
    </w:pPr>
  </w:style>
  <w:style w:type="paragraph" w:styleId="ListBullet5">
    <w:name w:val="List Bullet 5"/>
    <w:basedOn w:val="List5"/>
    <w:rsid w:val="00492959"/>
    <w:pPr>
      <w:numPr>
        <w:numId w:val="3"/>
      </w:numPr>
    </w:pPr>
  </w:style>
  <w:style w:type="paragraph" w:styleId="ListContinue2">
    <w:name w:val="List Continue 2"/>
    <w:basedOn w:val="List2"/>
    <w:rsid w:val="00492959"/>
    <w:pPr>
      <w:ind w:firstLine="0"/>
    </w:pPr>
  </w:style>
  <w:style w:type="paragraph" w:styleId="ListContinue3">
    <w:name w:val="List Continue 3"/>
    <w:basedOn w:val="List3"/>
    <w:rsid w:val="00492959"/>
    <w:pPr>
      <w:ind w:left="1021" w:firstLine="0"/>
    </w:pPr>
  </w:style>
  <w:style w:type="paragraph" w:styleId="ListContinue4">
    <w:name w:val="List Continue 4"/>
    <w:basedOn w:val="List4"/>
    <w:rsid w:val="00492959"/>
    <w:pPr>
      <w:ind w:firstLine="0"/>
    </w:pPr>
  </w:style>
  <w:style w:type="paragraph" w:styleId="ListContinue5">
    <w:name w:val="List Continue 5"/>
    <w:basedOn w:val="List5"/>
    <w:rsid w:val="00492959"/>
    <w:pPr>
      <w:ind w:firstLine="0"/>
    </w:pPr>
  </w:style>
  <w:style w:type="paragraph" w:styleId="ListNumber3">
    <w:name w:val="List Number 3"/>
    <w:basedOn w:val="List3"/>
    <w:rsid w:val="00492959"/>
    <w:pPr>
      <w:numPr>
        <w:numId w:val="4"/>
      </w:numPr>
    </w:pPr>
  </w:style>
  <w:style w:type="paragraph" w:styleId="ListNumber4">
    <w:name w:val="List Number 4"/>
    <w:basedOn w:val="List4"/>
    <w:rsid w:val="00492959"/>
    <w:pPr>
      <w:numPr>
        <w:numId w:val="5"/>
      </w:numPr>
    </w:pPr>
  </w:style>
  <w:style w:type="paragraph" w:styleId="ListNumber5">
    <w:name w:val="List Number 5"/>
    <w:basedOn w:val="List5"/>
    <w:rsid w:val="00492959"/>
    <w:pPr>
      <w:numPr>
        <w:numId w:val="6"/>
      </w:numPr>
    </w:pPr>
  </w:style>
  <w:style w:type="paragraph" w:styleId="BlockText">
    <w:name w:val="Block Text"/>
    <w:basedOn w:val="Normal"/>
    <w:rsid w:val="00492959"/>
    <w:pPr>
      <w:spacing w:after="120"/>
      <w:ind w:left="1440" w:right="1440"/>
    </w:pPr>
  </w:style>
  <w:style w:type="character" w:customStyle="1" w:styleId="Subscript">
    <w:name w:val="Subscript"/>
    <w:basedOn w:val="DefaultParagraphFont"/>
    <w:rsid w:val="00492959"/>
    <w:rPr>
      <w:sz w:val="16"/>
      <w:vertAlign w:val="subscript"/>
    </w:rPr>
  </w:style>
  <w:style w:type="character" w:customStyle="1" w:styleId="Superscript">
    <w:name w:val="Superscript"/>
    <w:basedOn w:val="DefaultParagraphFont"/>
    <w:rsid w:val="00492959"/>
    <w:rPr>
      <w:sz w:val="16"/>
      <w:vertAlign w:val="superscript"/>
    </w:rPr>
  </w:style>
  <w:style w:type="character" w:customStyle="1" w:styleId="Symbols">
    <w:name w:val="Symbols"/>
    <w:basedOn w:val="DefaultParagraphFont"/>
    <w:rsid w:val="00492959"/>
    <w:rPr>
      <w:rFonts w:ascii="Symbol" w:hAnsi="Symbol"/>
    </w:rPr>
  </w:style>
  <w:style w:type="character" w:customStyle="1" w:styleId="MenuOptions">
    <w:name w:val="Menu Options"/>
    <w:basedOn w:val="DefaultParagraphFont"/>
    <w:rsid w:val="00492959"/>
    <w:rPr>
      <w:rFonts w:ascii="Arial Narrow" w:hAnsi="Arial Narrow"/>
      <w:smallCaps/>
    </w:rPr>
  </w:style>
  <w:style w:type="character" w:customStyle="1" w:styleId="Buttons">
    <w:name w:val="Buttons"/>
    <w:basedOn w:val="DefaultParagraphFont"/>
    <w:rsid w:val="00492959"/>
    <w:rPr>
      <w:b/>
    </w:rPr>
  </w:style>
  <w:style w:type="character" w:customStyle="1" w:styleId="Underlined">
    <w:name w:val="Underlined"/>
    <w:basedOn w:val="DefaultParagraphFont"/>
    <w:rsid w:val="00492959"/>
    <w:rPr>
      <w:u w:val="single"/>
    </w:rPr>
  </w:style>
  <w:style w:type="paragraph" w:customStyle="1" w:styleId="TableBodyTextRight">
    <w:name w:val="Table Body Text Right"/>
    <w:basedOn w:val="TableBodyText"/>
    <w:rsid w:val="00492959"/>
    <w:pPr>
      <w:widowControl w:val="0"/>
      <w:autoSpaceDE w:val="0"/>
      <w:autoSpaceDN w:val="0"/>
      <w:adjustRightInd w:val="0"/>
      <w:jc w:val="right"/>
    </w:pPr>
    <w:rPr>
      <w:rFonts w:cs="Arial"/>
      <w:szCs w:val="18"/>
    </w:rPr>
  </w:style>
  <w:style w:type="paragraph" w:customStyle="1" w:styleId="CopyrightText">
    <w:name w:val="Copyright Text"/>
    <w:basedOn w:val="BodyText"/>
    <w:rsid w:val="00492959"/>
    <w:rPr>
      <w:sz w:val="18"/>
    </w:rPr>
  </w:style>
  <w:style w:type="paragraph" w:customStyle="1" w:styleId="BodySmallRight">
    <w:name w:val="Body Small Right"/>
    <w:basedOn w:val="BodyTextRight"/>
    <w:rsid w:val="00492959"/>
    <w:rPr>
      <w:sz w:val="18"/>
      <w:szCs w:val="18"/>
    </w:rPr>
  </w:style>
  <w:style w:type="paragraph" w:customStyle="1" w:styleId="MarginEdition">
    <w:name w:val="Margin Edition"/>
    <w:basedOn w:val="MarginNote"/>
    <w:rsid w:val="00492959"/>
    <w:pPr>
      <w:spacing w:before="0" w:after="0"/>
    </w:pPr>
    <w:rPr>
      <w:rFonts w:ascii="Times New Roman" w:hAnsi="Times New Roman"/>
      <w:color w:val="999999"/>
    </w:rPr>
  </w:style>
  <w:style w:type="paragraph" w:customStyle="1" w:styleId="Spacer">
    <w:name w:val="Spacer"/>
    <w:basedOn w:val="Normal"/>
    <w:rsid w:val="00492959"/>
    <w:rPr>
      <w:sz w:val="2"/>
      <w:szCs w:val="2"/>
    </w:rPr>
  </w:style>
  <w:style w:type="character" w:customStyle="1" w:styleId="Small">
    <w:name w:val="Small"/>
    <w:basedOn w:val="DefaultParagraphFont"/>
    <w:rsid w:val="00492959"/>
    <w:rPr>
      <w:sz w:val="16"/>
    </w:rPr>
  </w:style>
  <w:style w:type="paragraph" w:customStyle="1" w:styleId="WideTable">
    <w:name w:val="Wide Table"/>
    <w:basedOn w:val="Normal"/>
    <w:rsid w:val="00492959"/>
    <w:pPr>
      <w:ind w:left="-1418"/>
    </w:pPr>
    <w:rPr>
      <w:sz w:val="2"/>
      <w:szCs w:val="2"/>
    </w:rPr>
  </w:style>
  <w:style w:type="character" w:styleId="PageNumber">
    <w:name w:val="page number"/>
    <w:basedOn w:val="DefaultParagraphFont"/>
    <w:rsid w:val="00492959"/>
  </w:style>
  <w:style w:type="paragraph" w:styleId="Quote">
    <w:name w:val="Quote"/>
    <w:basedOn w:val="Heading1"/>
    <w:link w:val="QuoteChar"/>
    <w:qFormat/>
    <w:rsid w:val="00492959"/>
    <w:rPr>
      <w:b w:val="0"/>
      <w:sz w:val="72"/>
      <w:szCs w:val="72"/>
      <w:lang w:val="en-NZ"/>
    </w:rPr>
  </w:style>
  <w:style w:type="character" w:customStyle="1" w:styleId="QuoteChar">
    <w:name w:val="Quote Char"/>
    <w:basedOn w:val="DefaultParagraphFont"/>
    <w:link w:val="Quote"/>
    <w:rsid w:val="004929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2959"/>
    <w:pPr>
      <w:pageBreakBefore/>
    </w:pPr>
  </w:style>
  <w:style w:type="paragraph" w:customStyle="1" w:styleId="Border">
    <w:name w:val="Border"/>
    <w:basedOn w:val="Normal"/>
    <w:qFormat/>
    <w:rsid w:val="004929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2959"/>
    <w:rPr>
      <w:b/>
      <w:bCs/>
      <w:i/>
      <w:iCs/>
      <w:color w:val="auto"/>
    </w:rPr>
  </w:style>
  <w:style w:type="paragraph" w:styleId="IntenseQuote">
    <w:name w:val="Intense Quote"/>
    <w:basedOn w:val="Normal"/>
    <w:next w:val="Normal"/>
    <w:link w:val="IntenseQuoteChar"/>
    <w:uiPriority w:val="30"/>
    <w:qFormat/>
    <w:rsid w:val="004929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29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2959"/>
    <w:rPr>
      <w:smallCaps/>
      <w:color w:val="auto"/>
      <w:u w:val="single"/>
    </w:rPr>
  </w:style>
  <w:style w:type="character" w:styleId="IntenseReference">
    <w:name w:val="Intense Reference"/>
    <w:basedOn w:val="DefaultParagraphFont"/>
    <w:uiPriority w:val="32"/>
    <w:qFormat/>
    <w:rsid w:val="00492959"/>
    <w:rPr>
      <w:b/>
      <w:bCs/>
      <w:smallCaps/>
      <w:color w:val="auto"/>
      <w:spacing w:val="5"/>
      <w:u w:val="single"/>
    </w:rPr>
  </w:style>
  <w:style w:type="paragraph" w:customStyle="1" w:styleId="2ColumnHeading">
    <w:name w:val="2Column Heading"/>
    <w:basedOn w:val="BodyText"/>
    <w:qFormat/>
    <w:rsid w:val="00492959"/>
    <w:pPr>
      <w:spacing w:after="60"/>
      <w:ind w:left="-2268"/>
    </w:pPr>
    <w:rPr>
      <w:b/>
    </w:rPr>
  </w:style>
  <w:style w:type="paragraph" w:customStyle="1" w:styleId="Heading1TOC">
    <w:name w:val="Heading1 TOC"/>
    <w:basedOn w:val="Normal"/>
    <w:qFormat/>
    <w:rsid w:val="00492959"/>
    <w:pPr>
      <w:spacing w:before="240" w:after="120"/>
    </w:pPr>
    <w:rPr>
      <w:rFonts w:ascii="Times New Roman" w:hAnsi="Times New Roman"/>
      <w:b/>
      <w:sz w:val="32"/>
    </w:rPr>
  </w:style>
  <w:style w:type="paragraph" w:customStyle="1" w:styleId="Heading2TOC">
    <w:name w:val="Heading2 TOC"/>
    <w:basedOn w:val="Normal"/>
    <w:qFormat/>
    <w:rsid w:val="00492959"/>
    <w:pPr>
      <w:spacing w:before="240" w:after="60"/>
    </w:pPr>
    <w:rPr>
      <w:rFonts w:ascii="Times New Roman" w:hAnsi="Times New Roman"/>
      <w:b/>
      <w:sz w:val="28"/>
    </w:rPr>
  </w:style>
  <w:style w:type="character" w:customStyle="1" w:styleId="Underline">
    <w:name w:val="Underline"/>
    <w:basedOn w:val="DefaultParagraphFont"/>
    <w:qFormat/>
    <w:rsid w:val="00492959"/>
    <w:rPr>
      <w:u w:val="single"/>
    </w:rPr>
  </w:style>
  <w:style w:type="character" w:customStyle="1" w:styleId="BoldandItalics">
    <w:name w:val="Bold and Italics"/>
    <w:qFormat/>
    <w:rsid w:val="00492959"/>
    <w:rPr>
      <w:b/>
      <w:i/>
      <w:u w:val="none"/>
    </w:rPr>
  </w:style>
  <w:style w:type="paragraph" w:styleId="BalloonText">
    <w:name w:val="Balloon Text"/>
    <w:basedOn w:val="Normal"/>
    <w:link w:val="BalloonTextChar"/>
    <w:rsid w:val="00492959"/>
    <w:rPr>
      <w:rFonts w:ascii="Tahoma" w:hAnsi="Tahoma" w:cs="Tahoma"/>
      <w:sz w:val="16"/>
      <w:szCs w:val="16"/>
    </w:rPr>
  </w:style>
  <w:style w:type="character" w:customStyle="1" w:styleId="BalloonTextChar">
    <w:name w:val="Balloon Text Char"/>
    <w:basedOn w:val="DefaultParagraphFont"/>
    <w:link w:val="BalloonText"/>
    <w:rsid w:val="004929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29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29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2959"/>
    <w:rPr>
      <w:b/>
      <w:color w:val="660033"/>
      <w:spacing w:val="0"/>
    </w:rPr>
  </w:style>
  <w:style w:type="paragraph" w:customStyle="1" w:styleId="Nameditemlist">
    <w:name w:val="Named item list"/>
    <w:basedOn w:val="BodyText"/>
    <w:qFormat/>
    <w:rsid w:val="00492959"/>
    <w:pPr>
      <w:tabs>
        <w:tab w:val="left" w:pos="2835"/>
      </w:tabs>
      <w:ind w:left="2835" w:hanging="2835"/>
    </w:pPr>
  </w:style>
  <w:style w:type="paragraph" w:customStyle="1" w:styleId="BodyTextnopadding">
    <w:name w:val="Body Text no padding"/>
    <w:basedOn w:val="BodyText"/>
    <w:qFormat/>
    <w:rsid w:val="00492959"/>
    <w:pPr>
      <w:spacing w:before="0" w:after="0"/>
    </w:pPr>
  </w:style>
  <w:style w:type="character" w:styleId="Hyperlink">
    <w:name w:val="Hyperlink"/>
    <w:basedOn w:val="DefaultParagraphFont"/>
    <w:uiPriority w:val="99"/>
    <w:unhideWhenUsed/>
    <w:rsid w:val="00ED24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839</Words>
  <Characters>5272</Characters>
  <Application>Microsoft Office Word</Application>
  <DocSecurity>0</DocSecurity>
  <Lines>202</Lines>
  <Paragraphs>119</Paragraphs>
  <ScaleCrop>false</ScaleCrop>
  <Company>Author-it Software Corporation Ltd.</Company>
  <LinksUpToDate>false</LinksUpToDate>
  <CharactersWithSpaces>5992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ICPSUP208 Operate and monitor machines (basic)</dc:title>
  <dc:subject>Approved</dc:subject>
  <dc:creator>PwC’s Skills for Australia</dc:creator>
  <cp:keywords>Release: 1</cp:keywords>
  <dc:description>Review Date: 12 April 2008</dc:description>
  <cp:lastModifiedBy>HSD_TPCMSd.prod</cp:lastModifiedBy>
  <cp:revision>3</cp:revision>
  <dcterms:created xsi:type="dcterms:W3CDTF">2018-12-10T06:15:00Z</dcterms:created>
  <dcterms:modified xsi:type="dcterms:W3CDTF">2018-12-10T06:15:00Z</dcterms:modified>
</cp:coreProperties>
</file>