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E9B" w:rsidP="00C05E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ICPSUP203 Prepare and maintain the work area</w:t>
      </w:r>
      <w:r>
        <w:fldChar w:fldCharType="end"/>
      </w:r>
    </w:p>
    <w:p w:rsidR="00C05E9B" w:rsidP="00C05E9B">
      <w:pPr>
        <w:pStyle w:val="Version"/>
        <w:sectPr w:rsidSect="001D09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936" w:rsidP="001D0936">
      <w:pPr>
        <w:pStyle w:val="SuperHeading"/>
      </w:pPr>
      <w:r w:rsidRPr="001D0936">
        <w:t>ICPSUP203 Prepare and maintain the work area</w:t>
      </w:r>
    </w:p>
    <w:p w:rsidR="00000000" w:rsidRPr="001D0936" w:rsidP="001D0936">
      <w:pPr>
        <w:pStyle w:val="Heading1"/>
      </w:pPr>
      <w:bookmarkStart w:id="1" w:name="O_693788"/>
      <w:bookmarkEnd w:id="1"/>
      <w:r w:rsidRPr="001D09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0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36" w:rsidP="001D0936">
            <w:pPr>
              <w:pStyle w:val="BodyText"/>
            </w:pPr>
            <w:r w:rsidRPr="001D093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rPr>
                <w:rStyle w:val="SpecialBold"/>
              </w:rPr>
              <w:t>Comments</w:t>
            </w:r>
          </w:p>
        </w:tc>
      </w:tr>
      <w:tr w:rsidTr="001D0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36" w:rsidP="001D0936">
            <w:pPr>
              <w:pStyle w:val="BodyText"/>
            </w:pPr>
            <w:r w:rsidRPr="001D0936">
              <w:t>This version first released with ICP Printing and Graphic Arts Training Package Version 1.0.</w:t>
            </w:r>
          </w:p>
        </w:tc>
      </w:tr>
    </w:tbl>
    <w:p w:rsidR="00000000" w:rsidRPr="001D0936" w:rsidP="001D0936">
      <w:pPr>
        <w:pStyle w:val="BodyText"/>
      </w:pPr>
    </w:p>
    <w:p w:rsidR="00000000" w:rsidRPr="001D0936" w:rsidP="001D0936">
      <w:pPr>
        <w:pStyle w:val="AllowPageBreak"/>
      </w:pPr>
    </w:p>
    <w:p w:rsidR="00000000" w:rsidRPr="001D0936" w:rsidP="001D0936">
      <w:pPr>
        <w:pStyle w:val="Heading1"/>
      </w:pPr>
      <w:bookmarkStart w:id="2" w:name="O_693789"/>
      <w:bookmarkEnd w:id="2"/>
      <w:r w:rsidRPr="001D0936">
        <w:t>Application</w:t>
      </w:r>
    </w:p>
    <w:p w:rsidR="00000000" w:rsidRPr="001D0936" w:rsidP="00C05E9B">
      <w:pPr>
        <w:pStyle w:val="BodyText"/>
      </w:pPr>
      <w:r w:rsidRPr="001D0936">
        <w:t>This unit describes the skills and knowledge required to undertake basic housekeepi</w:t>
      </w:r>
      <w:r w:rsidRPr="001D0936">
        <w:t xml:space="preserve">ng functions, handle chemicals and liquid waste in the workplace, and prepare and maintain the work area according to work health and safety (WHS) and enterprise procedures. </w:t>
      </w:r>
    </w:p>
    <w:p w:rsidR="00000000" w:rsidRPr="001D0936" w:rsidP="00C05E9B">
      <w:pPr>
        <w:pStyle w:val="BodyText"/>
      </w:pPr>
      <w:r w:rsidRPr="001D0936">
        <w:t>It applies to individuals who perform a range of mainly routine tasks in various</w:t>
      </w:r>
      <w:r w:rsidRPr="001D0936">
        <w:t xml:space="preserve"> sectors of the printing and graphic arts industry, using limited practical skills and fundamental knowledge in a defined context. They generally work under direct supervision.</w:t>
      </w:r>
    </w:p>
    <w:p w:rsidR="00000000" w:rsidRPr="001D0936" w:rsidP="00C05E9B">
      <w:pPr>
        <w:pStyle w:val="BodyText"/>
      </w:pPr>
      <w:r w:rsidRPr="001D0936">
        <w:t>No licensing, legislative or certification requirements apply to this unit at</w:t>
      </w:r>
      <w:r w:rsidRPr="001D0936">
        <w:t xml:space="preserve"> the time of publication.</w:t>
      </w:r>
    </w:p>
    <w:p w:rsidR="00000000" w:rsidRPr="001D0936" w:rsidP="001D0936">
      <w:pPr>
        <w:pStyle w:val="Heading1"/>
      </w:pPr>
      <w:bookmarkStart w:id="3" w:name="O_693792"/>
      <w:bookmarkEnd w:id="3"/>
      <w:r w:rsidRPr="001D0936">
        <w:t>Unit Sector</w:t>
      </w:r>
    </w:p>
    <w:p w:rsidR="00000000" w:rsidRPr="001D0936" w:rsidP="00C05E9B">
      <w:pPr>
        <w:pStyle w:val="BodyText"/>
      </w:pPr>
      <w:r w:rsidRPr="001D0936">
        <w:t>Support</w:t>
      </w:r>
    </w:p>
    <w:p w:rsidR="00000000" w:rsidRPr="001D0936" w:rsidP="001D0936">
      <w:pPr>
        <w:pStyle w:val="Heading1"/>
      </w:pPr>
      <w:bookmarkStart w:id="4" w:name="O_693793"/>
      <w:bookmarkEnd w:id="4"/>
      <w:r w:rsidRPr="001D093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D09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36" w:rsidP="001D0936">
            <w:pPr>
              <w:pStyle w:val="BodyText"/>
            </w:pPr>
            <w:r w:rsidRPr="001D093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rPr>
                <w:rStyle w:val="SpecialBold"/>
              </w:rPr>
              <w:t>PERFORMANCE CRITERIA</w:t>
            </w:r>
          </w:p>
        </w:tc>
      </w:tr>
      <w:tr w:rsidTr="001D09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36" w:rsidP="001D0936">
            <w:pPr>
              <w:pStyle w:val="BodyText"/>
            </w:pPr>
            <w:r w:rsidRPr="001D093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09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1. Perform general cleaning duties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36" w:rsidP="001D0936">
            <w:pPr>
              <w:pStyle w:val="BodyText"/>
            </w:pPr>
            <w:r w:rsidRPr="001D0936">
              <w:t xml:space="preserve">1.1 Requirements for cleaning duties are identified  </w:t>
            </w:r>
          </w:p>
          <w:p w:rsidR="00000000" w:rsidRPr="001D0936" w:rsidP="001D0936">
            <w:pPr>
              <w:pStyle w:val="BodyText"/>
            </w:pPr>
            <w:r w:rsidRPr="001D0936">
              <w:t>1.2 Personal safety equipment, where needed, is selected and used acco</w:t>
            </w:r>
            <w:r w:rsidRPr="001D0936">
              <w:t xml:space="preserve">rding to WHS and enterprise procedures  </w:t>
            </w:r>
          </w:p>
          <w:p w:rsidR="00000000" w:rsidRPr="001D0936" w:rsidP="001D0936">
            <w:pPr>
              <w:pStyle w:val="BodyText"/>
            </w:pPr>
            <w:r w:rsidRPr="001D0936">
              <w:t xml:space="preserve">1.3 Appropriate cleaning equipment and chemicals/detergents for specific tasks are determined, prepared and mixed to manufacturer’s specifications and WHS procedures  </w:t>
            </w:r>
          </w:p>
          <w:p w:rsidR="00000000" w:rsidRPr="001D0936" w:rsidP="001D0936">
            <w:pPr>
              <w:pStyle w:val="BodyText"/>
            </w:pPr>
            <w:r w:rsidRPr="001D0936">
              <w:t>1.4 Procedures for handling, storage and correc</w:t>
            </w:r>
            <w:r w:rsidRPr="001D0936">
              <w:t xml:space="preserve">t disposal of </w:t>
            </w:r>
            <w:r w:rsidRPr="001D0936">
              <w:t xml:space="preserve">cleaning liquids are carried out according to enterprise, WHS and EPA specifications  </w:t>
            </w:r>
          </w:p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1.5 Cleaning is carried out to WHS and enterprise requirements</w:t>
            </w:r>
          </w:p>
        </w:tc>
      </w:tr>
      <w:tr w:rsidTr="001D09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2. Maintain supplies of materials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36" w:rsidP="001D0936">
            <w:pPr>
              <w:pStyle w:val="BodyText"/>
            </w:pPr>
            <w:r w:rsidRPr="001D0936">
              <w:t xml:space="preserve">2.1 Requests are received, where relevant, and tasks are confirmed and organised according to specific procedures  </w:t>
            </w:r>
          </w:p>
          <w:p w:rsidR="00000000" w:rsidRPr="001D0936" w:rsidP="001D0936">
            <w:pPr>
              <w:pStyle w:val="BodyText"/>
            </w:pPr>
            <w:r w:rsidRPr="001D0936">
              <w:t>2.2 Tools and equipment are identified, stored and maintained according to manufacturer’s recommendations to ensure ease of access and opera</w:t>
            </w:r>
            <w:r w:rsidRPr="001D0936">
              <w:t xml:space="preserve">tor safety  </w:t>
            </w:r>
          </w:p>
          <w:p w:rsidR="00000000" w:rsidRPr="001D0936" w:rsidP="001D0936">
            <w:pPr>
              <w:pStyle w:val="BodyText"/>
            </w:pPr>
            <w:r w:rsidRPr="001D0936">
              <w:t xml:space="preserve">2.3 Appropriate equipment for transferring material or equipment is identified and organised, where relevant  </w:t>
            </w:r>
          </w:p>
          <w:p w:rsidR="00000000" w:rsidRPr="001D0936" w:rsidP="001D0936">
            <w:pPr>
              <w:pStyle w:val="BodyText"/>
            </w:pPr>
            <w:r w:rsidRPr="001D0936">
              <w:t>2.4 Material or equipment is loaded and unloaded using suitable equipment (other than forklift) according to materials handling requ</w:t>
            </w:r>
            <w:r w:rsidRPr="001D0936">
              <w:t xml:space="preserve">irements, safe work practices and correct manual handling techniques   </w:t>
            </w:r>
          </w:p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 xml:space="preserve">2.5 Material is transferred to correct destination in a safe manner </w:t>
            </w:r>
          </w:p>
        </w:tc>
      </w:tr>
      <w:tr w:rsidTr="001D09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3. Store and retrieve artwork, information, used plates and film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36" w:rsidP="001D0936">
            <w:pPr>
              <w:pStyle w:val="BodyText"/>
            </w:pPr>
            <w:r w:rsidRPr="001D0936">
              <w:t xml:space="preserve">3.1 Inventory control procedures are followed to </w:t>
            </w:r>
            <w:r w:rsidRPr="001D0936">
              <w:t xml:space="preserve">ensure correct filing and retrieval of artwork, information, used plates and film  </w:t>
            </w:r>
          </w:p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 xml:space="preserve">3.2 Artwork and other materials are stored and retrieved according to enterprise procedures to ensure preservation </w:t>
            </w:r>
          </w:p>
        </w:tc>
      </w:tr>
      <w:tr w:rsidTr="001D09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4. Handle chemicals and liquid waste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36" w:rsidP="001D0936">
            <w:pPr>
              <w:pStyle w:val="BodyText"/>
            </w:pPr>
            <w:r w:rsidRPr="001D0936">
              <w:t>4.1 Material safet</w:t>
            </w:r>
            <w:r w:rsidRPr="001D0936">
              <w:t xml:space="preserve">y data sheets are used to identify safe chemical handling procedures  </w:t>
            </w:r>
          </w:p>
          <w:p w:rsidR="00000000" w:rsidRPr="001D0936" w:rsidP="001D0936">
            <w:pPr>
              <w:pStyle w:val="BodyText"/>
            </w:pPr>
            <w:r w:rsidRPr="001D0936">
              <w:t xml:space="preserve">4.2 Chemicals and liquid waste are handled according to manufacturer’s specifications and enterprise WHS requirements  </w:t>
            </w:r>
          </w:p>
          <w:p w:rsidR="00000000" w:rsidRPr="001D0936" w:rsidP="001D0936">
            <w:pPr>
              <w:pStyle w:val="BodyText"/>
            </w:pPr>
            <w:r w:rsidRPr="001D0936">
              <w:t>4.3 Correct procedure for dealing with spilt chemicals is demonst</w:t>
            </w:r>
            <w:r w:rsidRPr="001D0936">
              <w:t>rated according to WHS requirements</w:t>
            </w:r>
          </w:p>
        </w:tc>
      </w:tr>
    </w:tbl>
    <w:p w:rsidR="00000000" w:rsidRPr="001D0936" w:rsidP="001D0936">
      <w:pPr>
        <w:pStyle w:val="BodyText"/>
      </w:pPr>
    </w:p>
    <w:p w:rsidR="00000000" w:rsidRPr="001D0936" w:rsidP="001D0936">
      <w:pPr>
        <w:pStyle w:val="AllowPageBreak"/>
      </w:pPr>
    </w:p>
    <w:p w:rsidR="00000000" w:rsidRPr="001D0936" w:rsidP="001D0936">
      <w:pPr>
        <w:pStyle w:val="Heading1"/>
      </w:pPr>
      <w:bookmarkStart w:id="5" w:name="O_693794"/>
      <w:bookmarkEnd w:id="5"/>
      <w:r w:rsidRPr="001D0936">
        <w:t>Foundation Skills</w:t>
      </w:r>
    </w:p>
    <w:p w:rsidR="00000000" w:rsidRPr="00C05E9B" w:rsidP="00C05E9B">
      <w:pPr>
        <w:pStyle w:val="BodyText"/>
        <w:rPr>
          <w:i/>
        </w:rPr>
      </w:pPr>
      <w:r w:rsidRPr="00C05E9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D09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36" w:rsidP="001D0936">
            <w:pPr>
              <w:pStyle w:val="BodyText"/>
            </w:pPr>
            <w:r w:rsidRPr="001D093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36" w:rsidP="001D0936">
            <w:pPr>
              <w:pStyle w:val="BodyText"/>
            </w:pPr>
            <w:r w:rsidRPr="001D0936">
              <w:rPr>
                <w:rStyle w:val="SpecialBold"/>
              </w:rPr>
              <w:t>Performance Crite</w:t>
            </w:r>
            <w:r w:rsidRPr="001D0936">
              <w:rPr>
                <w:rStyle w:val="SpecialBold"/>
              </w:rPr>
              <w:t>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rPr>
                <w:rStyle w:val="SpecialBold"/>
              </w:rPr>
              <w:t>Description</w:t>
            </w:r>
          </w:p>
        </w:tc>
      </w:tr>
      <w:tr w:rsidTr="001D09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1.2, 1.3, 1.5, 2.1, 2.2, 3.2, 4.1, 4.2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ListBullet"/>
              <w:rPr>
                <w:lang w:val="en-NZ"/>
              </w:rPr>
            </w:pPr>
            <w:r w:rsidRPr="001D0936">
              <w:t>Recognises and interprets textual information from a range of sources to determine job requirements</w:t>
            </w:r>
          </w:p>
        </w:tc>
      </w:tr>
      <w:tr w:rsidTr="001D09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ListBullet"/>
              <w:rPr>
                <w:lang w:val="en-NZ"/>
              </w:rPr>
            </w:pPr>
            <w:r w:rsidRPr="001D0936">
              <w:t xml:space="preserve">Uses simple mathematical techniques to calculate weights of materials </w:t>
            </w:r>
          </w:p>
        </w:tc>
      </w:tr>
      <w:tr w:rsidTr="001D09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1.2-1.5, 2.4, 2.5,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ListBullet"/>
              <w:rPr>
                <w:lang w:val="en-NZ"/>
              </w:rPr>
            </w:pPr>
            <w:r w:rsidRPr="001D0936">
              <w:t>Recognises and follows organisational and legislative requirements associated with own role</w:t>
            </w:r>
          </w:p>
        </w:tc>
      </w:tr>
      <w:tr w:rsidTr="001D09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ListBullet"/>
              <w:rPr>
                <w:lang w:val="en-NZ"/>
              </w:rPr>
            </w:pPr>
            <w:r w:rsidRPr="001D0936">
              <w:t xml:space="preserve">Identifies main information from oral and written communication and generally </w:t>
            </w:r>
            <w:r w:rsidRPr="001D0936">
              <w:t>responds appropriately</w:t>
            </w:r>
          </w:p>
        </w:tc>
      </w:tr>
      <w:tr w:rsidTr="001D09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1.1-1.3, 2.2-2.4,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36" w:rsidP="001D0936">
            <w:pPr>
              <w:pStyle w:val="ListBullet"/>
            </w:pPr>
            <w:r w:rsidRPr="001D0936">
              <w:t>Follows pre-determined, sequenced plans for tasks with more than one step</w:t>
            </w:r>
          </w:p>
          <w:p w:rsidR="00000000" w:rsidRPr="001D0936" w:rsidP="001D0936">
            <w:pPr>
              <w:pStyle w:val="ListBullet"/>
            </w:pPr>
            <w:r w:rsidRPr="001D0936">
              <w:t>Follows clear, step-by-step instructions or procedures to address a small set of identified, routine problems directl</w:t>
            </w:r>
            <w:r w:rsidRPr="001D0936">
              <w:t>y relevant to own role</w:t>
            </w:r>
          </w:p>
          <w:p w:rsidR="00000000" w:rsidRPr="001D0936" w:rsidP="001D0936">
            <w:pPr>
              <w:pStyle w:val="ListBullet"/>
            </w:pPr>
            <w:r w:rsidRPr="001D0936">
              <w:t>Takes responsibility for routine low-impact decisions within familiar situations</w:t>
            </w:r>
          </w:p>
        </w:tc>
      </w:tr>
    </w:tbl>
    <w:p w:rsidR="00000000" w:rsidRPr="001D0936" w:rsidP="001D0936">
      <w:pPr>
        <w:pStyle w:val="BodyText"/>
      </w:pPr>
    </w:p>
    <w:p w:rsidR="00000000" w:rsidRPr="001D0936" w:rsidP="001D0936">
      <w:pPr>
        <w:pStyle w:val="AllowPageBreak"/>
      </w:pPr>
    </w:p>
    <w:p w:rsidR="00000000" w:rsidRPr="001D0936" w:rsidP="001D0936">
      <w:pPr>
        <w:pStyle w:val="Heading1"/>
      </w:pPr>
      <w:bookmarkStart w:id="6" w:name="O_693796"/>
      <w:bookmarkEnd w:id="6"/>
      <w:r w:rsidRPr="001D093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1D0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36" w:rsidP="001D0936">
            <w:pPr>
              <w:pStyle w:val="BodyText"/>
            </w:pPr>
            <w:r w:rsidRPr="001D0936">
              <w:rPr>
                <w:rStyle w:val="SpecialBold"/>
              </w:rPr>
              <w:t xml:space="preserve">Code and title </w:t>
            </w:r>
          </w:p>
          <w:p w:rsidR="00000000" w:rsidRPr="001D0936" w:rsidP="001D0936">
            <w:pPr>
              <w:pStyle w:val="BodyText"/>
            </w:pPr>
            <w:r w:rsidRPr="001D093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36" w:rsidP="001D0936">
            <w:pPr>
              <w:pStyle w:val="BodyText"/>
            </w:pPr>
            <w:r w:rsidRPr="001D0936">
              <w:rPr>
                <w:rStyle w:val="SpecialBold"/>
              </w:rPr>
              <w:t>Code and title</w:t>
            </w:r>
          </w:p>
          <w:p w:rsidR="00000000" w:rsidRPr="001D0936" w:rsidP="001D0936">
            <w:pPr>
              <w:pStyle w:val="BodyText"/>
            </w:pPr>
            <w:r w:rsidRPr="001D0936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36" w:rsidP="001D0936">
            <w:pPr>
              <w:pStyle w:val="BodyText"/>
            </w:pPr>
            <w:r w:rsidRPr="001D093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rPr>
                <w:rStyle w:val="SpecialBold"/>
              </w:rPr>
              <w:t>Equivalence status</w:t>
            </w:r>
          </w:p>
        </w:tc>
      </w:tr>
      <w:tr w:rsidTr="001D09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 xml:space="preserve">ICPSUP203 Prepare and maintain the work area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 xml:space="preserve">ICPSU203C Prepare and maintain the work area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936">
            <w:pPr>
              <w:pStyle w:val="BodyText"/>
              <w:rPr>
                <w:lang w:val="en-NZ"/>
              </w:rPr>
            </w:pPr>
            <w:r w:rsidRPr="001D0936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936" w:rsidP="001D0936">
            <w:pPr>
              <w:pStyle w:val="BodyText"/>
            </w:pPr>
            <w:r w:rsidRPr="001D0936">
              <w:t>Equivalent unit</w:t>
            </w:r>
          </w:p>
        </w:tc>
      </w:tr>
    </w:tbl>
    <w:p w:rsidR="00000000" w:rsidRPr="001D0936" w:rsidP="001D0936">
      <w:pPr>
        <w:pStyle w:val="BodyText"/>
      </w:pPr>
    </w:p>
    <w:p w:rsidR="00000000" w:rsidRPr="001D0936" w:rsidP="001D0936">
      <w:pPr>
        <w:pStyle w:val="AllowPageBreak"/>
      </w:pPr>
    </w:p>
    <w:p w:rsidR="00000000" w:rsidRPr="001D0936" w:rsidP="001D0936">
      <w:pPr>
        <w:pStyle w:val="Heading1"/>
      </w:pPr>
      <w:bookmarkStart w:id="7" w:name="O_693803"/>
      <w:bookmarkEnd w:id="7"/>
      <w:r w:rsidRPr="001D0936">
        <w:t>Links</w:t>
      </w:r>
    </w:p>
    <w:p w:rsidR="00000000" w:rsidRPr="001D0936" w:rsidP="00C05E9B">
      <w:pPr>
        <w:pStyle w:val="BodyText"/>
      </w:pPr>
      <w:r w:rsidRPr="001D093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070B4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D0936" w:rsidP="001D0936"/>
    <w:sectPr w:rsidSect="001D09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36" w:rsidRPr="00C05E9B" w:rsidP="00C05E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9B" w:rsidP="001D09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E9B" w:rsidP="001D09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5E9B" w:rsidP="001D09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936" w:rsidRPr="00C05E9B" w:rsidP="00C05E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9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E9B" w:rsidRPr="002D2AF8" w:rsidP="001D09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ICPSUP203 Prepare and maintain the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05E9B" w:rsidP="001D09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CCC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9CA9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9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9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9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9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9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9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9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9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9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9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9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936"/>
  </w:style>
  <w:style w:type="character" w:customStyle="1" w:styleId="Heading1Char">
    <w:name w:val="Heading 1 Char"/>
    <w:basedOn w:val="DefaultParagraphFont"/>
    <w:link w:val="Heading1"/>
    <w:rsid w:val="001D09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9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9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9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0936"/>
    <w:rPr>
      <w:b/>
      <w:spacing w:val="0"/>
    </w:rPr>
  </w:style>
  <w:style w:type="character" w:styleId="Emphasis">
    <w:name w:val="Emphasis"/>
    <w:basedOn w:val="DefaultParagraphFont"/>
    <w:qFormat/>
    <w:rsid w:val="001D0936"/>
    <w:rPr>
      <w:i/>
    </w:rPr>
  </w:style>
  <w:style w:type="paragraph" w:customStyle="1" w:styleId="SuperHeading">
    <w:name w:val="SuperHeading"/>
    <w:basedOn w:val="Normal"/>
    <w:rsid w:val="001D09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9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9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9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9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9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9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9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9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9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9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9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9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9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9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9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9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9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09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9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9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093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09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9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9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9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9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9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9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9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9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09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9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9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936"/>
  </w:style>
  <w:style w:type="paragraph" w:styleId="TableofFigures">
    <w:name w:val="table of figures"/>
    <w:basedOn w:val="Normal"/>
    <w:next w:val="Normal"/>
    <w:semiHidden/>
    <w:rsid w:val="001D09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936"/>
    <w:pPr>
      <w:numPr>
        <w:numId w:val="10"/>
      </w:numPr>
    </w:pPr>
  </w:style>
  <w:style w:type="character" w:customStyle="1" w:styleId="WingdingSymbols">
    <w:name w:val="Wingding Symbols"/>
    <w:rsid w:val="001D0936"/>
    <w:rPr>
      <w:rFonts w:ascii="Wingdings" w:hAnsi="Wingdings"/>
    </w:rPr>
  </w:style>
  <w:style w:type="paragraph" w:customStyle="1" w:styleId="TableHeading">
    <w:name w:val="Table Heading"/>
    <w:basedOn w:val="HeadingBase"/>
    <w:rsid w:val="001D09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936"/>
    <w:rPr>
      <w:color w:val="0033CC"/>
      <w:u w:val="none"/>
    </w:rPr>
  </w:style>
  <w:style w:type="paragraph" w:customStyle="1" w:styleId="BodyTextRight">
    <w:name w:val="Body Text Right"/>
    <w:basedOn w:val="BodyText"/>
    <w:rsid w:val="001D09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9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9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9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9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9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936"/>
    <w:rPr>
      <w:sz w:val="32"/>
    </w:rPr>
  </w:style>
  <w:style w:type="paragraph" w:customStyle="1" w:styleId="HeadingProcedure">
    <w:name w:val="Heading Procedure"/>
    <w:basedOn w:val="HeadingBase"/>
    <w:next w:val="Normal"/>
    <w:rsid w:val="001D09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936"/>
    <w:pPr>
      <w:spacing w:before="60" w:after="60"/>
    </w:pPr>
  </w:style>
  <w:style w:type="paragraph" w:styleId="ListContinue">
    <w:name w:val="List Continue"/>
    <w:basedOn w:val="List"/>
    <w:rsid w:val="001D0936"/>
    <w:pPr>
      <w:ind w:firstLine="0"/>
    </w:pPr>
  </w:style>
  <w:style w:type="paragraph" w:customStyle="1" w:styleId="ListNote">
    <w:name w:val="List Note"/>
    <w:basedOn w:val="List"/>
    <w:rsid w:val="001D09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9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9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936"/>
    <w:rPr>
      <w:rFonts w:ascii="Courier New" w:hAnsi="Courier New"/>
    </w:rPr>
  </w:style>
  <w:style w:type="paragraph" w:customStyle="1" w:styleId="NoteBullet">
    <w:name w:val="Note Bullet"/>
    <w:basedOn w:val="Note"/>
    <w:rsid w:val="001D09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9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9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9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9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09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9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936"/>
    <w:rPr>
      <w:b/>
      <w:smallCaps/>
    </w:rPr>
  </w:style>
  <w:style w:type="paragraph" w:customStyle="1" w:styleId="TableListNumber">
    <w:name w:val="Table List Number"/>
    <w:basedOn w:val="ListNumber"/>
    <w:rsid w:val="001D09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9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936"/>
    <w:pPr>
      <w:numPr>
        <w:numId w:val="8"/>
      </w:numPr>
    </w:pPr>
  </w:style>
  <w:style w:type="paragraph" w:customStyle="1" w:styleId="ListAlpha2">
    <w:name w:val="List Alpha 2"/>
    <w:basedOn w:val="List2"/>
    <w:rsid w:val="001D0936"/>
    <w:pPr>
      <w:numPr>
        <w:numId w:val="7"/>
      </w:numPr>
    </w:pPr>
  </w:style>
  <w:style w:type="paragraph" w:styleId="List2">
    <w:name w:val="List 2"/>
    <w:basedOn w:val="BodyText"/>
    <w:rsid w:val="001D09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9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9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9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9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9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0936"/>
    <w:pPr>
      <w:numPr>
        <w:numId w:val="3"/>
      </w:numPr>
    </w:pPr>
  </w:style>
  <w:style w:type="paragraph" w:styleId="ListContinue2">
    <w:name w:val="List Continue 2"/>
    <w:basedOn w:val="List2"/>
    <w:rsid w:val="001D0936"/>
    <w:pPr>
      <w:ind w:firstLine="0"/>
    </w:pPr>
  </w:style>
  <w:style w:type="paragraph" w:styleId="ListContinue3">
    <w:name w:val="List Continue 3"/>
    <w:basedOn w:val="List3"/>
    <w:rsid w:val="001D0936"/>
    <w:pPr>
      <w:ind w:left="1021" w:firstLine="0"/>
    </w:pPr>
  </w:style>
  <w:style w:type="paragraph" w:styleId="ListContinue4">
    <w:name w:val="List Continue 4"/>
    <w:basedOn w:val="List4"/>
    <w:rsid w:val="001D0936"/>
    <w:pPr>
      <w:ind w:firstLine="0"/>
    </w:pPr>
  </w:style>
  <w:style w:type="paragraph" w:styleId="ListContinue5">
    <w:name w:val="List Continue 5"/>
    <w:basedOn w:val="List5"/>
    <w:rsid w:val="001D0936"/>
    <w:pPr>
      <w:ind w:firstLine="0"/>
    </w:pPr>
  </w:style>
  <w:style w:type="paragraph" w:styleId="ListNumber3">
    <w:name w:val="List Number 3"/>
    <w:basedOn w:val="List3"/>
    <w:rsid w:val="001D0936"/>
    <w:pPr>
      <w:numPr>
        <w:numId w:val="4"/>
      </w:numPr>
    </w:pPr>
  </w:style>
  <w:style w:type="paragraph" w:styleId="ListNumber4">
    <w:name w:val="List Number 4"/>
    <w:basedOn w:val="List4"/>
    <w:rsid w:val="001D0936"/>
    <w:pPr>
      <w:numPr>
        <w:numId w:val="5"/>
      </w:numPr>
    </w:pPr>
  </w:style>
  <w:style w:type="paragraph" w:styleId="ListNumber5">
    <w:name w:val="List Number 5"/>
    <w:basedOn w:val="List5"/>
    <w:rsid w:val="001D0936"/>
    <w:pPr>
      <w:numPr>
        <w:numId w:val="6"/>
      </w:numPr>
    </w:pPr>
  </w:style>
  <w:style w:type="paragraph" w:styleId="BlockText">
    <w:name w:val="Block Text"/>
    <w:basedOn w:val="Normal"/>
    <w:rsid w:val="001D09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9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936"/>
    <w:rPr>
      <w:sz w:val="16"/>
      <w:vertAlign w:val="superscript"/>
    </w:rPr>
  </w:style>
  <w:style w:type="character" w:customStyle="1" w:styleId="Symbols">
    <w:name w:val="Symbols"/>
    <w:basedOn w:val="DefaultParagraphFont"/>
    <w:rsid w:val="001D0936"/>
    <w:rPr>
      <w:rFonts w:ascii="Symbol" w:hAnsi="Symbol"/>
    </w:rPr>
  </w:style>
  <w:style w:type="character" w:customStyle="1" w:styleId="MenuOptions">
    <w:name w:val="Menu Options"/>
    <w:basedOn w:val="DefaultParagraphFont"/>
    <w:rsid w:val="001D09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936"/>
    <w:rPr>
      <w:b/>
    </w:rPr>
  </w:style>
  <w:style w:type="character" w:customStyle="1" w:styleId="Underlined">
    <w:name w:val="Underlined"/>
    <w:basedOn w:val="DefaultParagraphFont"/>
    <w:rsid w:val="001D0936"/>
    <w:rPr>
      <w:u w:val="single"/>
    </w:rPr>
  </w:style>
  <w:style w:type="paragraph" w:customStyle="1" w:styleId="TableBodyTextRight">
    <w:name w:val="Table Body Text Right"/>
    <w:basedOn w:val="TableBodyText"/>
    <w:rsid w:val="001D09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936"/>
    <w:rPr>
      <w:sz w:val="18"/>
    </w:rPr>
  </w:style>
  <w:style w:type="paragraph" w:customStyle="1" w:styleId="BodySmallRight">
    <w:name w:val="Body Small Right"/>
    <w:basedOn w:val="BodyTextRight"/>
    <w:rsid w:val="001D0936"/>
    <w:rPr>
      <w:sz w:val="18"/>
      <w:szCs w:val="18"/>
    </w:rPr>
  </w:style>
  <w:style w:type="paragraph" w:customStyle="1" w:styleId="MarginEdition">
    <w:name w:val="Margin Edition"/>
    <w:basedOn w:val="MarginNote"/>
    <w:rsid w:val="001D09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936"/>
    <w:rPr>
      <w:sz w:val="2"/>
      <w:szCs w:val="2"/>
    </w:rPr>
  </w:style>
  <w:style w:type="character" w:customStyle="1" w:styleId="Small">
    <w:name w:val="Small"/>
    <w:basedOn w:val="DefaultParagraphFont"/>
    <w:rsid w:val="001D0936"/>
    <w:rPr>
      <w:sz w:val="16"/>
    </w:rPr>
  </w:style>
  <w:style w:type="paragraph" w:customStyle="1" w:styleId="WideTable">
    <w:name w:val="Wide Table"/>
    <w:basedOn w:val="Normal"/>
    <w:rsid w:val="001D09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936"/>
  </w:style>
  <w:style w:type="paragraph" w:styleId="Quote">
    <w:name w:val="Quote"/>
    <w:basedOn w:val="Heading1"/>
    <w:link w:val="QuoteChar"/>
    <w:qFormat/>
    <w:rsid w:val="001D09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9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936"/>
    <w:pPr>
      <w:pageBreakBefore/>
    </w:pPr>
  </w:style>
  <w:style w:type="paragraph" w:customStyle="1" w:styleId="Border">
    <w:name w:val="Border"/>
    <w:basedOn w:val="Normal"/>
    <w:qFormat/>
    <w:rsid w:val="001D09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9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9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9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9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9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9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9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9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936"/>
    <w:rPr>
      <w:u w:val="single"/>
    </w:rPr>
  </w:style>
  <w:style w:type="character" w:customStyle="1" w:styleId="BoldandItalics">
    <w:name w:val="Bold and Italics"/>
    <w:qFormat/>
    <w:rsid w:val="001D0936"/>
    <w:rPr>
      <w:b/>
      <w:i/>
      <w:u w:val="none"/>
    </w:rPr>
  </w:style>
  <w:style w:type="paragraph" w:styleId="BalloonText">
    <w:name w:val="Balloon Text"/>
    <w:basedOn w:val="Normal"/>
    <w:link w:val="BalloonTextChar"/>
    <w:rsid w:val="001D0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9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9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9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9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9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9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5E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4070</Characters>
  <Application>Microsoft Office Word</Application>
  <DocSecurity>0</DocSecurity>
  <Lines>150</Lines>
  <Paragraphs>87</Paragraphs>
  <ScaleCrop>false</ScaleCrop>
  <Company>Author-it Software Corporation Ltd.</Company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ICPSUP203 Prepare and maintain the work area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2018-12-10T05:46:00Z</dcterms:created>
  <dcterms:modified xsi:type="dcterms:W3CDTF">2018-12-10T05:46:00Z</dcterms:modified>
</cp:coreProperties>
</file>