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36D" w:rsidP="00493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ICPSUP2030 Prepare and maintain the work area</w:t>
      </w:r>
      <w:r>
        <w:fldChar w:fldCharType="end"/>
      </w:r>
    </w:p>
    <w:p w:rsidR="0049336D" w:rsidP="0049336D">
      <w:pPr>
        <w:pStyle w:val="Version"/>
        <w:sectPr w:rsidSect="005E3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DCB" w:rsidP="005E3DCB">
      <w:pPr>
        <w:pStyle w:val="SuperHeading"/>
      </w:pPr>
      <w:r w:rsidRPr="005E3DCB">
        <w:t>ICPSUP2030 Prepare and maintain the work area</w:t>
      </w:r>
    </w:p>
    <w:p w:rsidR="00000000" w:rsidRPr="005E3DCB" w:rsidP="005E3DCB">
      <w:pPr>
        <w:pStyle w:val="Heading1"/>
      </w:pPr>
      <w:bookmarkStart w:id="1" w:name="O_1070329"/>
      <w:bookmarkEnd w:id="1"/>
      <w:r w:rsidRPr="005E3D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E3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DCB" w:rsidP="005E3DCB">
            <w:pPr>
              <w:pStyle w:val="BodyText"/>
            </w:pPr>
            <w:r w:rsidRPr="005E3D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BodyText"/>
              <w:rPr>
                <w:lang w:val="en-NZ"/>
              </w:rPr>
            </w:pPr>
            <w:r w:rsidRPr="005E3DCB">
              <w:rPr>
                <w:rStyle w:val="SpecialBold"/>
              </w:rPr>
              <w:t>Comments</w:t>
            </w:r>
          </w:p>
        </w:tc>
      </w:tr>
      <w:tr w:rsidTr="005E3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BodyText"/>
              <w:rPr>
                <w:lang w:val="en-NZ"/>
              </w:rPr>
            </w:pPr>
            <w:r w:rsidRPr="005E3D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DCB" w:rsidP="005E3DCB">
            <w:pPr>
              <w:pStyle w:val="BodyText"/>
            </w:pPr>
            <w:r w:rsidRPr="005E3DCB">
              <w:t>This version first released with ICP Printing and Graphic Arts Training Package Version 4.0.</w:t>
            </w:r>
          </w:p>
        </w:tc>
      </w:tr>
    </w:tbl>
    <w:p w:rsidR="00000000" w:rsidRPr="005E3DCB" w:rsidP="005E3DCB">
      <w:pPr>
        <w:pStyle w:val="BodyText"/>
      </w:pPr>
    </w:p>
    <w:p w:rsidR="00000000" w:rsidRPr="005E3DCB" w:rsidP="005E3DCB">
      <w:pPr>
        <w:pStyle w:val="AllowPageBreak"/>
      </w:pPr>
    </w:p>
    <w:p w:rsidR="00000000" w:rsidRPr="005E3DCB" w:rsidP="005E3DCB">
      <w:pPr>
        <w:pStyle w:val="Heading1"/>
      </w:pPr>
      <w:bookmarkStart w:id="2" w:name="O_1070334"/>
      <w:bookmarkEnd w:id="2"/>
      <w:r w:rsidRPr="005E3DCB">
        <w:t>Application</w:t>
      </w:r>
    </w:p>
    <w:p w:rsidR="00000000" w:rsidRPr="005E3DCB" w:rsidP="0049336D">
      <w:pPr>
        <w:pStyle w:val="BodyText"/>
      </w:pPr>
      <w:r w:rsidRPr="005E3DCB">
        <w:t>This unit describes the skills and knowledge required to undertake basic</w:t>
      </w:r>
      <w:r w:rsidRPr="005E3DCB">
        <w:t xml:space="preserve"> housekeeping functions in the workplace and prepare and maintain a work area according to work health and safety (WHS) and enterprise procedures. </w:t>
      </w:r>
    </w:p>
    <w:p w:rsidR="00000000" w:rsidRPr="005E3DCB" w:rsidP="0049336D">
      <w:pPr>
        <w:pStyle w:val="BodyText"/>
      </w:pPr>
      <w:r w:rsidRPr="005E3DCB">
        <w:t>It applies to individuals who perform a range of mainly routine tasks in various sectors of the printing and</w:t>
      </w:r>
      <w:r w:rsidRPr="005E3DCB">
        <w:t xml:space="preserve"> graphic arts industry, using limited practical skills and fundamental knowledge in a defined context. They generally work under direct supervision.</w:t>
      </w:r>
    </w:p>
    <w:p w:rsidR="00000000" w:rsidRPr="005E3DCB" w:rsidP="0049336D">
      <w:pPr>
        <w:pStyle w:val="BodyText"/>
      </w:pPr>
      <w:r w:rsidRPr="005E3DCB">
        <w:t>No licensing, legislative or certification requirements apply to this unit at the time of publication.</w:t>
      </w:r>
    </w:p>
    <w:p w:rsidR="00000000" w:rsidRPr="005E3DCB" w:rsidP="005E3DCB">
      <w:pPr>
        <w:pStyle w:val="Heading1"/>
      </w:pPr>
      <w:bookmarkStart w:id="3" w:name="O_1070333"/>
      <w:bookmarkEnd w:id="3"/>
      <w:r w:rsidRPr="005E3DCB">
        <w:t>Unit Sector</w:t>
      </w:r>
    </w:p>
    <w:p w:rsidR="00000000" w:rsidRPr="005E3DCB" w:rsidP="0049336D">
      <w:pPr>
        <w:pStyle w:val="BodyText"/>
      </w:pPr>
      <w:r w:rsidRPr="005E3DCB">
        <w:t>Support</w:t>
      </w:r>
    </w:p>
    <w:p w:rsidR="00000000" w:rsidRPr="005E3DCB" w:rsidP="005E3DCB">
      <w:pPr>
        <w:pStyle w:val="Heading1"/>
      </w:pPr>
      <w:bookmarkStart w:id="4" w:name="O_1070332"/>
      <w:bookmarkEnd w:id="4"/>
      <w:r w:rsidRPr="005E3DC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5E3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DCB" w:rsidP="005E3DCB">
            <w:pPr>
              <w:pStyle w:val="BodyText"/>
            </w:pPr>
            <w:r w:rsidRPr="005E3DC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BodyText"/>
              <w:rPr>
                <w:lang w:val="en-NZ"/>
              </w:rPr>
            </w:pPr>
            <w:r w:rsidRPr="005E3DCB">
              <w:rPr>
                <w:rStyle w:val="SpecialBold"/>
              </w:rPr>
              <w:t>PERFORMANCE CRITERIA</w:t>
            </w:r>
          </w:p>
        </w:tc>
      </w:tr>
      <w:tr w:rsidTr="005E3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DCB" w:rsidP="005E3DCB">
            <w:pPr>
              <w:pStyle w:val="BodyText"/>
            </w:pPr>
            <w:r w:rsidRPr="005E3DC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BodyText"/>
              <w:rPr>
                <w:lang w:val="en-NZ"/>
              </w:rPr>
            </w:pPr>
            <w:r w:rsidRPr="005E3D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3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List"/>
              <w:rPr>
                <w:lang w:val="en-NZ"/>
              </w:rPr>
            </w:pPr>
            <w:r w:rsidRPr="005E3DCB">
              <w:t>1. Clean work area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DCB" w:rsidP="005E3DCB">
            <w:pPr>
              <w:pStyle w:val="List"/>
            </w:pPr>
            <w:r w:rsidRPr="005E3DCB">
              <w:t>1.1 Identify and confirm requirements for cleaning duties</w:t>
            </w:r>
          </w:p>
          <w:p w:rsidR="00000000" w:rsidRPr="005E3DCB" w:rsidP="005E3DCB">
            <w:pPr>
              <w:pStyle w:val="List"/>
            </w:pPr>
            <w:r w:rsidRPr="005E3DCB">
              <w:t xml:space="preserve">1.2 Select and use personal protective equipment (PPE) according to WHS requirements and enterprise procedures  </w:t>
            </w:r>
          </w:p>
          <w:p w:rsidR="00000000" w:rsidRPr="005E3DCB" w:rsidP="005E3DCB">
            <w:pPr>
              <w:pStyle w:val="List"/>
            </w:pPr>
            <w:r w:rsidRPr="005E3DCB">
              <w:t>1.3 Determine and prepare cleaning equipment, chemicals and deter</w:t>
            </w:r>
            <w:r w:rsidRPr="005E3DCB">
              <w:t xml:space="preserve">gents for specific tasks to manufacturer specifications and WHS requirements  </w:t>
            </w:r>
          </w:p>
          <w:p w:rsidR="00000000" w:rsidP="005E3DCB">
            <w:pPr>
              <w:pStyle w:val="List"/>
              <w:rPr>
                <w:lang w:val="en-NZ"/>
              </w:rPr>
            </w:pPr>
            <w:r w:rsidRPr="005E3DCB">
              <w:t>1.4 Carry out cleaning according to WHS requirements and enterprise requirements</w:t>
            </w:r>
          </w:p>
        </w:tc>
      </w:tr>
      <w:tr w:rsidTr="005E3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List"/>
              <w:rPr>
                <w:lang w:val="en-NZ"/>
              </w:rPr>
            </w:pPr>
            <w:r w:rsidRPr="005E3DCB">
              <w:t>2. Maintain work area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DCB" w:rsidP="005E3DCB">
            <w:pPr>
              <w:pStyle w:val="List"/>
            </w:pPr>
            <w:r w:rsidRPr="005E3DCB">
              <w:t xml:space="preserve">2.1 Confirm and organise tasks according to enterprise procedures  </w:t>
            </w:r>
          </w:p>
          <w:p w:rsidR="00000000" w:rsidRPr="005E3DCB" w:rsidP="005E3DCB">
            <w:pPr>
              <w:pStyle w:val="List"/>
            </w:pPr>
            <w:r w:rsidRPr="005E3DCB">
              <w:t xml:space="preserve">2.2 Identify, store and maintain tools and equipment according to </w:t>
            </w:r>
            <w:r w:rsidRPr="005E3DCB">
              <w:t xml:space="preserve">manufacturer specifications and operator safety requirements </w:t>
            </w:r>
          </w:p>
          <w:p w:rsidR="00000000" w:rsidRPr="005E3DCB" w:rsidP="005E3DCB">
            <w:pPr>
              <w:pStyle w:val="List"/>
            </w:pPr>
            <w:r w:rsidRPr="005E3DCB">
              <w:t>2.3 Load and unload required materials and equipment according to materials handling and WHS requirements</w:t>
            </w:r>
          </w:p>
          <w:p w:rsidR="00000000" w:rsidP="005E3DCB">
            <w:pPr>
              <w:pStyle w:val="List"/>
              <w:rPr>
                <w:lang w:val="en-NZ"/>
              </w:rPr>
            </w:pPr>
            <w:r w:rsidRPr="005E3DCB">
              <w:t>2.4 Dispose of waste a</w:t>
            </w:r>
            <w:r w:rsidRPr="005E3DCB">
              <w:t xml:space="preserve">ccording to WHS requirements and enterprise procedures </w:t>
            </w:r>
          </w:p>
        </w:tc>
      </w:tr>
      <w:tr w:rsidTr="005E3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List"/>
              <w:rPr>
                <w:lang w:val="en-NZ"/>
              </w:rPr>
            </w:pPr>
            <w:r w:rsidRPr="005E3DCB">
              <w:t>3. Restore work area to required condition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DCB" w:rsidP="005E3DCB">
            <w:pPr>
              <w:pStyle w:val="List"/>
            </w:pPr>
            <w:r w:rsidRPr="005E3DCB">
              <w:t>3.1 Clean work area following work activity according to WHS requirements and enterprise procedures</w:t>
            </w:r>
          </w:p>
          <w:p w:rsidR="00000000" w:rsidRPr="005E3DCB" w:rsidP="005E3DCB">
            <w:pPr>
              <w:pStyle w:val="List"/>
            </w:pPr>
            <w:r w:rsidRPr="005E3DCB">
              <w:t>3.2 Dispose of cleaning materials according to WHS and e</w:t>
            </w:r>
            <w:r w:rsidRPr="005E3DCB">
              <w:t xml:space="preserve">nvironmental requirements and enterprise procedures </w:t>
            </w:r>
          </w:p>
          <w:p w:rsidR="00000000" w:rsidP="005E3DCB">
            <w:pPr>
              <w:pStyle w:val="List"/>
              <w:rPr>
                <w:lang w:val="en-NZ"/>
              </w:rPr>
            </w:pPr>
            <w:r w:rsidRPr="005E3DCB">
              <w:t xml:space="preserve">3.3 Confirm work area meets enterprise requirements </w:t>
            </w:r>
          </w:p>
        </w:tc>
      </w:tr>
      <w:tr w:rsidTr="005E3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List"/>
              <w:rPr>
                <w:lang w:val="en-NZ"/>
              </w:rPr>
            </w:pPr>
            <w:r w:rsidRPr="005E3DCB">
              <w:t>4. Retrieve and store materials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DCB" w:rsidP="005E3DCB">
            <w:pPr>
              <w:pStyle w:val="List"/>
            </w:pPr>
            <w:r w:rsidRPr="005E3DCB">
              <w:t>4.1 Retrieve artwork, information, used plates and film following inventory control procedures and enterprise require</w:t>
            </w:r>
            <w:r w:rsidRPr="005E3DCB">
              <w:t>ments</w:t>
            </w:r>
          </w:p>
          <w:p w:rsidR="00000000" w:rsidRPr="005E3DCB" w:rsidP="005E3DCB">
            <w:pPr>
              <w:pStyle w:val="List"/>
            </w:pPr>
            <w:r w:rsidRPr="005E3DCB">
              <w:t xml:space="preserve">4.2 Store artwork and other materials according to enterprise procedures </w:t>
            </w:r>
          </w:p>
        </w:tc>
      </w:tr>
    </w:tbl>
    <w:p w:rsidR="00000000" w:rsidRPr="005E3DCB" w:rsidP="005E3DCB">
      <w:pPr>
        <w:pStyle w:val="BodyText"/>
      </w:pPr>
    </w:p>
    <w:p w:rsidR="00000000" w:rsidRPr="005E3DCB" w:rsidP="005E3DCB">
      <w:pPr>
        <w:pStyle w:val="AllowPageBreak"/>
      </w:pPr>
    </w:p>
    <w:p w:rsidR="00000000" w:rsidRPr="005E3DCB" w:rsidP="005E3DCB">
      <w:pPr>
        <w:pStyle w:val="Heading1"/>
      </w:pPr>
      <w:bookmarkStart w:id="5" w:name="O_1070331"/>
      <w:bookmarkEnd w:id="5"/>
      <w:r w:rsidRPr="005E3DCB">
        <w:t>Foundation Skills</w:t>
      </w:r>
    </w:p>
    <w:p w:rsidR="00000000" w:rsidRPr="0049336D" w:rsidP="0049336D">
      <w:pPr>
        <w:pStyle w:val="BodyText"/>
        <w:rPr>
          <w:i/>
        </w:rPr>
      </w:pPr>
      <w:r w:rsidRPr="0049336D">
        <w:rPr>
          <w:rStyle w:val="Emphasis"/>
        </w:rPr>
        <w:t>This section describes those language, literacy, numeracy and employment skills that are essential to performance but not explicit in the</w:t>
      </w:r>
      <w:r w:rsidRPr="0049336D">
        <w:rPr>
          <w:rStyle w:val="Emphasis"/>
        </w:rPr>
        <w:t xml:space="preserve">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4"/>
        <w:gridCol w:w="7814"/>
      </w:tblGrid>
      <w:tr w:rsidTr="005E3D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DCB" w:rsidP="005E3DCB">
            <w:pPr>
              <w:pStyle w:val="BodyText"/>
            </w:pPr>
            <w:r w:rsidRPr="005E3DCB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BodyText"/>
              <w:rPr>
                <w:lang w:val="en-NZ"/>
              </w:rPr>
            </w:pPr>
            <w:r w:rsidRPr="005E3DCB">
              <w:rPr>
                <w:rStyle w:val="SpecialBold"/>
              </w:rPr>
              <w:t>Description</w:t>
            </w:r>
          </w:p>
        </w:tc>
      </w:tr>
      <w:tr w:rsidTr="005E3D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BodyText"/>
              <w:rPr>
                <w:lang w:val="en-NZ"/>
              </w:rPr>
            </w:pPr>
            <w:r w:rsidRPr="005E3DCB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ListBullet"/>
              <w:rPr>
                <w:lang w:val="en-NZ"/>
              </w:rPr>
            </w:pPr>
            <w:r w:rsidRPr="005E3DCB">
              <w:t>Interprets text information from a range of sources to determine job requirements</w:t>
            </w:r>
          </w:p>
        </w:tc>
      </w:tr>
      <w:tr w:rsidTr="005E3D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BodyText"/>
              <w:rPr>
                <w:lang w:val="en-NZ"/>
              </w:rPr>
            </w:pPr>
            <w:r w:rsidRPr="005E3DCB">
              <w:t>Numeracy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ListBullet"/>
              <w:rPr>
                <w:lang w:val="en-NZ"/>
              </w:rPr>
            </w:pPr>
            <w:r w:rsidRPr="005E3DCB">
              <w:t xml:space="preserve">Uses simple mathematical techniques to calculate weights of materials </w:t>
            </w:r>
          </w:p>
        </w:tc>
      </w:tr>
      <w:tr w:rsidTr="005E3D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DCB">
            <w:pPr>
              <w:pStyle w:val="BodyText"/>
              <w:rPr>
                <w:lang w:val="en-NZ"/>
              </w:rPr>
            </w:pPr>
            <w:r w:rsidRPr="005E3DCB">
              <w:t>Initiative and enterprise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DCB" w:rsidP="005E3DCB">
            <w:pPr>
              <w:pStyle w:val="ListBullet"/>
            </w:pPr>
            <w:r w:rsidRPr="005E3DCB">
              <w:t>Follows clear, step-by-step instructions or procedures to address a small set of identified, routine problems directly relevant to own role</w:t>
            </w:r>
          </w:p>
          <w:p w:rsidR="00000000" w:rsidRPr="005E3DCB" w:rsidP="005E3DCB">
            <w:pPr>
              <w:pStyle w:val="ListBullet"/>
            </w:pPr>
            <w:r w:rsidRPr="005E3DCB">
              <w:t>Takes responsibility for routine low-impact decisions in familiar situations</w:t>
            </w:r>
          </w:p>
        </w:tc>
      </w:tr>
    </w:tbl>
    <w:p w:rsidR="00000000" w:rsidRPr="005E3DCB" w:rsidP="005E3DCB">
      <w:pPr>
        <w:pStyle w:val="BodyText"/>
      </w:pPr>
    </w:p>
    <w:p w:rsidR="00000000" w:rsidRPr="005E3DCB" w:rsidP="005E3DCB">
      <w:pPr>
        <w:pStyle w:val="AllowPageBreak"/>
      </w:pPr>
    </w:p>
    <w:p w:rsidR="00000000" w:rsidRPr="005E3DCB" w:rsidP="005E3DCB">
      <w:pPr>
        <w:pStyle w:val="Heading1"/>
      </w:pPr>
      <w:bookmarkStart w:id="6" w:name="O_1070330"/>
      <w:bookmarkEnd w:id="6"/>
      <w:r w:rsidRPr="005E3DCB">
        <w:t>Unit Mapping Infor</w:t>
      </w:r>
      <w:r w:rsidRPr="005E3DCB">
        <w:t>mation</w:t>
      </w:r>
    </w:p>
    <w:p w:rsidR="00000000" w:rsidRPr="005E3DCB" w:rsidP="0049336D">
      <w:pPr>
        <w:pStyle w:val="BodyText"/>
      </w:pPr>
      <w:r w:rsidRPr="005E3DCB">
        <w:t>Supersedes and is equivalent to ICPSUP203 Prepare and maintain the work area.</w:t>
      </w:r>
    </w:p>
    <w:p w:rsidR="00000000" w:rsidRPr="005E3DCB" w:rsidP="005E3DCB">
      <w:pPr>
        <w:pStyle w:val="Heading1"/>
      </w:pPr>
      <w:bookmarkStart w:id="7" w:name="O_1070323"/>
      <w:bookmarkEnd w:id="7"/>
      <w:r w:rsidRPr="005E3DCB">
        <w:t>Links</w:t>
      </w:r>
    </w:p>
    <w:p w:rsidR="00000000" w:rsidRPr="005E3DCB" w:rsidP="0049336D">
      <w:pPr>
        <w:pStyle w:val="BodyText"/>
      </w:pPr>
      <w:r w:rsidRPr="005E3D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7157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E3DCB" w:rsidP="005E3DCB"/>
    <w:sectPr w:rsidSect="005E3D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DCB" w:rsidRPr="0049336D" w:rsidP="00493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6D" w:rsidP="005E3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336D" w:rsidP="005E3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336D" w:rsidP="005E3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DCB" w:rsidRPr="0049336D" w:rsidP="00493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6D" w:rsidRPr="002D2AF8" w:rsidP="005E3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ICPSUP2030 Prepare and maintain the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9336D" w:rsidP="005E3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968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EC0B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DCB"/>
  </w:style>
  <w:style w:type="character" w:customStyle="1" w:styleId="Heading1Char">
    <w:name w:val="Heading 1 Char"/>
    <w:basedOn w:val="DefaultParagraphFont"/>
    <w:link w:val="Heading1"/>
    <w:rsid w:val="005E3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D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D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3D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3D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3DCB"/>
    <w:rPr>
      <w:b/>
      <w:spacing w:val="0"/>
    </w:rPr>
  </w:style>
  <w:style w:type="character" w:styleId="Emphasis">
    <w:name w:val="Emphasis"/>
    <w:basedOn w:val="DefaultParagraphFont"/>
    <w:qFormat/>
    <w:rsid w:val="005E3DCB"/>
    <w:rPr>
      <w:i/>
    </w:rPr>
  </w:style>
  <w:style w:type="paragraph" w:customStyle="1" w:styleId="SuperHeading">
    <w:name w:val="SuperHeading"/>
    <w:basedOn w:val="Normal"/>
    <w:rsid w:val="005E3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D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3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3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3D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3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D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3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DCB"/>
  </w:style>
  <w:style w:type="paragraph" w:styleId="TableofFigures">
    <w:name w:val="table of figures"/>
    <w:basedOn w:val="Normal"/>
    <w:next w:val="Normal"/>
    <w:semiHidden/>
    <w:rsid w:val="005E3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D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3DCB"/>
    <w:rPr>
      <w:rFonts w:ascii="Wingdings" w:hAnsi="Wingdings"/>
    </w:rPr>
  </w:style>
  <w:style w:type="paragraph" w:customStyle="1" w:styleId="TableHeading">
    <w:name w:val="Table Heading"/>
    <w:basedOn w:val="HeadingBase"/>
    <w:rsid w:val="005E3D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DCB"/>
    <w:rPr>
      <w:color w:val="0033CC"/>
      <w:u w:val="none"/>
    </w:rPr>
  </w:style>
  <w:style w:type="paragraph" w:customStyle="1" w:styleId="BodyTextRight">
    <w:name w:val="Body Text Right"/>
    <w:basedOn w:val="BodyText"/>
    <w:rsid w:val="005E3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D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DCB"/>
    <w:rPr>
      <w:sz w:val="32"/>
    </w:rPr>
  </w:style>
  <w:style w:type="paragraph" w:customStyle="1" w:styleId="HeadingProcedure">
    <w:name w:val="Heading Procedure"/>
    <w:basedOn w:val="HeadingBase"/>
    <w:next w:val="Normal"/>
    <w:rsid w:val="005E3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DCB"/>
    <w:pPr>
      <w:spacing w:before="60" w:after="60"/>
    </w:pPr>
  </w:style>
  <w:style w:type="paragraph" w:styleId="ListContinue">
    <w:name w:val="List Continue"/>
    <w:basedOn w:val="List"/>
    <w:rsid w:val="005E3DCB"/>
    <w:pPr>
      <w:ind w:firstLine="0"/>
    </w:pPr>
  </w:style>
  <w:style w:type="paragraph" w:customStyle="1" w:styleId="ListNote">
    <w:name w:val="List Note"/>
    <w:basedOn w:val="List"/>
    <w:rsid w:val="005E3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DCB"/>
    <w:rPr>
      <w:rFonts w:ascii="Courier New" w:hAnsi="Courier New"/>
    </w:rPr>
  </w:style>
  <w:style w:type="paragraph" w:customStyle="1" w:styleId="NoteBullet">
    <w:name w:val="Note Bullet"/>
    <w:basedOn w:val="Note"/>
    <w:rsid w:val="005E3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D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3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DCB"/>
    <w:rPr>
      <w:b/>
      <w:smallCaps/>
    </w:rPr>
  </w:style>
  <w:style w:type="paragraph" w:customStyle="1" w:styleId="TableListNumber">
    <w:name w:val="Table List Number"/>
    <w:basedOn w:val="ListNumber"/>
    <w:rsid w:val="005E3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DCB"/>
    <w:pPr>
      <w:numPr>
        <w:numId w:val="8"/>
      </w:numPr>
    </w:pPr>
  </w:style>
  <w:style w:type="paragraph" w:customStyle="1" w:styleId="ListAlpha2">
    <w:name w:val="List Alpha 2"/>
    <w:basedOn w:val="List2"/>
    <w:rsid w:val="005E3DCB"/>
    <w:pPr>
      <w:numPr>
        <w:numId w:val="7"/>
      </w:numPr>
    </w:pPr>
  </w:style>
  <w:style w:type="paragraph" w:styleId="List2">
    <w:name w:val="List 2"/>
    <w:basedOn w:val="BodyText"/>
    <w:rsid w:val="005E3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D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D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3DCB"/>
    <w:pPr>
      <w:numPr>
        <w:numId w:val="3"/>
      </w:numPr>
    </w:pPr>
  </w:style>
  <w:style w:type="paragraph" w:styleId="ListContinue2">
    <w:name w:val="List Continue 2"/>
    <w:basedOn w:val="List2"/>
    <w:rsid w:val="005E3DCB"/>
    <w:pPr>
      <w:ind w:firstLine="0"/>
    </w:pPr>
  </w:style>
  <w:style w:type="paragraph" w:styleId="ListContinue3">
    <w:name w:val="List Continue 3"/>
    <w:basedOn w:val="List3"/>
    <w:rsid w:val="005E3DCB"/>
    <w:pPr>
      <w:ind w:left="1021" w:firstLine="0"/>
    </w:pPr>
  </w:style>
  <w:style w:type="paragraph" w:styleId="ListContinue4">
    <w:name w:val="List Continue 4"/>
    <w:basedOn w:val="List4"/>
    <w:rsid w:val="005E3DCB"/>
    <w:pPr>
      <w:ind w:firstLine="0"/>
    </w:pPr>
  </w:style>
  <w:style w:type="paragraph" w:styleId="ListContinue5">
    <w:name w:val="List Continue 5"/>
    <w:basedOn w:val="List5"/>
    <w:rsid w:val="005E3DCB"/>
    <w:pPr>
      <w:ind w:firstLine="0"/>
    </w:pPr>
  </w:style>
  <w:style w:type="paragraph" w:styleId="ListNumber3">
    <w:name w:val="List Number 3"/>
    <w:basedOn w:val="List3"/>
    <w:rsid w:val="005E3DCB"/>
    <w:pPr>
      <w:numPr>
        <w:numId w:val="4"/>
      </w:numPr>
    </w:pPr>
  </w:style>
  <w:style w:type="paragraph" w:styleId="ListNumber4">
    <w:name w:val="List Number 4"/>
    <w:basedOn w:val="List4"/>
    <w:rsid w:val="005E3DCB"/>
    <w:pPr>
      <w:numPr>
        <w:numId w:val="5"/>
      </w:numPr>
    </w:pPr>
  </w:style>
  <w:style w:type="paragraph" w:styleId="ListNumber5">
    <w:name w:val="List Number 5"/>
    <w:basedOn w:val="List5"/>
    <w:rsid w:val="005E3DCB"/>
    <w:pPr>
      <w:numPr>
        <w:numId w:val="6"/>
      </w:numPr>
    </w:pPr>
  </w:style>
  <w:style w:type="paragraph" w:styleId="BlockText">
    <w:name w:val="Block Text"/>
    <w:basedOn w:val="Normal"/>
    <w:rsid w:val="005E3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DCB"/>
    <w:rPr>
      <w:sz w:val="16"/>
      <w:vertAlign w:val="superscript"/>
    </w:rPr>
  </w:style>
  <w:style w:type="character" w:customStyle="1" w:styleId="Symbols">
    <w:name w:val="Symbols"/>
    <w:basedOn w:val="DefaultParagraphFont"/>
    <w:rsid w:val="005E3DCB"/>
    <w:rPr>
      <w:rFonts w:ascii="Symbol" w:hAnsi="Symbol"/>
    </w:rPr>
  </w:style>
  <w:style w:type="character" w:customStyle="1" w:styleId="MenuOptions">
    <w:name w:val="Menu Options"/>
    <w:basedOn w:val="DefaultParagraphFont"/>
    <w:rsid w:val="005E3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DCB"/>
    <w:rPr>
      <w:b/>
    </w:rPr>
  </w:style>
  <w:style w:type="character" w:customStyle="1" w:styleId="Underlined">
    <w:name w:val="Underlined"/>
    <w:basedOn w:val="DefaultParagraphFont"/>
    <w:rsid w:val="005E3DCB"/>
    <w:rPr>
      <w:u w:val="single"/>
    </w:rPr>
  </w:style>
  <w:style w:type="paragraph" w:customStyle="1" w:styleId="TableBodyTextRight">
    <w:name w:val="Table Body Text Right"/>
    <w:basedOn w:val="TableBodyText"/>
    <w:rsid w:val="005E3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DCB"/>
    <w:rPr>
      <w:sz w:val="18"/>
    </w:rPr>
  </w:style>
  <w:style w:type="paragraph" w:customStyle="1" w:styleId="BodySmallRight">
    <w:name w:val="Body Small Right"/>
    <w:basedOn w:val="BodyTextRight"/>
    <w:rsid w:val="005E3DCB"/>
    <w:rPr>
      <w:sz w:val="18"/>
      <w:szCs w:val="18"/>
    </w:rPr>
  </w:style>
  <w:style w:type="paragraph" w:customStyle="1" w:styleId="MarginEdition">
    <w:name w:val="Margin Edition"/>
    <w:basedOn w:val="MarginNote"/>
    <w:rsid w:val="005E3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DCB"/>
    <w:rPr>
      <w:sz w:val="2"/>
      <w:szCs w:val="2"/>
    </w:rPr>
  </w:style>
  <w:style w:type="character" w:customStyle="1" w:styleId="Small">
    <w:name w:val="Small"/>
    <w:basedOn w:val="DefaultParagraphFont"/>
    <w:rsid w:val="005E3DCB"/>
    <w:rPr>
      <w:sz w:val="16"/>
    </w:rPr>
  </w:style>
  <w:style w:type="paragraph" w:customStyle="1" w:styleId="WideTable">
    <w:name w:val="Wide Table"/>
    <w:basedOn w:val="Normal"/>
    <w:rsid w:val="005E3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DCB"/>
  </w:style>
  <w:style w:type="paragraph" w:styleId="Quote">
    <w:name w:val="Quote"/>
    <w:basedOn w:val="Heading1"/>
    <w:link w:val="QuoteChar"/>
    <w:qFormat/>
    <w:rsid w:val="005E3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DCB"/>
    <w:pPr>
      <w:pageBreakBefore/>
    </w:pPr>
  </w:style>
  <w:style w:type="paragraph" w:customStyle="1" w:styleId="Border">
    <w:name w:val="Border"/>
    <w:basedOn w:val="Normal"/>
    <w:qFormat/>
    <w:rsid w:val="005E3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DCB"/>
    <w:rPr>
      <w:u w:val="single"/>
    </w:rPr>
  </w:style>
  <w:style w:type="character" w:customStyle="1" w:styleId="BoldandItalics">
    <w:name w:val="Bold and Italics"/>
    <w:qFormat/>
    <w:rsid w:val="005E3DCB"/>
    <w:rPr>
      <w:b/>
      <w:i/>
      <w:u w:val="none"/>
    </w:rPr>
  </w:style>
  <w:style w:type="paragraph" w:styleId="BalloonText">
    <w:name w:val="Balloon Text"/>
    <w:basedOn w:val="Normal"/>
    <w:link w:val="BalloonTextChar"/>
    <w:rsid w:val="005E3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D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D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DCB"/>
    <w:pPr>
      <w:spacing w:before="0" w:after="0"/>
    </w:pPr>
  </w:style>
  <w:style w:type="paragraph" w:customStyle="1" w:styleId="BodyTextBold">
    <w:name w:val="Body Text Bold"/>
    <w:basedOn w:val="BodyText"/>
    <w:qFormat/>
    <w:rsid w:val="005E3DCB"/>
    <w:rPr>
      <w:b/>
    </w:rPr>
  </w:style>
  <w:style w:type="character" w:styleId="Hyperlink">
    <w:name w:val="Hyperlink"/>
    <w:basedOn w:val="DefaultParagraphFont"/>
    <w:uiPriority w:val="99"/>
    <w:unhideWhenUsed/>
    <w:rsid w:val="00493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2991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ICPSUP2030 Prepare and maintain the work area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