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D30" w:rsidP="00503D30">
      <w:pPr>
        <w:pStyle w:val="Title"/>
      </w:pPr>
      <w:r>
        <w:fldChar w:fldCharType="begin"/>
      </w:r>
      <w:r>
        <w:instrText xml:space="preserve"> TITLE   \* MERGEFORMAT </w:instrText>
      </w:r>
      <w:r>
        <w:fldChar w:fldCharType="separate"/>
      </w:r>
      <w:r>
        <w:t>ICPSUP202 Prepare, load and unload product on and off machine</w:t>
      </w:r>
      <w:r>
        <w:fldChar w:fldCharType="end"/>
      </w:r>
    </w:p>
    <w:p w:rsidR="00503D30" w:rsidP="00503D30">
      <w:pPr>
        <w:pStyle w:val="Version"/>
        <w:sectPr w:rsidSect="009977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757" w:rsidP="00997757">
      <w:pPr>
        <w:pStyle w:val="SuperHeading"/>
      </w:pPr>
      <w:r w:rsidRPr="00997757">
        <w:t>ICPSUP202 Prepare, load and unload product on and off machine</w:t>
      </w:r>
    </w:p>
    <w:p w:rsidR="00000000" w:rsidRPr="00997757" w:rsidP="00997757">
      <w:pPr>
        <w:pStyle w:val="Heading1"/>
      </w:pPr>
      <w:bookmarkStart w:id="1" w:name="O_693769"/>
      <w:bookmarkEnd w:id="1"/>
      <w:r w:rsidRPr="00997757">
        <w:t>Modification History</w:t>
      </w:r>
    </w:p>
    <w:tbl>
      <w:tblPr>
        <w:tblW w:w="0" w:type="auto"/>
        <w:tblLayout w:type="fixed"/>
        <w:tblCellMar>
          <w:left w:w="62" w:type="dxa"/>
          <w:right w:w="62" w:type="dxa"/>
        </w:tblCellMar>
        <w:tblLook w:val="0000"/>
      </w:tblPr>
      <w:tblGrid>
        <w:gridCol w:w="3091"/>
        <w:gridCol w:w="5873"/>
      </w:tblGrid>
      <w:tr w:rsidTr="009977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rPr>
                <w:rStyle w:val="SpecialBold"/>
              </w:rPr>
              <w:t>Comments</w:t>
            </w:r>
          </w:p>
        </w:tc>
      </w:tr>
      <w:tr w:rsidTr="009977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t>This version first released with ICP Printing and Graphic Arts Training Package Version 1.0.</w:t>
            </w:r>
          </w:p>
        </w:tc>
      </w:tr>
    </w:tbl>
    <w:p w:rsidR="00000000" w:rsidRPr="00997757" w:rsidP="00997757">
      <w:pPr>
        <w:pStyle w:val="BodyText"/>
      </w:pPr>
    </w:p>
    <w:p w:rsidR="00000000" w:rsidRPr="00997757" w:rsidP="00997757">
      <w:pPr>
        <w:pStyle w:val="AllowPageBreak"/>
      </w:pPr>
    </w:p>
    <w:p w:rsidR="00000000" w:rsidRPr="00997757" w:rsidP="00997757">
      <w:pPr>
        <w:pStyle w:val="Heading1"/>
      </w:pPr>
      <w:bookmarkStart w:id="2" w:name="O_693770"/>
      <w:bookmarkEnd w:id="2"/>
      <w:r w:rsidRPr="00997757">
        <w:t>Application</w:t>
      </w:r>
    </w:p>
    <w:p w:rsidR="00000000" w:rsidRPr="00997757" w:rsidP="00503D30">
      <w:pPr>
        <w:pStyle w:val="BodyText"/>
      </w:pPr>
      <w:r w:rsidRPr="00997757">
        <w:t>This unit describes the skills and knowledge required to prepare, load and unload product on and off machines according to work health and safety (WHS) requirements and manufacturer/supplier’s specifications with minimum downtime.</w:t>
      </w:r>
    </w:p>
    <w:p w:rsidR="00000000" w:rsidRPr="00997757" w:rsidP="00503D30">
      <w:pPr>
        <w:pStyle w:val="BodyText"/>
      </w:pPr>
      <w:r w:rsidRPr="00997757">
        <w:t>This unit applies to ind</w:t>
      </w:r>
      <w:r w:rsidRPr="00997757">
        <w:t>ividuals who provide production, corrugating and mail house support across various sectors of the printing and graphic arts industry. They use limited practical skills and fundamental knowledge in a defined context, and generally work under direct supervis</w:t>
      </w:r>
      <w:r w:rsidRPr="00997757">
        <w:t>ion.</w:t>
      </w:r>
      <w:r w:rsidRPr="00997757">
        <w:br/>
      </w:r>
    </w:p>
    <w:p w:rsidR="00000000" w:rsidRPr="00997757" w:rsidP="00503D30">
      <w:pPr>
        <w:pStyle w:val="BodyText"/>
      </w:pPr>
      <w:r w:rsidRPr="00997757">
        <w:t>No licensing, legislative or certification requirements apply to this unit at the time of publication.</w:t>
      </w:r>
    </w:p>
    <w:p w:rsidR="00000000" w:rsidRPr="00997757" w:rsidP="00997757">
      <w:pPr>
        <w:pStyle w:val="Heading1"/>
      </w:pPr>
      <w:bookmarkStart w:id="3" w:name="O_693773"/>
      <w:bookmarkEnd w:id="3"/>
      <w:r w:rsidRPr="00997757">
        <w:t>Unit Sector</w:t>
      </w:r>
    </w:p>
    <w:p w:rsidR="00000000" w:rsidRPr="00997757" w:rsidP="00503D30">
      <w:pPr>
        <w:pStyle w:val="BodyText"/>
      </w:pPr>
      <w:r w:rsidRPr="00997757">
        <w:t>Support</w:t>
      </w:r>
    </w:p>
    <w:p w:rsidR="00000000" w:rsidRPr="00997757" w:rsidP="00997757">
      <w:pPr>
        <w:pStyle w:val="Heading1"/>
      </w:pPr>
      <w:bookmarkStart w:id="4" w:name="O_693774"/>
      <w:bookmarkEnd w:id="4"/>
      <w:r w:rsidRPr="00997757">
        <w:t>Elements and Performance Criteria</w:t>
      </w:r>
    </w:p>
    <w:tbl>
      <w:tblPr>
        <w:tblW w:w="9236" w:type="dxa"/>
        <w:tblLayout w:type="fixed"/>
        <w:tblCellMar>
          <w:left w:w="62" w:type="dxa"/>
          <w:right w:w="62" w:type="dxa"/>
        </w:tblCellMar>
        <w:tblLook w:val="0000"/>
      </w:tblPr>
      <w:tblGrid>
        <w:gridCol w:w="2645"/>
        <w:gridCol w:w="6591"/>
      </w:tblGrid>
      <w:tr w:rsidTr="0099775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7757" w:rsidP="00997757">
            <w:pPr>
              <w:pStyle w:val="BodyText"/>
            </w:pPr>
            <w:r w:rsidRPr="0099775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7757">
            <w:pPr>
              <w:pStyle w:val="BodyText"/>
              <w:rPr>
                <w:lang w:val="en-NZ"/>
              </w:rPr>
            </w:pPr>
            <w:r w:rsidRPr="00997757">
              <w:rPr>
                <w:rStyle w:val="SpecialBold"/>
              </w:rPr>
              <w:t>PERFORMANCE CRITERIA</w:t>
            </w:r>
          </w:p>
        </w:tc>
      </w:tr>
      <w:tr w:rsidTr="0099775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rPr>
                <w:rStyle w:val="Emphasis"/>
              </w:rPr>
              <w:t>Performance criteria describe the performance needed to demonstrate achievement of the element.</w:t>
            </w:r>
          </w:p>
        </w:tc>
      </w:tr>
      <w:tr w:rsidTr="009977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1. Prepare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t xml:space="preserve">1.1 Job sheets or equivalent are interpreted correctly  </w:t>
            </w:r>
          </w:p>
          <w:p w:rsidR="00000000" w:rsidRPr="00997757" w:rsidP="00997757">
            <w:pPr>
              <w:pStyle w:val="BodyText"/>
            </w:pPr>
            <w:r w:rsidRPr="00997757">
              <w:t>1.2 Product is located and prepared to me</w:t>
            </w:r>
            <w:r w:rsidRPr="00997757">
              <w:t xml:space="preserve">et job specifications  </w:t>
            </w:r>
          </w:p>
          <w:p w:rsidR="00000000" w:rsidRPr="00997757" w:rsidP="00997757">
            <w:pPr>
              <w:pStyle w:val="BodyText"/>
            </w:pPr>
            <w:r w:rsidRPr="00997757">
              <w:t xml:space="preserve">1.3 Product is positioned correctly on the machine to meet job specifications  </w:t>
            </w:r>
          </w:p>
          <w:p w:rsidR="00000000" w:rsidP="00997757">
            <w:pPr>
              <w:pStyle w:val="BodyText"/>
              <w:rPr>
                <w:lang w:val="en-NZ"/>
              </w:rPr>
            </w:pPr>
            <w:r w:rsidRPr="00997757">
              <w:t>1.4 Faulty product is visually identified and removed according to WHS requirements and enterprise procedures</w:t>
            </w:r>
          </w:p>
        </w:tc>
      </w:tr>
      <w:tr w:rsidTr="009977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2. Load product onto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t>2.1 P</w:t>
            </w:r>
            <w:r w:rsidRPr="00997757">
              <w:t xml:space="preserve">roduct is loaded according to WHS requirements and manufacturer’s and enterprise procedures and specifications  </w:t>
            </w:r>
          </w:p>
          <w:p w:rsidR="00000000" w:rsidP="00997757">
            <w:pPr>
              <w:pStyle w:val="BodyText"/>
              <w:rPr>
                <w:lang w:val="en-NZ"/>
              </w:rPr>
            </w:pPr>
            <w:r w:rsidRPr="00997757">
              <w:t>2.2 Area around machine is cleaned during and on completion of loading</w:t>
            </w:r>
          </w:p>
        </w:tc>
      </w:tr>
      <w:tr w:rsidTr="009977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3. Unload product off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t xml:space="preserve">3.1 Product is unloaded according to WHS </w:t>
            </w:r>
            <w:r w:rsidRPr="00997757">
              <w:t xml:space="preserve">requirements and manufacturer’s and enterprise procedures and specifications  </w:t>
            </w:r>
          </w:p>
          <w:p w:rsidR="00000000" w:rsidRPr="00997757" w:rsidP="00997757">
            <w:pPr>
              <w:pStyle w:val="BodyText"/>
            </w:pPr>
            <w:r w:rsidRPr="00997757">
              <w:t xml:space="preserve">3.2 Product is prepared (hand-stripped, stacked, wrapped, labelled) for next process according to manufacturer’s and enterprise procedures and specifications  </w:t>
            </w:r>
          </w:p>
          <w:p w:rsidR="00000000" w:rsidRPr="00997757" w:rsidP="00997757">
            <w:pPr>
              <w:pStyle w:val="BodyText"/>
            </w:pPr>
            <w:r w:rsidRPr="00997757">
              <w:t>3.3 Product is st</w:t>
            </w:r>
            <w:r w:rsidRPr="00997757">
              <w:t>ored according to manufacturer’s and enterprise procedures and specifications</w:t>
            </w:r>
          </w:p>
        </w:tc>
      </w:tr>
    </w:tbl>
    <w:p w:rsidR="00000000" w:rsidRPr="00997757" w:rsidP="00997757">
      <w:pPr>
        <w:pStyle w:val="BodyText"/>
      </w:pPr>
    </w:p>
    <w:p w:rsidR="00000000" w:rsidRPr="00997757" w:rsidP="00997757">
      <w:pPr>
        <w:pStyle w:val="AllowPageBreak"/>
      </w:pPr>
    </w:p>
    <w:p w:rsidR="00000000" w:rsidRPr="00997757" w:rsidP="00997757">
      <w:pPr>
        <w:pStyle w:val="Heading1"/>
      </w:pPr>
      <w:bookmarkStart w:id="5" w:name="O_693775"/>
      <w:bookmarkEnd w:id="5"/>
      <w:r w:rsidRPr="00997757">
        <w:t>Foundation Skills</w:t>
      </w:r>
    </w:p>
    <w:p w:rsidR="00000000" w:rsidRPr="00503D30" w:rsidP="00503D30">
      <w:pPr>
        <w:pStyle w:val="BodyText"/>
        <w:rPr>
          <w:i/>
        </w:rPr>
      </w:pPr>
      <w:r w:rsidRPr="00503D30">
        <w:rPr>
          <w:rStyle w:val="Emphasis"/>
        </w:rPr>
        <w:t>This section describes language, literacy, numeracy and employment skills incorporated in the performance criteria that are required for comp</w:t>
      </w:r>
      <w:r w:rsidRPr="00503D30">
        <w:rPr>
          <w:rStyle w:val="Emphasis"/>
        </w:rPr>
        <w:t>etent performance.</w:t>
      </w:r>
    </w:p>
    <w:tbl>
      <w:tblPr>
        <w:tblW w:w="9640" w:type="dxa"/>
        <w:tblLayout w:type="fixed"/>
        <w:tblCellMar>
          <w:left w:w="62" w:type="dxa"/>
          <w:right w:w="62" w:type="dxa"/>
        </w:tblCellMar>
        <w:tblLook w:val="0000"/>
      </w:tblPr>
      <w:tblGrid>
        <w:gridCol w:w="1405"/>
        <w:gridCol w:w="2192"/>
        <w:gridCol w:w="6043"/>
      </w:tblGrid>
      <w:tr w:rsidTr="0099775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rPr>
                <w:rStyle w:val="SpecialBold"/>
              </w:rPr>
              <w:t>Description</w:t>
            </w:r>
          </w:p>
        </w:tc>
      </w:tr>
      <w:tr w:rsidTr="0099775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 xml:space="preserve">1.1-1.4, 2.1, 3.1-3.3,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ListBullet"/>
              <w:rPr>
                <w:lang w:val="en-NZ"/>
              </w:rPr>
            </w:pPr>
            <w:r w:rsidRPr="00997757">
              <w:t>Recognises text within job specifications and follows written instructions</w:t>
            </w:r>
          </w:p>
        </w:tc>
      </w:tr>
      <w:tr w:rsidTr="0099775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1.1, 3.2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ListBullet"/>
              <w:rPr>
                <w:lang w:val="en-NZ"/>
              </w:rPr>
            </w:pPr>
            <w:r w:rsidRPr="00997757">
              <w:t>Records key information related to outcomes of the job</w:t>
            </w:r>
          </w:p>
        </w:tc>
      </w:tr>
      <w:tr w:rsidTr="0099775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1.1, 1.2, 3.2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ListBullet"/>
              <w:rPr>
                <w:lang w:val="en-NZ"/>
              </w:rPr>
            </w:pPr>
            <w:r w:rsidRPr="00997757">
              <w:t>Uses simple mathematical calculations and arranges sequential numerical information</w:t>
            </w:r>
          </w:p>
        </w:tc>
      </w:tr>
      <w:tr w:rsidTr="0099775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1.4, 2.1,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ListBullet"/>
              <w:rPr>
                <w:lang w:val="en-NZ"/>
              </w:rPr>
            </w:pPr>
            <w:r w:rsidRPr="00997757">
              <w:t>Recognises and follows organisational and legislative requirements associated with own role</w:t>
            </w:r>
          </w:p>
        </w:tc>
      </w:tr>
      <w:tr w:rsidTr="0099775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1.2-1.4, 2.2,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ListBullet"/>
            </w:pPr>
            <w:r w:rsidRPr="00997757">
              <w:t>Follows pre-determined, sequenced plans for tasks with more than one step</w:t>
            </w:r>
          </w:p>
          <w:p w:rsidR="00000000" w:rsidRPr="00997757" w:rsidP="00997757">
            <w:pPr>
              <w:pStyle w:val="ListBullet"/>
            </w:pPr>
            <w:r w:rsidRPr="00997757">
              <w:t>Follows clear, step-by-step instructions or procedures to address a small set of identified, routine problems directly relevant to own role</w:t>
            </w:r>
          </w:p>
        </w:tc>
      </w:tr>
    </w:tbl>
    <w:p w:rsidR="00000000" w:rsidRPr="00997757" w:rsidP="00997757">
      <w:pPr>
        <w:pStyle w:val="BodyText"/>
      </w:pPr>
    </w:p>
    <w:p w:rsidR="00000000" w:rsidRPr="00997757" w:rsidP="00997757">
      <w:pPr>
        <w:pStyle w:val="AllowPageBreak"/>
      </w:pPr>
    </w:p>
    <w:p w:rsidR="00000000" w:rsidRPr="00997757" w:rsidP="00997757">
      <w:pPr>
        <w:pStyle w:val="Heading1"/>
      </w:pPr>
      <w:bookmarkStart w:id="6" w:name="O_693777"/>
      <w:bookmarkEnd w:id="6"/>
      <w:r w:rsidRPr="00997757">
        <w:t>Unit Mapping Information</w:t>
      </w:r>
    </w:p>
    <w:tbl>
      <w:tblPr>
        <w:tblW w:w="0" w:type="auto"/>
        <w:tblLayout w:type="fixed"/>
        <w:tblCellMar>
          <w:left w:w="62" w:type="dxa"/>
          <w:right w:w="62" w:type="dxa"/>
        </w:tblCellMar>
        <w:tblLook w:val="0000"/>
      </w:tblPr>
      <w:tblGrid>
        <w:gridCol w:w="2220"/>
        <w:gridCol w:w="2295"/>
        <w:gridCol w:w="2295"/>
        <w:gridCol w:w="2295"/>
      </w:tblGrid>
      <w:tr w:rsidTr="0099775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rPr>
                <w:rStyle w:val="SpecialBold"/>
              </w:rPr>
              <w:t xml:space="preserve">Code and title </w:t>
            </w:r>
          </w:p>
          <w:p w:rsidR="00000000" w:rsidRPr="00997757" w:rsidP="00997757">
            <w:pPr>
              <w:pStyle w:val="BodyText"/>
            </w:pPr>
            <w:r w:rsidRPr="0099775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rPr>
                <w:rStyle w:val="SpecialBold"/>
              </w:rPr>
              <w:t>Code and title</w:t>
            </w:r>
          </w:p>
          <w:p w:rsidR="00000000" w:rsidRPr="00997757" w:rsidP="00997757">
            <w:pPr>
              <w:pStyle w:val="BodyText"/>
            </w:pPr>
            <w:r w:rsidRPr="0099775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rPr>
                <w:rStyle w:val="SpecialBold"/>
              </w:rPr>
              <w:t>Equivalence status</w:t>
            </w:r>
          </w:p>
        </w:tc>
      </w:tr>
      <w:tr w:rsidTr="0099775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 xml:space="preserve">ICPSUP202 Prepare, load and unload product on and off machine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 xml:space="preserve">ICPSU202C Prepare, load and unload product on and off machine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t>Equivalent unit</w:t>
            </w:r>
          </w:p>
        </w:tc>
      </w:tr>
    </w:tbl>
    <w:p w:rsidR="00000000" w:rsidRPr="00997757" w:rsidP="00997757">
      <w:pPr>
        <w:pStyle w:val="BodyText"/>
      </w:pPr>
    </w:p>
    <w:p w:rsidR="00000000" w:rsidRPr="00997757" w:rsidP="00997757">
      <w:pPr>
        <w:pStyle w:val="AllowPageBreak"/>
      </w:pPr>
    </w:p>
    <w:p w:rsidR="00000000" w:rsidRPr="00997757" w:rsidP="00997757">
      <w:pPr>
        <w:pStyle w:val="Heading1"/>
      </w:pPr>
      <w:bookmarkStart w:id="7" w:name="O_693784"/>
      <w:bookmarkEnd w:id="7"/>
      <w:r w:rsidRPr="00997757">
        <w:t>Links</w:t>
      </w:r>
    </w:p>
    <w:p w:rsidR="00000000" w:rsidRPr="00997757" w:rsidP="00503D30">
      <w:pPr>
        <w:pStyle w:val="BodyText"/>
      </w:pPr>
      <w:r w:rsidRPr="0099775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D49C4">
        <w:rPr>
          <w:rStyle w:val="Hyperlink"/>
        </w:rPr>
        <w:t>https://vetnet.gov.au/Pages/TrainingDocs.aspx?q=a74b7a0f-a253-47e3-8be0-5d426e24131d</w:t>
      </w:r>
      <w:r>
        <w:fldChar w:fldCharType="end"/>
      </w:r>
    </w:p>
    <w:p w:rsidR="00000000" w:rsidRPr="00997757" w:rsidP="00503D30">
      <w:pPr>
        <w:pStyle w:val="BodyText"/>
        <w:sectPr w:rsidSect="00997757">
          <w:headerReference w:type="default" r:id="rId10"/>
          <w:footerReference w:type="default" r:id="rId11"/>
          <w:pgSz w:w="11908" w:h="16833"/>
          <w:pgMar w:top="1702" w:right="1418" w:bottom="1702" w:left="1418" w:header="992" w:footer="992" w:gutter="0"/>
          <w:cols w:space="720"/>
          <w:noEndnote/>
          <w:docGrid w:linePitch="299"/>
        </w:sectPr>
      </w:pPr>
    </w:p>
    <w:p w:rsidR="00000000" w:rsidRPr="00997757" w:rsidP="00997757">
      <w:pPr>
        <w:pStyle w:val="SuperHeading"/>
      </w:pPr>
      <w:r w:rsidRPr="00997757">
        <w:t>Assessment Requirements for ICPSUP202 Prepare, load and unload product on and off machine</w:t>
      </w:r>
    </w:p>
    <w:p w:rsidR="00000000" w:rsidRPr="00997757" w:rsidP="00997757">
      <w:pPr>
        <w:pStyle w:val="Heading1"/>
      </w:pPr>
      <w:bookmarkStart w:id="8" w:name="O_693779"/>
      <w:bookmarkEnd w:id="8"/>
      <w:r w:rsidRPr="00997757">
        <w:t>Modification History</w:t>
      </w:r>
    </w:p>
    <w:tbl>
      <w:tblPr>
        <w:tblW w:w="0" w:type="auto"/>
        <w:tblLayout w:type="fixed"/>
        <w:tblCellMar>
          <w:left w:w="62" w:type="dxa"/>
          <w:right w:w="62" w:type="dxa"/>
        </w:tblCellMar>
        <w:tblLook w:val="0000"/>
      </w:tblPr>
      <w:tblGrid>
        <w:gridCol w:w="2627"/>
        <w:gridCol w:w="6337"/>
      </w:tblGrid>
      <w:tr w:rsidTr="0099775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rPr>
                <w:rStyle w:val="SpecialBold"/>
              </w:rPr>
              <w:t>Comments</w:t>
            </w:r>
          </w:p>
        </w:tc>
      </w:tr>
      <w:tr w:rsidTr="0099775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757">
            <w:pPr>
              <w:pStyle w:val="BodyText"/>
              <w:rPr>
                <w:lang w:val="en-NZ"/>
              </w:rPr>
            </w:pPr>
            <w:r w:rsidRPr="0099775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757" w:rsidP="00997757">
            <w:pPr>
              <w:pStyle w:val="BodyText"/>
            </w:pPr>
            <w:r w:rsidRPr="00997757">
              <w:t>This version first released with ICP Printing and Graphic Arts Training Package Version 1.0.</w:t>
            </w:r>
          </w:p>
        </w:tc>
      </w:tr>
    </w:tbl>
    <w:p w:rsidR="00000000" w:rsidRPr="00997757" w:rsidP="00997757">
      <w:pPr>
        <w:pStyle w:val="BodyText"/>
      </w:pPr>
    </w:p>
    <w:p w:rsidR="00000000" w:rsidRPr="00997757" w:rsidP="00997757">
      <w:pPr>
        <w:pStyle w:val="AllowPageBreak"/>
      </w:pPr>
    </w:p>
    <w:p w:rsidR="00000000" w:rsidRPr="00997757" w:rsidP="00997757">
      <w:pPr>
        <w:pStyle w:val="Heading1"/>
      </w:pPr>
      <w:bookmarkStart w:id="9" w:name="O_693780"/>
      <w:bookmarkEnd w:id="9"/>
      <w:r w:rsidRPr="00997757">
        <w:t>Performance Evidence</w:t>
      </w:r>
    </w:p>
    <w:p w:rsidR="00000000" w:rsidRPr="00997757" w:rsidP="00503D30">
      <w:pPr>
        <w:pStyle w:val="BodyText"/>
      </w:pPr>
      <w:r w:rsidRPr="00997757">
        <w:t>Evidence of the ability to:</w:t>
      </w:r>
    </w:p>
    <w:p w:rsidR="00000000" w:rsidRPr="00997757" w:rsidP="00997757">
      <w:pPr>
        <w:pStyle w:val="ListBullet"/>
      </w:pPr>
      <w:r w:rsidRPr="00997757">
        <w:t xml:space="preserve">correctly prepare, load and unload product on and off machines according to health and safety </w:t>
      </w:r>
      <w:r w:rsidRPr="00997757">
        <w:t>requirements and manufacturer’s/supplier’s specifications with minimum downtime</w:t>
      </w:r>
    </w:p>
    <w:p w:rsidR="00000000" w:rsidRPr="00997757" w:rsidP="00997757">
      <w:pPr>
        <w:pStyle w:val="ListBullet"/>
      </w:pPr>
      <w:r w:rsidRPr="00997757">
        <w:t xml:space="preserve">prepare, load and unload product on and off any ONE appropriate machine incorporating specific enterprise requirements; manual techniques; fanning, turning, jogging (where appropriate) and stacking; to job and workplace specifications. </w:t>
      </w:r>
    </w:p>
    <w:p w:rsidR="00000000" w:rsidRPr="00997757" w:rsidP="00997757">
      <w:pPr>
        <w:pStyle w:val="BodyText"/>
      </w:pPr>
    </w:p>
    <w:p w:rsidR="00000000" w:rsidRPr="00997757" w:rsidP="00503D30">
      <w:pPr>
        <w:pStyle w:val="BodyText"/>
      </w:pPr>
      <w:r w:rsidRPr="00997757">
        <w:t>Note: If a specifi</w:t>
      </w:r>
      <w:r w:rsidRPr="00997757">
        <w:t>c volume or frequency is not stated, then evidence must be provided at least once.</w:t>
      </w:r>
    </w:p>
    <w:p w:rsidR="00000000" w:rsidRPr="00997757" w:rsidP="00997757">
      <w:pPr>
        <w:pStyle w:val="Heading1"/>
      </w:pPr>
      <w:bookmarkStart w:id="10" w:name="O_693781"/>
      <w:bookmarkEnd w:id="10"/>
      <w:r w:rsidRPr="00997757">
        <w:t>Knowledge Evidence</w:t>
      </w:r>
    </w:p>
    <w:p w:rsidR="00000000" w:rsidRPr="00997757" w:rsidP="00503D30">
      <w:pPr>
        <w:pStyle w:val="BodyText"/>
      </w:pPr>
      <w:r w:rsidRPr="00997757">
        <w:t>To complete the unit requirements safely and effectively, the individual must:</w:t>
      </w:r>
    </w:p>
    <w:p w:rsidR="00000000" w:rsidRPr="00997757" w:rsidP="00997757">
      <w:pPr>
        <w:pStyle w:val="ListBullet"/>
      </w:pPr>
      <w:r w:rsidRPr="00997757">
        <w:t>outline information that can be obtained from the package</w:t>
      </w:r>
      <w:r w:rsidRPr="00997757">
        <w:t xml:space="preserve"> label</w:t>
      </w:r>
    </w:p>
    <w:p w:rsidR="00000000" w:rsidRPr="00997757" w:rsidP="00997757">
      <w:pPr>
        <w:pStyle w:val="ListBullet"/>
      </w:pPr>
      <w:r w:rsidRPr="00997757">
        <w:t>describe benefits of fanning sheets prior to stacking or loading</w:t>
      </w:r>
    </w:p>
    <w:p w:rsidR="00000000" w:rsidRPr="00997757" w:rsidP="00997757">
      <w:pPr>
        <w:pStyle w:val="ListBullet"/>
      </w:pPr>
      <w:r w:rsidRPr="00997757">
        <w:t>identify elements of a correctly knocked up stack</w:t>
      </w:r>
    </w:p>
    <w:p w:rsidR="00000000" w:rsidRPr="00997757" w:rsidP="00997757">
      <w:pPr>
        <w:pStyle w:val="ListBullet"/>
      </w:pPr>
      <w:r w:rsidRPr="00997757">
        <w:t>describe conditions that cause a stack to be become uneven</w:t>
      </w:r>
    </w:p>
    <w:p w:rsidR="00000000" w:rsidRPr="00997757" w:rsidP="00997757">
      <w:pPr>
        <w:pStyle w:val="ListBullet"/>
      </w:pPr>
      <w:r w:rsidRPr="00997757">
        <w:t>list techniques to combat distorted stacks</w:t>
      </w:r>
    </w:p>
    <w:p w:rsidR="00000000" w:rsidRPr="00997757" w:rsidP="00997757">
      <w:pPr>
        <w:pStyle w:val="ListBullet"/>
      </w:pPr>
      <w:r w:rsidRPr="00997757">
        <w:t>outline techniques to ensure the</w:t>
      </w:r>
      <w:r w:rsidRPr="00997757">
        <w:t xml:space="preserve"> stack is knocked up correctly</w:t>
      </w:r>
    </w:p>
    <w:p w:rsidR="00000000" w:rsidRPr="00997757" w:rsidP="00997757">
      <w:pPr>
        <w:pStyle w:val="ListBullet"/>
      </w:pPr>
      <w:r w:rsidRPr="00997757">
        <w:t>identify health and safety concerns relating to manual handling of substrates as well as unloading sheets off the machine</w:t>
      </w:r>
    </w:p>
    <w:p w:rsidR="00000000" w:rsidRPr="00997757" w:rsidP="00997757">
      <w:pPr>
        <w:pStyle w:val="ListBullet"/>
      </w:pPr>
      <w:r w:rsidRPr="00997757">
        <w:t>explain how watermarks are identified in substrates and how to position them correctly</w:t>
      </w:r>
    </w:p>
    <w:p w:rsidR="00000000" w:rsidRPr="00997757" w:rsidP="00997757">
      <w:pPr>
        <w:pStyle w:val="ListBullet"/>
      </w:pPr>
      <w:r w:rsidRPr="00997757">
        <w:t>describe differe</w:t>
      </w:r>
      <w:r w:rsidRPr="00997757">
        <w:t>nt characteristics of coated and uncoated stocks</w:t>
      </w:r>
    </w:p>
    <w:p w:rsidR="00000000" w:rsidRPr="00997757" w:rsidP="00997757">
      <w:pPr>
        <w:pStyle w:val="ListBullet"/>
      </w:pPr>
      <w:r w:rsidRPr="00997757">
        <w:t>outline faults created by substrates being unloaded incorrectly</w:t>
      </w:r>
    </w:p>
    <w:p w:rsidR="00000000" w:rsidRPr="00997757" w:rsidP="00997757">
      <w:pPr>
        <w:pStyle w:val="ListBullet"/>
      </w:pPr>
      <w:r w:rsidRPr="00997757">
        <w:t>identify the grain direction of a substrate</w:t>
      </w:r>
    </w:p>
    <w:p w:rsidR="00000000" w:rsidRPr="00997757" w:rsidP="00997757">
      <w:pPr>
        <w:pStyle w:val="ListBullet"/>
      </w:pPr>
      <w:r w:rsidRPr="00997757">
        <w:t>explain how to prepare and load selected substrates</w:t>
      </w:r>
    </w:p>
    <w:p w:rsidR="00000000" w:rsidRPr="00997757" w:rsidP="00997757">
      <w:pPr>
        <w:pStyle w:val="ListBullet"/>
      </w:pPr>
      <w:r w:rsidRPr="00997757">
        <w:t>demonstrate knowledge of correct manual handlin</w:t>
      </w:r>
      <w:r w:rsidRPr="00997757">
        <w:t>g of the substrate</w:t>
      </w:r>
    </w:p>
    <w:p w:rsidR="00000000" w:rsidRPr="00997757" w:rsidP="00997757">
      <w:pPr>
        <w:pStyle w:val="ListBullet"/>
      </w:pPr>
      <w:r w:rsidRPr="00997757">
        <w:t>explain how to unload sheets off the machine</w:t>
      </w:r>
    </w:p>
    <w:p w:rsidR="00000000" w:rsidRPr="00997757" w:rsidP="00997757">
      <w:pPr>
        <w:pStyle w:val="ListBullet"/>
      </w:pPr>
      <w:r w:rsidRPr="00997757">
        <w:t>describe procedures for turning substrates</w:t>
      </w:r>
    </w:p>
    <w:p w:rsidR="00000000" w:rsidRPr="00997757" w:rsidP="00997757">
      <w:pPr>
        <w:pStyle w:val="ListBullet"/>
      </w:pPr>
      <w:r w:rsidRPr="00997757">
        <w:t>locate machine manuals, safety and other documentation relevant to this task, and outline the information included in them.</w:t>
      </w:r>
    </w:p>
    <w:p w:rsidR="00000000" w:rsidRPr="00997757" w:rsidP="00997757">
      <w:pPr>
        <w:pStyle w:val="AllowPageBreak"/>
      </w:pPr>
    </w:p>
    <w:p w:rsidR="00000000" w:rsidRPr="00997757" w:rsidP="00997757">
      <w:pPr>
        <w:pStyle w:val="Heading1"/>
      </w:pPr>
      <w:bookmarkStart w:id="11" w:name="O_693782"/>
      <w:bookmarkEnd w:id="11"/>
      <w:r w:rsidRPr="00997757">
        <w:t>Assessment Conditions</w:t>
      </w:r>
    </w:p>
    <w:p w:rsidR="00000000" w:rsidRPr="00997757" w:rsidP="00503D30">
      <w:pPr>
        <w:pStyle w:val="BodyText"/>
      </w:pPr>
      <w:r w:rsidRPr="00997757">
        <w:t>Gather evidence to demonstrate consistent performance in conditions that are safe and replicate the workplace. Noise levels, production flow, interruptions and time variances must be typical of those experienced in the Support field o</w:t>
      </w:r>
      <w:r w:rsidRPr="00997757">
        <w:t>f work and include access to a printing or converting machine.</w:t>
      </w:r>
    </w:p>
    <w:p w:rsidR="00000000" w:rsidRPr="00997757" w:rsidP="00503D30">
      <w:pPr>
        <w:pStyle w:val="BodyText"/>
      </w:pPr>
      <w:r w:rsidRPr="00997757">
        <w:t xml:space="preserve">Assessors must satisfy NVR/AQTF assessor requirements.    </w:t>
      </w:r>
    </w:p>
    <w:p w:rsidR="00000000" w:rsidRPr="00997757" w:rsidP="00997757">
      <w:pPr>
        <w:pStyle w:val="Heading1"/>
      </w:pPr>
      <w:bookmarkStart w:id="12" w:name="O_693785"/>
      <w:bookmarkEnd w:id="12"/>
      <w:r w:rsidRPr="00997757">
        <w:t>Links</w:t>
      </w:r>
    </w:p>
    <w:p w:rsidR="00000000" w:rsidRPr="00997757" w:rsidP="00503D30">
      <w:pPr>
        <w:pStyle w:val="BodyText"/>
      </w:pPr>
      <w:r w:rsidRPr="0099775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D49C4">
        <w:rPr>
          <w:rStyle w:val="Hyperlink"/>
        </w:rPr>
        <w:t>https://vetnet.gov.au/Pages/TrainingDocs.aspx?q=a74b7a0f-a253-47e3-8be0-5d426e24131d</w:t>
      </w:r>
      <w:r>
        <w:fldChar w:fldCharType="end"/>
      </w:r>
    </w:p>
    <w:p w:rsidR="00000000" w:rsidRPr="00997757" w:rsidP="00997757"/>
    <w:sectPr w:rsidSect="009977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57" w:rsidRPr="00503D30" w:rsidP="00503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30" w:rsidP="009977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3D30" w:rsidP="009977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3D30" w:rsidP="009977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57" w:rsidP="00997757">
    <w:pPr>
      <w:pStyle w:val="Footer"/>
      <w:framePr w:wrap="around"/>
    </w:pPr>
    <w:r>
      <w:fldChar w:fldCharType="begin"/>
    </w:r>
    <w:r>
      <w:instrText xml:space="preserve"> DOCPROPERTY  Subject  \* MERGEFORMAT </w:instrText>
    </w:r>
    <w:r>
      <w:fldChar w:fldCharType="separate"/>
    </w:r>
    <w:r w:rsidR="00503D30">
      <w:t>Approved</w:t>
    </w:r>
    <w:r w:rsidR="00503D30">
      <w:fldChar w:fldCharType="end"/>
    </w:r>
    <w:r>
      <w:tab/>
      <w:t xml:space="preserve">Page </w:t>
    </w:r>
    <w:r>
      <w:fldChar w:fldCharType="begin"/>
    </w:r>
    <w:r>
      <w:instrText xml:space="preserve"> PAGE  \* Arabic  \* MERGEFORMAT </w:instrText>
    </w:r>
    <w:r>
      <w:fldChar w:fldCharType="separate"/>
    </w:r>
    <w:r w:rsidR="00503D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3D30">
      <w:rPr>
        <w:noProof/>
      </w:rPr>
      <w:t>4</w:t>
    </w:r>
    <w:r>
      <w:rPr>
        <w:noProof/>
      </w:rPr>
      <w:fldChar w:fldCharType="end"/>
    </w:r>
  </w:p>
  <w:p w:rsidR="00997757" w:rsidP="00997757">
    <w:pPr>
      <w:pStyle w:val="Footer"/>
      <w:framePr w:wrap="around"/>
    </w:pPr>
    <w:r>
      <w:t xml:space="preserve">© Commonwealth of Australia, </w:t>
    </w:r>
    <w:r>
      <w:fldChar w:fldCharType="begin"/>
    </w:r>
    <w:r>
      <w:instrText xml:space="preserve"> DATE  \@ "yyyy"  \* MERGEFORMAT </w:instrText>
    </w:r>
    <w:r>
      <w:fldChar w:fldCharType="separate"/>
    </w:r>
    <w:r w:rsidR="00503D30">
      <w:rPr>
        <w:noProof/>
      </w:rPr>
      <w:t>2025</w:t>
    </w:r>
    <w:r>
      <w:fldChar w:fldCharType="end"/>
    </w:r>
    <w:r>
      <w:tab/>
    </w:r>
    <w:r>
      <w:fldChar w:fldCharType="begin"/>
    </w:r>
    <w:r>
      <w:instrText xml:space="preserve"> DOCPROPERTY  Author  \* MERGEFORMAT </w:instrText>
    </w:r>
    <w:r>
      <w:fldChar w:fldCharType="separate"/>
    </w:r>
    <w:r w:rsidR="00503D30">
      <w:t>Manufacturing Industry Skills Alliance</w:t>
    </w:r>
    <w:r w:rsidR="00503D30">
      <w:fldChar w:fldCharType="end"/>
    </w:r>
  </w:p>
  <w:p w:rsidR="00997757" w:rsidP="009977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757" w:rsidRPr="00503D30" w:rsidP="00503D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30" w:rsidRPr="002D2AF8" w:rsidP="00997757">
    <w:pPr>
      <w:pStyle w:val="Header"/>
      <w:framePr w:wrap="around"/>
    </w:pPr>
    <w:r>
      <w:fldChar w:fldCharType="begin"/>
    </w:r>
    <w:r>
      <w:instrText xml:space="preserve"> TITLE   \* MERGEFORMAT </w:instrText>
    </w:r>
    <w:r>
      <w:fldChar w:fldCharType="separate"/>
    </w:r>
    <w:r>
      <w:t>ICPSUP202 Prepare, load and unload product on and off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3D30" w:rsidP="009977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57" w:rsidRPr="002D2AF8" w:rsidP="00997757">
    <w:pPr>
      <w:pStyle w:val="Header"/>
      <w:framePr w:wrap="around"/>
    </w:pPr>
    <w:r>
      <w:fldChar w:fldCharType="begin"/>
    </w:r>
    <w:r>
      <w:instrText xml:space="preserve"> TITLE   \* MERGEFORMAT </w:instrText>
    </w:r>
    <w:r>
      <w:fldChar w:fldCharType="separate"/>
    </w:r>
    <w:r w:rsidR="00503D30">
      <w:t>ICPSUP202 Prepare, load and unload product on and off machine</w:t>
    </w:r>
    <w:r w:rsidR="00503D30">
      <w:fldChar w:fldCharType="end"/>
    </w:r>
    <w:r>
      <w:tab/>
      <w:t xml:space="preserve">Date this document was generated: </w:t>
    </w:r>
    <w:r>
      <w:fldChar w:fldCharType="begin"/>
    </w:r>
    <w:r>
      <w:instrText xml:space="preserve"> CREATEDATE  \@ "d MMMM yyyy"  \* MERGEFORMAT </w:instrText>
    </w:r>
    <w:r>
      <w:fldChar w:fldCharType="separate"/>
    </w:r>
    <w:r w:rsidR="00503D30">
      <w:rPr>
        <w:noProof/>
      </w:rPr>
      <w:t>2 March 2025</w:t>
    </w:r>
    <w:r>
      <w:fldChar w:fldCharType="end"/>
    </w:r>
  </w:p>
  <w:p w:rsidR="00997757" w:rsidP="009977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D89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8892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7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757"/>
    <w:pPr>
      <w:spacing w:before="360" w:after="60"/>
      <w:outlineLvl w:val="0"/>
    </w:pPr>
    <w:rPr>
      <w:sz w:val="32"/>
    </w:rPr>
  </w:style>
  <w:style w:type="paragraph" w:styleId="Heading2">
    <w:name w:val="heading 2"/>
    <w:basedOn w:val="HeadingBase"/>
    <w:next w:val="BodyText"/>
    <w:link w:val="Heading2Char"/>
    <w:qFormat/>
    <w:rsid w:val="00997757"/>
    <w:pPr>
      <w:keepLines/>
      <w:spacing w:before="240" w:after="120"/>
      <w:outlineLvl w:val="1"/>
    </w:pPr>
    <w:rPr>
      <w:sz w:val="28"/>
      <w:szCs w:val="40"/>
    </w:rPr>
  </w:style>
  <w:style w:type="paragraph" w:styleId="Heading3">
    <w:name w:val="heading 3"/>
    <w:basedOn w:val="HeadingBase"/>
    <w:next w:val="BodyText"/>
    <w:link w:val="Heading3Char"/>
    <w:qFormat/>
    <w:rsid w:val="00997757"/>
    <w:pPr>
      <w:spacing w:before="180" w:after="120"/>
      <w:outlineLvl w:val="2"/>
    </w:pPr>
    <w:rPr>
      <w:spacing w:val="-10"/>
      <w:kern w:val="32"/>
    </w:rPr>
  </w:style>
  <w:style w:type="paragraph" w:styleId="Heading4">
    <w:name w:val="heading 4"/>
    <w:basedOn w:val="HeadingBase"/>
    <w:next w:val="BodyText"/>
    <w:link w:val="Heading4Char"/>
    <w:qFormat/>
    <w:rsid w:val="00997757"/>
    <w:pPr>
      <w:spacing w:before="160" w:after="120"/>
      <w:outlineLvl w:val="3"/>
    </w:pPr>
    <w:rPr>
      <w:sz w:val="22"/>
    </w:rPr>
  </w:style>
  <w:style w:type="paragraph" w:styleId="Heading5">
    <w:name w:val="heading 5"/>
    <w:basedOn w:val="HeadingBase"/>
    <w:next w:val="Normal"/>
    <w:link w:val="Heading5Char"/>
    <w:qFormat/>
    <w:rsid w:val="00997757"/>
    <w:pPr>
      <w:spacing w:before="80"/>
      <w:outlineLvl w:val="4"/>
    </w:pPr>
    <w:rPr>
      <w:color w:val="918585"/>
      <w:sz w:val="20"/>
    </w:rPr>
  </w:style>
  <w:style w:type="paragraph" w:styleId="Heading6">
    <w:name w:val="heading 6"/>
    <w:basedOn w:val="HeadingBase"/>
    <w:next w:val="Normal"/>
    <w:link w:val="Heading6Char"/>
    <w:qFormat/>
    <w:rsid w:val="00997757"/>
    <w:pPr>
      <w:spacing w:before="60"/>
      <w:outlineLvl w:val="5"/>
    </w:pPr>
    <w:rPr>
      <w:color w:val="918585"/>
      <w:sz w:val="20"/>
    </w:rPr>
  </w:style>
  <w:style w:type="paragraph" w:styleId="Heading7">
    <w:name w:val="heading 7"/>
    <w:basedOn w:val="Normal"/>
    <w:next w:val="Normal"/>
    <w:link w:val="Heading7Char"/>
    <w:qFormat/>
    <w:rsid w:val="00997757"/>
    <w:pPr>
      <w:ind w:left="720"/>
      <w:outlineLvl w:val="6"/>
    </w:pPr>
    <w:rPr>
      <w:i/>
    </w:rPr>
  </w:style>
  <w:style w:type="paragraph" w:styleId="Heading8">
    <w:name w:val="heading 8"/>
    <w:basedOn w:val="Normal"/>
    <w:next w:val="Normal"/>
    <w:link w:val="Heading8Char"/>
    <w:qFormat/>
    <w:rsid w:val="00997757"/>
    <w:pPr>
      <w:ind w:left="720"/>
      <w:outlineLvl w:val="7"/>
    </w:pPr>
    <w:rPr>
      <w:i/>
    </w:rPr>
  </w:style>
  <w:style w:type="paragraph" w:styleId="Heading9">
    <w:name w:val="heading 9"/>
    <w:basedOn w:val="Normal"/>
    <w:next w:val="Normal"/>
    <w:link w:val="Heading9Char"/>
    <w:qFormat/>
    <w:rsid w:val="00997757"/>
    <w:pPr>
      <w:ind w:left="720"/>
      <w:outlineLvl w:val="8"/>
    </w:pPr>
    <w:rPr>
      <w:i/>
    </w:rPr>
  </w:style>
  <w:style w:type="character" w:default="1" w:styleId="DefaultParagraphFont">
    <w:name w:val="Default Paragraph Font"/>
    <w:uiPriority w:val="1"/>
    <w:unhideWhenUsed/>
    <w:rsid w:val="00997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757"/>
  </w:style>
  <w:style w:type="character" w:customStyle="1" w:styleId="Heading1Char">
    <w:name w:val="Heading 1 Char"/>
    <w:basedOn w:val="DefaultParagraphFont"/>
    <w:link w:val="Heading1"/>
    <w:rsid w:val="00997757"/>
    <w:rPr>
      <w:rFonts w:ascii="Times New Roman" w:eastAsia="Times New Roman" w:hAnsi="Times New Roman" w:cs="Times New Roman"/>
      <w:b/>
      <w:sz w:val="32"/>
      <w:szCs w:val="20"/>
      <w:lang w:eastAsia="en-US"/>
    </w:rPr>
  </w:style>
  <w:style w:type="paragraph" w:styleId="BodyText">
    <w:name w:val="Body Text"/>
    <w:basedOn w:val="Normal"/>
    <w:link w:val="BodyTextChar"/>
    <w:rsid w:val="009977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757"/>
    <w:rPr>
      <w:rFonts w:ascii="Times New Roman" w:eastAsia="Times New Roman" w:hAnsi="Times New Roman" w:cs="Times New Roman"/>
      <w:sz w:val="24"/>
      <w:lang w:eastAsia="en-US"/>
    </w:rPr>
  </w:style>
  <w:style w:type="paragraph" w:styleId="ListBullet">
    <w:name w:val="List Bullet"/>
    <w:basedOn w:val="List"/>
    <w:rsid w:val="00997757"/>
    <w:pPr>
      <w:numPr>
        <w:numId w:val="11"/>
      </w:numPr>
      <w:tabs>
        <w:tab w:val="clear" w:pos="340"/>
      </w:tabs>
      <w:spacing w:before="40" w:after="40"/>
    </w:pPr>
  </w:style>
  <w:style w:type="character" w:customStyle="1" w:styleId="SpecialBold">
    <w:name w:val="Special Bold"/>
    <w:basedOn w:val="DefaultParagraphFont"/>
    <w:rsid w:val="00997757"/>
    <w:rPr>
      <w:b/>
      <w:spacing w:val="0"/>
    </w:rPr>
  </w:style>
  <w:style w:type="character" w:styleId="Emphasis">
    <w:name w:val="Emphasis"/>
    <w:basedOn w:val="DefaultParagraphFont"/>
    <w:qFormat/>
    <w:rsid w:val="00997757"/>
    <w:rPr>
      <w:i/>
    </w:rPr>
  </w:style>
  <w:style w:type="paragraph" w:customStyle="1" w:styleId="SuperHeading">
    <w:name w:val="SuperHeading"/>
    <w:basedOn w:val="Normal"/>
    <w:rsid w:val="00997757"/>
    <w:pPr>
      <w:spacing w:before="240" w:after="120"/>
      <w:outlineLvl w:val="0"/>
    </w:pPr>
    <w:rPr>
      <w:rFonts w:ascii="Times New Roman" w:hAnsi="Times New Roman"/>
      <w:b/>
      <w:sz w:val="32"/>
    </w:rPr>
  </w:style>
  <w:style w:type="paragraph" w:customStyle="1" w:styleId="AllowPageBreak">
    <w:name w:val="AllowPageBreak"/>
    <w:rsid w:val="009977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7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7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757"/>
    <w:rPr>
      <w:rFonts w:ascii="Courier New" w:eastAsia="Times New Roman" w:hAnsi="Courier New" w:cs="Times New Roman"/>
      <w:i/>
      <w:szCs w:val="20"/>
      <w:lang w:eastAsia="en-US"/>
    </w:rPr>
  </w:style>
  <w:style w:type="paragraph" w:customStyle="1" w:styleId="HeadingBase">
    <w:name w:val="Heading Base"/>
    <w:rsid w:val="00997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757"/>
    <w:pPr>
      <w:tabs>
        <w:tab w:val="right" w:leader="dot" w:pos="9072"/>
      </w:tabs>
      <w:ind w:left="567"/>
    </w:pPr>
    <w:rPr>
      <w:szCs w:val="22"/>
    </w:rPr>
  </w:style>
  <w:style w:type="paragraph" w:customStyle="1" w:styleId="TOCBase">
    <w:name w:val="TOC Base"/>
    <w:rsid w:val="00997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757"/>
    <w:pPr>
      <w:tabs>
        <w:tab w:val="right" w:leader="dot" w:pos="9072"/>
      </w:tabs>
      <w:spacing w:before="40" w:after="40"/>
      <w:ind w:left="284"/>
    </w:pPr>
    <w:rPr>
      <w:rFonts w:ascii="Times New Roman" w:hAnsi="Times New Roman"/>
    </w:rPr>
  </w:style>
  <w:style w:type="paragraph" w:styleId="TOC1">
    <w:name w:val="toc 1"/>
    <w:basedOn w:val="TOCBase"/>
    <w:next w:val="Normal"/>
    <w:rsid w:val="009977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757"/>
    <w:rPr>
      <w:rFonts w:ascii="Times New Roman" w:eastAsia="Times New Roman" w:hAnsi="Times New Roman" w:cs="Times New Roman"/>
      <w:sz w:val="16"/>
      <w:lang w:eastAsia="en-US"/>
    </w:rPr>
  </w:style>
  <w:style w:type="paragraph" w:styleId="Title">
    <w:name w:val="Title"/>
    <w:basedOn w:val="HeadingBase"/>
    <w:link w:val="TitleChar"/>
    <w:qFormat/>
    <w:rsid w:val="00997757"/>
    <w:pPr>
      <w:spacing w:before="5040"/>
      <w:jc w:val="center"/>
    </w:pPr>
    <w:rPr>
      <w:sz w:val="48"/>
      <w:szCs w:val="72"/>
      <w:lang w:val="en-US"/>
    </w:rPr>
  </w:style>
  <w:style w:type="character" w:customStyle="1" w:styleId="TitleChar">
    <w:name w:val="Title Char"/>
    <w:basedOn w:val="DefaultParagraphFont"/>
    <w:link w:val="Title"/>
    <w:rsid w:val="00997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757"/>
    <w:pPr>
      <w:tabs>
        <w:tab w:val="left" w:pos="3600"/>
        <w:tab w:val="left" w:pos="3958"/>
      </w:tabs>
    </w:pPr>
  </w:style>
  <w:style w:type="paragraph" w:styleId="List">
    <w:name w:val="List"/>
    <w:basedOn w:val="BodyText"/>
    <w:next w:val="BodyText"/>
    <w:rsid w:val="00997757"/>
    <w:pPr>
      <w:tabs>
        <w:tab w:val="left" w:pos="340"/>
      </w:tabs>
      <w:spacing w:before="60" w:after="60"/>
      <w:ind w:left="340" w:hanging="340"/>
    </w:pPr>
  </w:style>
  <w:style w:type="paragraph" w:customStyle="1" w:styleId="Note">
    <w:name w:val="Note"/>
    <w:basedOn w:val="BodyText"/>
    <w:rsid w:val="009977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757"/>
    <w:pPr>
      <w:framePr w:wrap="auto" w:hAnchor="text" w:y="6049"/>
    </w:pPr>
    <w:rPr>
      <w:color w:val="000000"/>
      <w:sz w:val="40"/>
    </w:rPr>
  </w:style>
  <w:style w:type="paragraph" w:customStyle="1" w:styleId="TOCTitle">
    <w:name w:val="TOCTitle"/>
    <w:basedOn w:val="Heading1"/>
    <w:rsid w:val="00997757"/>
    <w:pPr>
      <w:spacing w:after="240"/>
      <w:jc w:val="center"/>
      <w:outlineLvl w:val="9"/>
    </w:pPr>
    <w:rPr>
      <w:caps/>
    </w:rPr>
  </w:style>
  <w:style w:type="paragraph" w:customStyle="1" w:styleId="Version">
    <w:name w:val="Version"/>
    <w:rsid w:val="009977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757"/>
    <w:pPr>
      <w:numPr>
        <w:numId w:val="12"/>
      </w:numPr>
      <w:tabs>
        <w:tab w:val="clear" w:pos="680"/>
      </w:tabs>
    </w:pPr>
  </w:style>
  <w:style w:type="paragraph" w:styleId="Index1">
    <w:name w:val="index 1"/>
    <w:basedOn w:val="Normal"/>
    <w:next w:val="Normal"/>
    <w:semiHidden/>
    <w:rsid w:val="00997757"/>
    <w:pPr>
      <w:keepNext w:val="0"/>
      <w:tabs>
        <w:tab w:val="right" w:pos="4176"/>
      </w:tabs>
      <w:ind w:left="198" w:hanging="198"/>
    </w:pPr>
    <w:rPr>
      <w:rFonts w:ascii="Garamond" w:hAnsi="Garamond"/>
    </w:rPr>
  </w:style>
  <w:style w:type="paragraph" w:styleId="IndexHeading">
    <w:name w:val="index heading"/>
    <w:basedOn w:val="Normal"/>
    <w:next w:val="Index1"/>
    <w:semiHidden/>
    <w:rsid w:val="00997757"/>
    <w:pPr>
      <w:spacing w:before="120" w:after="120"/>
    </w:pPr>
    <w:rPr>
      <w:rFonts w:ascii="Arial" w:hAnsi="Arial"/>
      <w:b/>
      <w:color w:val="918585"/>
      <w:sz w:val="24"/>
    </w:rPr>
  </w:style>
  <w:style w:type="paragraph" w:styleId="Header">
    <w:name w:val="header"/>
    <w:basedOn w:val="Normal"/>
    <w:link w:val="HeaderChar"/>
    <w:rsid w:val="00997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757"/>
    <w:rPr>
      <w:rFonts w:ascii="Times New Roman" w:eastAsia="Times New Roman" w:hAnsi="Times New Roman" w:cs="Times New Roman"/>
      <w:sz w:val="16"/>
      <w:szCs w:val="20"/>
      <w:lang w:val="en-GB" w:eastAsia="en-US"/>
    </w:rPr>
  </w:style>
  <w:style w:type="paragraph" w:customStyle="1" w:styleId="Chapter">
    <w:name w:val="Chapter"/>
    <w:basedOn w:val="Normal"/>
    <w:rsid w:val="00997757"/>
    <w:pPr>
      <w:spacing w:before="240"/>
    </w:pPr>
    <w:rPr>
      <w:rFonts w:ascii="Times New Roman" w:hAnsi="Times New Roman"/>
      <w:smallCaps/>
      <w:spacing w:val="80"/>
      <w:sz w:val="28"/>
    </w:rPr>
  </w:style>
  <w:style w:type="paragraph" w:customStyle="1" w:styleId="InChapter">
    <w:name w:val="InChapter"/>
    <w:basedOn w:val="Heading3"/>
    <w:rsid w:val="00997757"/>
    <w:pPr>
      <w:spacing w:after="240"/>
      <w:outlineLvl w:val="9"/>
    </w:pPr>
    <w:rPr>
      <w:noProof/>
    </w:rPr>
  </w:style>
  <w:style w:type="paragraph" w:styleId="Index2">
    <w:name w:val="index 2"/>
    <w:basedOn w:val="Normal"/>
    <w:next w:val="Normal"/>
    <w:semiHidden/>
    <w:rsid w:val="00997757"/>
    <w:pPr>
      <w:tabs>
        <w:tab w:val="right" w:pos="4176"/>
      </w:tabs>
      <w:ind w:left="568" w:hanging="284"/>
    </w:pPr>
    <w:rPr>
      <w:rFonts w:ascii="Garamond" w:hAnsi="Garamond"/>
    </w:rPr>
  </w:style>
  <w:style w:type="paragraph" w:customStyle="1" w:styleId="Byline">
    <w:name w:val="Byline"/>
    <w:rsid w:val="00997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757"/>
    <w:pPr>
      <w:tabs>
        <w:tab w:val="clear" w:pos="3600"/>
        <w:tab w:val="clear" w:pos="3958"/>
      </w:tabs>
      <w:jc w:val="right"/>
    </w:pPr>
  </w:style>
  <w:style w:type="paragraph" w:styleId="Caption">
    <w:name w:val="caption"/>
    <w:basedOn w:val="BodyText"/>
    <w:next w:val="Normal"/>
    <w:qFormat/>
    <w:rsid w:val="00997757"/>
    <w:pPr>
      <w:framePr w:w="2268" w:hSpace="181" w:vSpace="181" w:wrap="around" w:vAnchor="text" w:hAnchor="page" w:x="1135" w:y="285" w:anchorLock="1"/>
    </w:pPr>
    <w:rPr>
      <w:i/>
    </w:rPr>
  </w:style>
  <w:style w:type="paragraph" w:customStyle="1" w:styleId="MiniTOCTitle">
    <w:name w:val="MiniTOCTitle"/>
    <w:basedOn w:val="Heading4"/>
    <w:rsid w:val="00997757"/>
    <w:pPr>
      <w:spacing w:before="240"/>
      <w:outlineLvl w:val="9"/>
    </w:pPr>
    <w:rPr>
      <w:noProof/>
      <w:sz w:val="24"/>
    </w:rPr>
  </w:style>
  <w:style w:type="paragraph" w:customStyle="1" w:styleId="MiniTOCItem">
    <w:name w:val="MiniTOCItem"/>
    <w:basedOn w:val="ListBullet"/>
    <w:rsid w:val="00997757"/>
    <w:pPr>
      <w:numPr>
        <w:numId w:val="0"/>
      </w:numPr>
      <w:tabs>
        <w:tab w:val="right" w:leader="dot" w:pos="6521"/>
      </w:tabs>
      <w:spacing w:before="0" w:after="0"/>
    </w:pPr>
  </w:style>
  <w:style w:type="paragraph" w:customStyle="1" w:styleId="TOFTitle">
    <w:name w:val="TOFTitle"/>
    <w:basedOn w:val="TOCTitle"/>
    <w:rsid w:val="00997757"/>
  </w:style>
  <w:style w:type="paragraph" w:styleId="TableofFigures">
    <w:name w:val="table of figures"/>
    <w:basedOn w:val="Normal"/>
    <w:next w:val="Normal"/>
    <w:semiHidden/>
    <w:rsid w:val="00997757"/>
    <w:pPr>
      <w:tabs>
        <w:tab w:val="right" w:leader="dot" w:pos="9072"/>
      </w:tabs>
      <w:ind w:left="970" w:hanging="403"/>
    </w:pPr>
    <w:rPr>
      <w:rFonts w:ascii="Times New Roman" w:hAnsi="Times New Roman"/>
      <w:b/>
    </w:rPr>
  </w:style>
  <w:style w:type="paragraph" w:styleId="ListNumber">
    <w:name w:val="List Number"/>
    <w:basedOn w:val="List"/>
    <w:rsid w:val="00997757"/>
    <w:pPr>
      <w:numPr>
        <w:numId w:val="14"/>
      </w:numPr>
      <w:tabs>
        <w:tab w:val="clear" w:pos="340"/>
      </w:tabs>
    </w:pPr>
  </w:style>
  <w:style w:type="character" w:customStyle="1" w:styleId="WingdingSymbols">
    <w:name w:val="Wingding Symbols"/>
    <w:rsid w:val="00997757"/>
    <w:rPr>
      <w:rFonts w:ascii="Wingdings" w:hAnsi="Wingdings"/>
    </w:rPr>
  </w:style>
  <w:style w:type="paragraph" w:customStyle="1" w:styleId="TableHeading">
    <w:name w:val="Table Heading"/>
    <w:basedOn w:val="HeadingBase"/>
    <w:rsid w:val="00997757"/>
    <w:pPr>
      <w:keepLines/>
      <w:pBdr>
        <w:bottom w:val="single" w:sz="6" w:space="1" w:color="918585"/>
      </w:pBdr>
      <w:spacing w:before="240"/>
    </w:pPr>
  </w:style>
  <w:style w:type="character" w:customStyle="1" w:styleId="HotSpot">
    <w:name w:val="HotSpot"/>
    <w:rsid w:val="00997757"/>
    <w:rPr>
      <w:color w:val="0033CC"/>
      <w:u w:val="none"/>
    </w:rPr>
  </w:style>
  <w:style w:type="paragraph" w:customStyle="1" w:styleId="BodyTextRight">
    <w:name w:val="Body Text Right"/>
    <w:basedOn w:val="BodyText"/>
    <w:rsid w:val="00997757"/>
    <w:pPr>
      <w:spacing w:before="0" w:after="0"/>
      <w:jc w:val="right"/>
    </w:pPr>
  </w:style>
  <w:style w:type="paragraph" w:styleId="Index3">
    <w:name w:val="index 3"/>
    <w:basedOn w:val="ListNumber2"/>
    <w:next w:val="Normal"/>
    <w:semiHidden/>
    <w:rsid w:val="00997757"/>
    <w:pPr>
      <w:numPr>
        <w:numId w:val="0"/>
      </w:numPr>
      <w:tabs>
        <w:tab w:val="right" w:leader="dot" w:pos="4176"/>
      </w:tabs>
    </w:pPr>
  </w:style>
  <w:style w:type="paragraph" w:styleId="ListNumber2">
    <w:name w:val="List Number 2"/>
    <w:basedOn w:val="List2"/>
    <w:rsid w:val="00997757"/>
    <w:pPr>
      <w:numPr>
        <w:numId w:val="9"/>
      </w:numPr>
      <w:tabs>
        <w:tab w:val="clear" w:pos="1060"/>
      </w:tabs>
    </w:pPr>
  </w:style>
  <w:style w:type="paragraph" w:customStyle="1" w:styleId="MarginNote">
    <w:name w:val="Margin Note"/>
    <w:basedOn w:val="BodyText"/>
    <w:rsid w:val="00997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7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757"/>
    <w:rPr>
      <w:sz w:val="32"/>
    </w:rPr>
  </w:style>
  <w:style w:type="paragraph" w:customStyle="1" w:styleId="HeadingProcedure">
    <w:name w:val="Heading Procedure"/>
    <w:basedOn w:val="HeadingBase"/>
    <w:next w:val="Normal"/>
    <w:rsid w:val="00997757"/>
    <w:pPr>
      <w:tabs>
        <w:tab w:val="left" w:pos="0"/>
      </w:tabs>
      <w:spacing w:before="120" w:after="60"/>
    </w:pPr>
    <w:rPr>
      <w:i/>
      <w:color w:val="918585"/>
      <w:sz w:val="22"/>
    </w:rPr>
  </w:style>
  <w:style w:type="paragraph" w:customStyle="1" w:styleId="TableBodyText">
    <w:name w:val="Table Body Text"/>
    <w:basedOn w:val="BodyText"/>
    <w:rsid w:val="00997757"/>
    <w:pPr>
      <w:spacing w:before="60" w:after="60"/>
    </w:pPr>
  </w:style>
  <w:style w:type="paragraph" w:styleId="ListContinue">
    <w:name w:val="List Continue"/>
    <w:basedOn w:val="List"/>
    <w:rsid w:val="00997757"/>
    <w:pPr>
      <w:ind w:firstLine="0"/>
    </w:pPr>
  </w:style>
  <w:style w:type="paragraph" w:customStyle="1" w:styleId="ListNote">
    <w:name w:val="List Note"/>
    <w:basedOn w:val="List"/>
    <w:rsid w:val="00997757"/>
    <w:pPr>
      <w:pBdr>
        <w:top w:val="single" w:sz="6" w:space="2" w:color="918585"/>
        <w:bottom w:val="single" w:sz="6" w:space="2" w:color="918585"/>
      </w:pBdr>
      <w:tabs>
        <w:tab w:val="left" w:pos="1021"/>
      </w:tabs>
      <w:ind w:firstLine="0"/>
    </w:pPr>
  </w:style>
  <w:style w:type="paragraph" w:customStyle="1" w:styleId="Warning">
    <w:name w:val="Warning"/>
    <w:basedOn w:val="BodyText"/>
    <w:rsid w:val="00997757"/>
    <w:pPr>
      <w:shd w:val="clear" w:color="auto" w:fill="D9D9D9"/>
      <w:tabs>
        <w:tab w:val="left" w:pos="992"/>
      </w:tabs>
      <w:ind w:left="119" w:right="119"/>
    </w:pPr>
    <w:rPr>
      <w:sz w:val="20"/>
    </w:rPr>
  </w:style>
  <w:style w:type="paragraph" w:customStyle="1" w:styleId="MarginIcons">
    <w:name w:val="Margin Icons"/>
    <w:basedOn w:val="BodyText"/>
    <w:rsid w:val="00997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757"/>
    <w:rPr>
      <w:rFonts w:ascii="Courier New" w:hAnsi="Courier New"/>
    </w:rPr>
  </w:style>
  <w:style w:type="paragraph" w:customStyle="1" w:styleId="NoteBullet">
    <w:name w:val="Note Bullet"/>
    <w:basedOn w:val="Note"/>
    <w:rsid w:val="00997757"/>
    <w:pPr>
      <w:tabs>
        <w:tab w:val="clear" w:pos="680"/>
      </w:tabs>
      <w:spacing w:before="60" w:after="60"/>
    </w:pPr>
  </w:style>
  <w:style w:type="paragraph" w:customStyle="1" w:styleId="SubHeading2">
    <w:name w:val="SubHeading2"/>
    <w:basedOn w:val="HeadingBase"/>
    <w:rsid w:val="00997757"/>
    <w:pPr>
      <w:spacing w:before="240" w:after="60"/>
    </w:pPr>
    <w:rPr>
      <w:sz w:val="20"/>
    </w:rPr>
  </w:style>
  <w:style w:type="paragraph" w:customStyle="1" w:styleId="SubHeading1">
    <w:name w:val="SubHeading1"/>
    <w:basedOn w:val="HeadingBase"/>
    <w:rsid w:val="00997757"/>
    <w:pPr>
      <w:spacing w:before="240" w:after="60"/>
    </w:pPr>
    <w:rPr>
      <w:color w:val="918585"/>
      <w:sz w:val="22"/>
    </w:rPr>
  </w:style>
  <w:style w:type="paragraph" w:customStyle="1" w:styleId="SideHeading">
    <w:name w:val="Side Heading"/>
    <w:basedOn w:val="HeadingBase"/>
    <w:rsid w:val="00997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757"/>
    <w:pPr>
      <w:numPr>
        <w:numId w:val="10"/>
      </w:numPr>
    </w:pPr>
  </w:style>
  <w:style w:type="paragraph" w:styleId="PlainText">
    <w:name w:val="Plain Text"/>
    <w:basedOn w:val="Normal"/>
    <w:link w:val="PlainTextChar"/>
    <w:rsid w:val="00997757"/>
    <w:rPr>
      <w:sz w:val="20"/>
    </w:rPr>
  </w:style>
  <w:style w:type="character" w:customStyle="1" w:styleId="PlainTextChar">
    <w:name w:val="Plain Text Char"/>
    <w:basedOn w:val="DefaultParagraphFont"/>
    <w:link w:val="PlainText"/>
    <w:rsid w:val="00997757"/>
    <w:rPr>
      <w:rFonts w:ascii="Courier New" w:eastAsia="Times New Roman" w:hAnsi="Courier New" w:cs="Times New Roman"/>
      <w:sz w:val="20"/>
      <w:szCs w:val="20"/>
      <w:lang w:eastAsia="en-US"/>
    </w:rPr>
  </w:style>
  <w:style w:type="character" w:customStyle="1" w:styleId="MenuOption">
    <w:name w:val="Menu Option"/>
    <w:basedOn w:val="DefaultParagraphFont"/>
    <w:rsid w:val="00997757"/>
    <w:rPr>
      <w:b/>
      <w:smallCaps/>
    </w:rPr>
  </w:style>
  <w:style w:type="paragraph" w:customStyle="1" w:styleId="TableListNumber">
    <w:name w:val="Table List Number"/>
    <w:basedOn w:val="ListNumber"/>
    <w:rsid w:val="00997757"/>
    <w:pPr>
      <w:numPr>
        <w:numId w:val="0"/>
      </w:numPr>
    </w:pPr>
  </w:style>
  <w:style w:type="paragraph" w:styleId="TOC4">
    <w:name w:val="toc 4"/>
    <w:basedOn w:val="TOCBase"/>
    <w:next w:val="Normal"/>
    <w:semiHidden/>
    <w:rsid w:val="00997757"/>
    <w:pPr>
      <w:tabs>
        <w:tab w:val="right" w:leader="dot" w:pos="9071"/>
      </w:tabs>
      <w:ind w:left="1701"/>
    </w:pPr>
  </w:style>
  <w:style w:type="paragraph" w:customStyle="1" w:styleId="ListAlpha">
    <w:name w:val="List Alpha"/>
    <w:basedOn w:val="List"/>
    <w:rsid w:val="00997757"/>
    <w:pPr>
      <w:numPr>
        <w:numId w:val="8"/>
      </w:numPr>
    </w:pPr>
  </w:style>
  <w:style w:type="paragraph" w:customStyle="1" w:styleId="ListAlpha2">
    <w:name w:val="List Alpha 2"/>
    <w:basedOn w:val="List2"/>
    <w:rsid w:val="00997757"/>
    <w:pPr>
      <w:numPr>
        <w:numId w:val="7"/>
      </w:numPr>
    </w:pPr>
  </w:style>
  <w:style w:type="paragraph" w:styleId="List2">
    <w:name w:val="List 2"/>
    <w:basedOn w:val="BodyText"/>
    <w:rsid w:val="00997757"/>
    <w:pPr>
      <w:tabs>
        <w:tab w:val="left" w:pos="680"/>
      </w:tabs>
      <w:spacing w:before="60" w:after="60"/>
      <w:ind w:left="680" w:hanging="340"/>
    </w:pPr>
  </w:style>
  <w:style w:type="paragraph" w:styleId="List3">
    <w:name w:val="List 3"/>
    <w:basedOn w:val="BodyText"/>
    <w:rsid w:val="00997757"/>
    <w:pPr>
      <w:tabs>
        <w:tab w:val="left" w:pos="1021"/>
      </w:tabs>
      <w:spacing w:before="60" w:after="60"/>
      <w:ind w:left="1020" w:hanging="340"/>
    </w:pPr>
  </w:style>
  <w:style w:type="paragraph" w:styleId="List4">
    <w:name w:val="List 4"/>
    <w:basedOn w:val="BodyText"/>
    <w:rsid w:val="00997757"/>
    <w:pPr>
      <w:tabs>
        <w:tab w:val="left" w:pos="1361"/>
      </w:tabs>
      <w:spacing w:before="60" w:after="60"/>
      <w:ind w:left="1361" w:hanging="340"/>
    </w:pPr>
  </w:style>
  <w:style w:type="paragraph" w:styleId="List5">
    <w:name w:val="List 5"/>
    <w:basedOn w:val="BodyText"/>
    <w:rsid w:val="00997757"/>
    <w:pPr>
      <w:tabs>
        <w:tab w:val="left" w:pos="1701"/>
      </w:tabs>
      <w:spacing w:before="60" w:after="60"/>
      <w:ind w:left="1701" w:hanging="340"/>
    </w:pPr>
  </w:style>
  <w:style w:type="paragraph" w:styleId="ListBullet3">
    <w:name w:val="List Bullet 3"/>
    <w:basedOn w:val="List3"/>
    <w:rsid w:val="00997757"/>
    <w:pPr>
      <w:numPr>
        <w:numId w:val="13"/>
      </w:numPr>
      <w:tabs>
        <w:tab w:val="clear" w:pos="1021"/>
      </w:tabs>
      <w:ind w:left="1037" w:hanging="357"/>
    </w:pPr>
  </w:style>
  <w:style w:type="paragraph" w:styleId="ListBullet4">
    <w:name w:val="List Bullet 4"/>
    <w:basedOn w:val="List4"/>
    <w:rsid w:val="00997757"/>
    <w:pPr>
      <w:numPr>
        <w:numId w:val="2"/>
      </w:numPr>
      <w:tabs>
        <w:tab w:val="clear" w:pos="1361"/>
      </w:tabs>
    </w:pPr>
  </w:style>
  <w:style w:type="paragraph" w:styleId="ListBullet5">
    <w:name w:val="List Bullet 5"/>
    <w:basedOn w:val="List5"/>
    <w:rsid w:val="00997757"/>
    <w:pPr>
      <w:numPr>
        <w:numId w:val="3"/>
      </w:numPr>
    </w:pPr>
  </w:style>
  <w:style w:type="paragraph" w:styleId="ListContinue2">
    <w:name w:val="List Continue 2"/>
    <w:basedOn w:val="List2"/>
    <w:rsid w:val="00997757"/>
    <w:pPr>
      <w:ind w:firstLine="0"/>
    </w:pPr>
  </w:style>
  <w:style w:type="paragraph" w:styleId="ListContinue3">
    <w:name w:val="List Continue 3"/>
    <w:basedOn w:val="List3"/>
    <w:rsid w:val="00997757"/>
    <w:pPr>
      <w:ind w:left="1021" w:firstLine="0"/>
    </w:pPr>
  </w:style>
  <w:style w:type="paragraph" w:styleId="ListContinue4">
    <w:name w:val="List Continue 4"/>
    <w:basedOn w:val="List4"/>
    <w:rsid w:val="00997757"/>
    <w:pPr>
      <w:ind w:firstLine="0"/>
    </w:pPr>
  </w:style>
  <w:style w:type="paragraph" w:styleId="ListContinue5">
    <w:name w:val="List Continue 5"/>
    <w:basedOn w:val="List5"/>
    <w:rsid w:val="00997757"/>
    <w:pPr>
      <w:ind w:firstLine="0"/>
    </w:pPr>
  </w:style>
  <w:style w:type="paragraph" w:styleId="ListNumber3">
    <w:name w:val="List Number 3"/>
    <w:basedOn w:val="List3"/>
    <w:rsid w:val="00997757"/>
    <w:pPr>
      <w:numPr>
        <w:numId w:val="4"/>
      </w:numPr>
    </w:pPr>
  </w:style>
  <w:style w:type="paragraph" w:styleId="ListNumber4">
    <w:name w:val="List Number 4"/>
    <w:basedOn w:val="List4"/>
    <w:rsid w:val="00997757"/>
    <w:pPr>
      <w:numPr>
        <w:numId w:val="5"/>
      </w:numPr>
    </w:pPr>
  </w:style>
  <w:style w:type="paragraph" w:styleId="ListNumber5">
    <w:name w:val="List Number 5"/>
    <w:basedOn w:val="List5"/>
    <w:rsid w:val="00997757"/>
    <w:pPr>
      <w:numPr>
        <w:numId w:val="6"/>
      </w:numPr>
    </w:pPr>
  </w:style>
  <w:style w:type="paragraph" w:styleId="BlockText">
    <w:name w:val="Block Text"/>
    <w:basedOn w:val="Normal"/>
    <w:rsid w:val="00997757"/>
    <w:pPr>
      <w:spacing w:after="120"/>
      <w:ind w:left="1440" w:right="1440"/>
    </w:pPr>
  </w:style>
  <w:style w:type="character" w:customStyle="1" w:styleId="Subscript">
    <w:name w:val="Subscript"/>
    <w:basedOn w:val="DefaultParagraphFont"/>
    <w:rsid w:val="00997757"/>
    <w:rPr>
      <w:sz w:val="16"/>
      <w:vertAlign w:val="subscript"/>
    </w:rPr>
  </w:style>
  <w:style w:type="character" w:customStyle="1" w:styleId="Superscript">
    <w:name w:val="Superscript"/>
    <w:basedOn w:val="DefaultParagraphFont"/>
    <w:rsid w:val="00997757"/>
    <w:rPr>
      <w:sz w:val="16"/>
      <w:vertAlign w:val="superscript"/>
    </w:rPr>
  </w:style>
  <w:style w:type="character" w:customStyle="1" w:styleId="Symbols">
    <w:name w:val="Symbols"/>
    <w:basedOn w:val="DefaultParagraphFont"/>
    <w:rsid w:val="00997757"/>
    <w:rPr>
      <w:rFonts w:ascii="Symbol" w:hAnsi="Symbol"/>
    </w:rPr>
  </w:style>
  <w:style w:type="character" w:customStyle="1" w:styleId="MenuOptions">
    <w:name w:val="Menu Options"/>
    <w:basedOn w:val="DefaultParagraphFont"/>
    <w:rsid w:val="00997757"/>
    <w:rPr>
      <w:rFonts w:ascii="Arial Narrow" w:hAnsi="Arial Narrow"/>
      <w:smallCaps/>
    </w:rPr>
  </w:style>
  <w:style w:type="character" w:customStyle="1" w:styleId="Buttons">
    <w:name w:val="Buttons"/>
    <w:basedOn w:val="DefaultParagraphFont"/>
    <w:rsid w:val="00997757"/>
    <w:rPr>
      <w:b/>
    </w:rPr>
  </w:style>
  <w:style w:type="character" w:customStyle="1" w:styleId="Underlined">
    <w:name w:val="Underlined"/>
    <w:basedOn w:val="DefaultParagraphFont"/>
    <w:rsid w:val="00997757"/>
    <w:rPr>
      <w:u w:val="single"/>
    </w:rPr>
  </w:style>
  <w:style w:type="paragraph" w:customStyle="1" w:styleId="TableBodyTextRight">
    <w:name w:val="Table Body Text Right"/>
    <w:basedOn w:val="TableBodyText"/>
    <w:rsid w:val="00997757"/>
    <w:pPr>
      <w:widowControl w:val="0"/>
      <w:autoSpaceDE w:val="0"/>
      <w:autoSpaceDN w:val="0"/>
      <w:adjustRightInd w:val="0"/>
      <w:jc w:val="right"/>
    </w:pPr>
    <w:rPr>
      <w:rFonts w:cs="Arial"/>
      <w:szCs w:val="18"/>
    </w:rPr>
  </w:style>
  <w:style w:type="paragraph" w:customStyle="1" w:styleId="CopyrightText">
    <w:name w:val="Copyright Text"/>
    <w:basedOn w:val="BodyText"/>
    <w:rsid w:val="00997757"/>
    <w:rPr>
      <w:sz w:val="18"/>
    </w:rPr>
  </w:style>
  <w:style w:type="paragraph" w:customStyle="1" w:styleId="BodySmallRight">
    <w:name w:val="Body Small Right"/>
    <w:basedOn w:val="BodyTextRight"/>
    <w:rsid w:val="00997757"/>
    <w:rPr>
      <w:sz w:val="18"/>
      <w:szCs w:val="18"/>
    </w:rPr>
  </w:style>
  <w:style w:type="paragraph" w:customStyle="1" w:styleId="MarginEdition">
    <w:name w:val="Margin Edition"/>
    <w:basedOn w:val="MarginNote"/>
    <w:rsid w:val="00997757"/>
    <w:pPr>
      <w:spacing w:before="0" w:after="0"/>
    </w:pPr>
    <w:rPr>
      <w:rFonts w:ascii="Times New Roman" w:hAnsi="Times New Roman"/>
      <w:color w:val="999999"/>
    </w:rPr>
  </w:style>
  <w:style w:type="paragraph" w:customStyle="1" w:styleId="Spacer">
    <w:name w:val="Spacer"/>
    <w:basedOn w:val="Normal"/>
    <w:rsid w:val="00997757"/>
    <w:rPr>
      <w:sz w:val="2"/>
      <w:szCs w:val="2"/>
    </w:rPr>
  </w:style>
  <w:style w:type="character" w:customStyle="1" w:styleId="Small">
    <w:name w:val="Small"/>
    <w:basedOn w:val="DefaultParagraphFont"/>
    <w:rsid w:val="00997757"/>
    <w:rPr>
      <w:sz w:val="16"/>
    </w:rPr>
  </w:style>
  <w:style w:type="paragraph" w:customStyle="1" w:styleId="WideTable">
    <w:name w:val="Wide Table"/>
    <w:basedOn w:val="Normal"/>
    <w:rsid w:val="00997757"/>
    <w:pPr>
      <w:ind w:left="-1418"/>
    </w:pPr>
    <w:rPr>
      <w:sz w:val="2"/>
      <w:szCs w:val="2"/>
    </w:rPr>
  </w:style>
  <w:style w:type="character" w:styleId="PageNumber">
    <w:name w:val="page number"/>
    <w:basedOn w:val="DefaultParagraphFont"/>
    <w:rsid w:val="00997757"/>
  </w:style>
  <w:style w:type="paragraph" w:styleId="Quote">
    <w:name w:val="Quote"/>
    <w:basedOn w:val="Heading1"/>
    <w:link w:val="QuoteChar"/>
    <w:qFormat/>
    <w:rsid w:val="00997757"/>
    <w:rPr>
      <w:b w:val="0"/>
      <w:sz w:val="72"/>
      <w:szCs w:val="72"/>
      <w:lang w:val="en-NZ"/>
    </w:rPr>
  </w:style>
  <w:style w:type="character" w:customStyle="1" w:styleId="QuoteChar">
    <w:name w:val="Quote Char"/>
    <w:basedOn w:val="DefaultParagraphFont"/>
    <w:link w:val="Quote"/>
    <w:rsid w:val="00997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757"/>
    <w:pPr>
      <w:pageBreakBefore/>
    </w:pPr>
  </w:style>
  <w:style w:type="paragraph" w:customStyle="1" w:styleId="Border">
    <w:name w:val="Border"/>
    <w:basedOn w:val="Normal"/>
    <w:qFormat/>
    <w:rsid w:val="00997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757"/>
    <w:rPr>
      <w:b/>
      <w:bCs/>
      <w:i/>
      <w:iCs/>
      <w:color w:val="auto"/>
    </w:rPr>
  </w:style>
  <w:style w:type="paragraph" w:styleId="IntenseQuote">
    <w:name w:val="Intense Quote"/>
    <w:basedOn w:val="Normal"/>
    <w:next w:val="Normal"/>
    <w:link w:val="IntenseQuoteChar"/>
    <w:uiPriority w:val="30"/>
    <w:qFormat/>
    <w:rsid w:val="00997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7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757"/>
    <w:rPr>
      <w:smallCaps/>
      <w:color w:val="auto"/>
      <w:u w:val="single"/>
    </w:rPr>
  </w:style>
  <w:style w:type="character" w:styleId="IntenseReference">
    <w:name w:val="Intense Reference"/>
    <w:basedOn w:val="DefaultParagraphFont"/>
    <w:uiPriority w:val="32"/>
    <w:qFormat/>
    <w:rsid w:val="00997757"/>
    <w:rPr>
      <w:b/>
      <w:bCs/>
      <w:smallCaps/>
      <w:color w:val="auto"/>
      <w:spacing w:val="5"/>
      <w:u w:val="single"/>
    </w:rPr>
  </w:style>
  <w:style w:type="paragraph" w:customStyle="1" w:styleId="2ColumnHeading">
    <w:name w:val="2Column Heading"/>
    <w:basedOn w:val="BodyText"/>
    <w:qFormat/>
    <w:rsid w:val="00997757"/>
    <w:pPr>
      <w:spacing w:after="60"/>
      <w:ind w:left="-2268"/>
    </w:pPr>
    <w:rPr>
      <w:b/>
    </w:rPr>
  </w:style>
  <w:style w:type="paragraph" w:customStyle="1" w:styleId="Heading1TOC">
    <w:name w:val="Heading1 TOC"/>
    <w:basedOn w:val="Normal"/>
    <w:qFormat/>
    <w:rsid w:val="00997757"/>
    <w:pPr>
      <w:spacing w:before="240" w:after="120"/>
    </w:pPr>
    <w:rPr>
      <w:rFonts w:ascii="Times New Roman" w:hAnsi="Times New Roman"/>
      <w:b/>
      <w:sz w:val="32"/>
    </w:rPr>
  </w:style>
  <w:style w:type="paragraph" w:customStyle="1" w:styleId="Heading2TOC">
    <w:name w:val="Heading2 TOC"/>
    <w:basedOn w:val="Normal"/>
    <w:qFormat/>
    <w:rsid w:val="00997757"/>
    <w:pPr>
      <w:spacing w:before="240" w:after="60"/>
    </w:pPr>
    <w:rPr>
      <w:rFonts w:ascii="Times New Roman" w:hAnsi="Times New Roman"/>
      <w:b/>
      <w:sz w:val="28"/>
    </w:rPr>
  </w:style>
  <w:style w:type="character" w:customStyle="1" w:styleId="Underline">
    <w:name w:val="Underline"/>
    <w:basedOn w:val="DefaultParagraphFont"/>
    <w:qFormat/>
    <w:rsid w:val="00997757"/>
    <w:rPr>
      <w:u w:val="single"/>
    </w:rPr>
  </w:style>
  <w:style w:type="character" w:customStyle="1" w:styleId="BoldandItalics">
    <w:name w:val="Bold and Italics"/>
    <w:qFormat/>
    <w:rsid w:val="00997757"/>
    <w:rPr>
      <w:b/>
      <w:i/>
      <w:u w:val="none"/>
    </w:rPr>
  </w:style>
  <w:style w:type="paragraph" w:styleId="BalloonText">
    <w:name w:val="Balloon Text"/>
    <w:basedOn w:val="Normal"/>
    <w:link w:val="BalloonTextChar"/>
    <w:rsid w:val="00997757"/>
    <w:rPr>
      <w:rFonts w:ascii="Tahoma" w:hAnsi="Tahoma" w:cs="Tahoma"/>
      <w:sz w:val="16"/>
      <w:szCs w:val="16"/>
    </w:rPr>
  </w:style>
  <w:style w:type="character" w:customStyle="1" w:styleId="BalloonTextChar">
    <w:name w:val="Balloon Text Char"/>
    <w:basedOn w:val="DefaultParagraphFont"/>
    <w:link w:val="BalloonText"/>
    <w:rsid w:val="009977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7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7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757"/>
    <w:rPr>
      <w:b/>
      <w:color w:val="660033"/>
      <w:spacing w:val="0"/>
    </w:rPr>
  </w:style>
  <w:style w:type="paragraph" w:customStyle="1" w:styleId="Nameditemlist">
    <w:name w:val="Named item list"/>
    <w:basedOn w:val="BodyText"/>
    <w:qFormat/>
    <w:rsid w:val="00997757"/>
    <w:pPr>
      <w:tabs>
        <w:tab w:val="left" w:pos="2835"/>
      </w:tabs>
      <w:ind w:left="2835" w:hanging="2835"/>
    </w:pPr>
  </w:style>
  <w:style w:type="paragraph" w:customStyle="1" w:styleId="BodyTextnopadding">
    <w:name w:val="Body Text no padding"/>
    <w:basedOn w:val="BodyText"/>
    <w:qFormat/>
    <w:rsid w:val="00997757"/>
    <w:pPr>
      <w:spacing w:before="0" w:after="0"/>
    </w:pPr>
  </w:style>
  <w:style w:type="paragraph" w:customStyle="1" w:styleId="BodyTextBold">
    <w:name w:val="Body Text Bold"/>
    <w:basedOn w:val="BodyText"/>
    <w:qFormat/>
    <w:rsid w:val="00997757"/>
    <w:rPr>
      <w:b/>
    </w:rPr>
  </w:style>
  <w:style w:type="character" w:styleId="Hyperlink">
    <w:name w:val="Hyperlink"/>
    <w:basedOn w:val="DefaultParagraphFont"/>
    <w:uiPriority w:val="99"/>
    <w:unhideWhenUsed/>
    <w:rsid w:val="00503D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5366</Characters>
  <Application>Microsoft Office Word</Application>
  <DocSecurity>0</DocSecurity>
  <Lines>185</Lines>
  <Paragraphs>119</Paragraphs>
  <ScaleCrop>false</ScaleCrop>
  <Company>Author-it Software Corporation Ltd.</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ICPSUP202 Prepare, load and unload product on and off machine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