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3ED" w:rsidP="004B2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ICPSUP202 Prepare, load and unload product on and off machine</w:t>
      </w:r>
      <w:r>
        <w:fldChar w:fldCharType="end"/>
      </w:r>
    </w:p>
    <w:p w:rsidR="004B23ED" w:rsidP="004B23ED">
      <w:pPr>
        <w:pStyle w:val="Version"/>
        <w:sectPr w:rsidSect="00D83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F68" w:rsidP="00D83F68">
      <w:pPr>
        <w:pStyle w:val="SuperHeading"/>
      </w:pPr>
      <w:r w:rsidRPr="00D83F68">
        <w:t>Assessment Requirements for ICPSUP202 Prepare, load and unload product on and off machine</w:t>
      </w:r>
    </w:p>
    <w:p w:rsidR="00000000" w:rsidRPr="00D83F68" w:rsidP="00D83F68">
      <w:pPr>
        <w:pStyle w:val="Heading1"/>
      </w:pPr>
      <w:bookmarkStart w:id="1" w:name="O_693779"/>
      <w:bookmarkEnd w:id="1"/>
      <w:r w:rsidRPr="00D83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3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68" w:rsidP="00D83F68">
            <w:pPr>
              <w:pStyle w:val="BodyText"/>
            </w:pPr>
            <w:r w:rsidRPr="00D83F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68">
            <w:pPr>
              <w:pStyle w:val="BodyText"/>
              <w:rPr>
                <w:lang w:val="en-NZ"/>
              </w:rPr>
            </w:pPr>
            <w:r w:rsidRPr="00D83F68">
              <w:rPr>
                <w:rStyle w:val="SpecialBold"/>
              </w:rPr>
              <w:t>Comments</w:t>
            </w:r>
          </w:p>
        </w:tc>
      </w:tr>
      <w:tr w:rsidTr="00D83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68">
            <w:pPr>
              <w:pStyle w:val="BodyText"/>
              <w:rPr>
                <w:lang w:val="en-NZ"/>
              </w:rPr>
            </w:pPr>
            <w:r w:rsidRPr="00D83F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68" w:rsidP="00D83F68">
            <w:pPr>
              <w:pStyle w:val="BodyText"/>
            </w:pPr>
            <w:r w:rsidRPr="00D83F68">
              <w:t>This version first released with ICP Printing and Graphic Arts Training Package Version 1.0.</w:t>
            </w:r>
          </w:p>
        </w:tc>
      </w:tr>
    </w:tbl>
    <w:p w:rsidR="00000000" w:rsidRPr="00D83F68" w:rsidP="00D83F68">
      <w:pPr>
        <w:pStyle w:val="BodyText"/>
      </w:pPr>
    </w:p>
    <w:p w:rsidR="00000000" w:rsidRPr="00D83F68" w:rsidP="00D83F68">
      <w:pPr>
        <w:pStyle w:val="AllowPageBreak"/>
      </w:pPr>
    </w:p>
    <w:p w:rsidR="00000000" w:rsidRPr="00D83F68" w:rsidP="00D83F68">
      <w:pPr>
        <w:pStyle w:val="Heading1"/>
      </w:pPr>
      <w:bookmarkStart w:id="2" w:name="O_693780"/>
      <w:bookmarkEnd w:id="2"/>
      <w:r w:rsidRPr="00D83F68">
        <w:t>Performance Evidence</w:t>
      </w:r>
    </w:p>
    <w:p w:rsidR="00000000" w:rsidRPr="00D83F68" w:rsidP="004B23ED">
      <w:pPr>
        <w:pStyle w:val="BodyText"/>
      </w:pPr>
      <w:r w:rsidRPr="00D83F68">
        <w:t>Evidence of the ability to:</w:t>
      </w:r>
    </w:p>
    <w:p w:rsidR="00000000" w:rsidRPr="00D83F68" w:rsidP="00D83F68">
      <w:pPr>
        <w:pStyle w:val="ListBullet"/>
      </w:pPr>
      <w:r w:rsidRPr="00D83F68">
        <w:t>correctly prepare, load and unload product on and off machines according to health and safety requirements and manufacturer’s/supplier’s specifications with minimum downtime</w:t>
      </w:r>
    </w:p>
    <w:p w:rsidR="00000000" w:rsidRPr="00D83F68" w:rsidP="00D83F68">
      <w:pPr>
        <w:pStyle w:val="ListBullet"/>
      </w:pPr>
      <w:r w:rsidRPr="00D83F68">
        <w:t>prepare, load an</w:t>
      </w:r>
      <w:r w:rsidRPr="00D83F68">
        <w:t xml:space="preserve">d unload product on and off any ONE appropriate machine incorporating specific enterprise requirements; manual techniques; fanning, turning, jogging (where appropriate) and stacking; to job and workplace specifications. </w:t>
      </w:r>
    </w:p>
    <w:p w:rsidR="00000000" w:rsidRPr="00D83F68" w:rsidP="00D83F68">
      <w:pPr>
        <w:pStyle w:val="BodyText"/>
      </w:pPr>
    </w:p>
    <w:p w:rsidR="00000000" w:rsidRPr="00D83F68" w:rsidP="004B23ED">
      <w:pPr>
        <w:pStyle w:val="BodyText"/>
      </w:pPr>
      <w:r w:rsidRPr="00D83F68">
        <w:t>Note: If a specific volume or freq</w:t>
      </w:r>
      <w:r w:rsidRPr="00D83F68">
        <w:t>uency is not stated, then evidence must be provided at least once.</w:t>
      </w:r>
    </w:p>
    <w:p w:rsidR="00000000" w:rsidRPr="00D83F68" w:rsidP="00D83F68">
      <w:pPr>
        <w:pStyle w:val="Heading1"/>
      </w:pPr>
      <w:bookmarkStart w:id="3" w:name="O_693781"/>
      <w:bookmarkEnd w:id="3"/>
      <w:r w:rsidRPr="00D83F68">
        <w:t>Knowledge Evidence</w:t>
      </w:r>
    </w:p>
    <w:p w:rsidR="00000000" w:rsidRPr="00D83F68" w:rsidP="004B23ED">
      <w:pPr>
        <w:pStyle w:val="BodyText"/>
      </w:pPr>
      <w:r w:rsidRPr="00D83F68">
        <w:t>To complete the unit requirements safely and effectively, the individual must:</w:t>
      </w:r>
    </w:p>
    <w:p w:rsidR="00000000" w:rsidRPr="00D83F68" w:rsidP="00D83F68">
      <w:pPr>
        <w:pStyle w:val="ListBullet"/>
      </w:pPr>
      <w:r w:rsidRPr="00D83F68">
        <w:t>outline information that can be obtained from the package label</w:t>
      </w:r>
    </w:p>
    <w:p w:rsidR="00000000" w:rsidRPr="00D83F68" w:rsidP="00D83F68">
      <w:pPr>
        <w:pStyle w:val="ListBullet"/>
      </w:pPr>
      <w:r w:rsidRPr="00D83F68">
        <w:t>describe benefits of fanning sheets prior to stacking or loading</w:t>
      </w:r>
    </w:p>
    <w:p w:rsidR="00000000" w:rsidRPr="00D83F68" w:rsidP="00D83F68">
      <w:pPr>
        <w:pStyle w:val="ListBullet"/>
      </w:pPr>
      <w:r w:rsidRPr="00D83F68">
        <w:t>identify elements of a correctly knocked up stack</w:t>
      </w:r>
    </w:p>
    <w:p w:rsidR="00000000" w:rsidRPr="00D83F68" w:rsidP="00D83F68">
      <w:pPr>
        <w:pStyle w:val="ListBullet"/>
      </w:pPr>
      <w:r w:rsidRPr="00D83F68">
        <w:t>describe conditions that cause a stack to be become uneven</w:t>
      </w:r>
    </w:p>
    <w:p w:rsidR="00000000" w:rsidRPr="00D83F68" w:rsidP="00D83F68">
      <w:pPr>
        <w:pStyle w:val="ListBullet"/>
      </w:pPr>
      <w:r w:rsidRPr="00D83F68">
        <w:t>list techniques to combat distorted stacks</w:t>
      </w:r>
    </w:p>
    <w:p w:rsidR="00000000" w:rsidRPr="00D83F68" w:rsidP="00D83F68">
      <w:pPr>
        <w:pStyle w:val="ListBullet"/>
      </w:pPr>
      <w:r w:rsidRPr="00D83F68">
        <w:t xml:space="preserve">outline techniques to ensure the stack </w:t>
      </w:r>
      <w:r w:rsidRPr="00D83F68">
        <w:t>is knocked up correctly</w:t>
      </w:r>
    </w:p>
    <w:p w:rsidR="00000000" w:rsidRPr="00D83F68" w:rsidP="00D83F68">
      <w:pPr>
        <w:pStyle w:val="ListBullet"/>
      </w:pPr>
      <w:r w:rsidRPr="00D83F68">
        <w:t>identify health and safety concerns relating to manual handling of substrates as well as unloading sheets off the machine</w:t>
      </w:r>
    </w:p>
    <w:p w:rsidR="00000000" w:rsidRPr="00D83F68" w:rsidP="00D83F68">
      <w:pPr>
        <w:pStyle w:val="ListBullet"/>
      </w:pPr>
      <w:r w:rsidRPr="00D83F68">
        <w:t>explain how watermarks are identified in substrates and how to position them correctly</w:t>
      </w:r>
    </w:p>
    <w:p w:rsidR="00000000" w:rsidRPr="00D83F68" w:rsidP="00D83F68">
      <w:pPr>
        <w:pStyle w:val="ListBullet"/>
      </w:pPr>
      <w:r w:rsidRPr="00D83F68">
        <w:t>describe different char</w:t>
      </w:r>
      <w:r w:rsidRPr="00D83F68">
        <w:t>acteristics of coated and uncoated stocks</w:t>
      </w:r>
    </w:p>
    <w:p w:rsidR="00000000" w:rsidRPr="00D83F68" w:rsidP="00D83F68">
      <w:pPr>
        <w:pStyle w:val="ListBullet"/>
      </w:pPr>
      <w:r w:rsidRPr="00D83F68">
        <w:t>outline faults created by substrates being unloaded incorrectly</w:t>
      </w:r>
    </w:p>
    <w:p w:rsidR="00000000" w:rsidRPr="00D83F68" w:rsidP="00D83F68">
      <w:pPr>
        <w:pStyle w:val="ListBullet"/>
      </w:pPr>
      <w:r w:rsidRPr="00D83F68">
        <w:t>identify the grain direction of a substrate</w:t>
      </w:r>
    </w:p>
    <w:p w:rsidR="00000000" w:rsidRPr="00D83F68" w:rsidP="00D83F68">
      <w:pPr>
        <w:pStyle w:val="ListBullet"/>
      </w:pPr>
      <w:r w:rsidRPr="00D83F68">
        <w:t>explain how to prepare and load selected substrates</w:t>
      </w:r>
    </w:p>
    <w:p w:rsidR="00000000" w:rsidRPr="00D83F68" w:rsidP="00D83F68">
      <w:pPr>
        <w:pStyle w:val="ListBullet"/>
      </w:pPr>
      <w:r w:rsidRPr="00D83F68">
        <w:t>demonstrate knowledge of correct manual handling of th</w:t>
      </w:r>
      <w:r w:rsidRPr="00D83F68">
        <w:t>e substrate</w:t>
      </w:r>
    </w:p>
    <w:p w:rsidR="00000000" w:rsidRPr="00D83F68" w:rsidP="00D83F68">
      <w:pPr>
        <w:pStyle w:val="ListBullet"/>
      </w:pPr>
      <w:r w:rsidRPr="00D83F68">
        <w:t>explain how to unload sheets off the machine</w:t>
      </w:r>
    </w:p>
    <w:p w:rsidR="00000000" w:rsidRPr="00D83F68" w:rsidP="00D83F68">
      <w:pPr>
        <w:pStyle w:val="ListBullet"/>
      </w:pPr>
      <w:r w:rsidRPr="00D83F68">
        <w:t>describe procedures for turning substrates</w:t>
      </w:r>
    </w:p>
    <w:p w:rsidR="00000000" w:rsidRPr="00D83F68" w:rsidP="00D83F68">
      <w:pPr>
        <w:pStyle w:val="ListBullet"/>
      </w:pPr>
      <w:r w:rsidRPr="00D83F68">
        <w:t>locate machine manuals, safety and other documentation relevant to this task, and outline the information included in them.</w:t>
      </w:r>
    </w:p>
    <w:p w:rsidR="00000000" w:rsidRPr="00D83F68" w:rsidP="00D83F68">
      <w:pPr>
        <w:pStyle w:val="AllowPageBreak"/>
      </w:pPr>
    </w:p>
    <w:p w:rsidR="00000000" w:rsidRPr="00D83F68" w:rsidP="00D83F68">
      <w:pPr>
        <w:pStyle w:val="Heading1"/>
      </w:pPr>
      <w:bookmarkStart w:id="4" w:name="O_693782"/>
      <w:bookmarkEnd w:id="4"/>
      <w:r w:rsidRPr="00D83F68">
        <w:t>Assessment Cond</w:t>
      </w:r>
      <w:r w:rsidRPr="00D83F68">
        <w:t>itions</w:t>
      </w:r>
    </w:p>
    <w:p w:rsidR="00000000" w:rsidRPr="00D83F68" w:rsidP="004B23ED">
      <w:pPr>
        <w:pStyle w:val="BodyText"/>
      </w:pPr>
      <w:r w:rsidRPr="00D83F68">
        <w:t xml:space="preserve">Gather evidence to demonstrate consistent performance in conditions that are safe and replicate the workplace. Noise levels, production flow, </w:t>
      </w:r>
      <w:r w:rsidRPr="00D83F68">
        <w:t>interruptions and time variances must be typical of those experienced in the Support field of work and include access to a printing or converting machine.</w:t>
      </w:r>
    </w:p>
    <w:p w:rsidR="00000000" w:rsidRPr="00D83F68" w:rsidP="004B23ED">
      <w:pPr>
        <w:pStyle w:val="BodyText"/>
      </w:pPr>
      <w:r w:rsidRPr="00D83F68">
        <w:t xml:space="preserve">Assessors must satisfy NVR/AQTF assessor requirements.    </w:t>
      </w:r>
    </w:p>
    <w:p w:rsidR="00000000" w:rsidRPr="00D83F68" w:rsidP="00D83F68">
      <w:pPr>
        <w:pStyle w:val="Heading1"/>
      </w:pPr>
      <w:bookmarkStart w:id="5" w:name="O_693785"/>
      <w:bookmarkEnd w:id="5"/>
      <w:r w:rsidRPr="00D83F68">
        <w:t>Links</w:t>
      </w:r>
    </w:p>
    <w:p w:rsidR="00000000" w:rsidRPr="00D83F68" w:rsidP="004B23ED">
      <w:pPr>
        <w:pStyle w:val="BodyText"/>
      </w:pPr>
      <w:r w:rsidRPr="00D83F68">
        <w:t>Companion Volume i</w:t>
      </w:r>
      <w:r w:rsidRPr="00D83F68">
        <w:t xml:space="preserve">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A7F2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83F68" w:rsidP="00D83F68"/>
    <w:sectPr w:rsidSect="00D83F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68" w:rsidRPr="004B23ED" w:rsidP="004B2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3ED" w:rsidP="00D83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3ED" w:rsidP="00D83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23ED" w:rsidP="00D83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3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F68" w:rsidRPr="004B23ED" w:rsidP="004B23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3ED" w:rsidRPr="002D2AF8" w:rsidP="00D83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ICPSUP202 Prepare, load and unload product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B23ED" w:rsidP="00D83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63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76A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F68"/>
  </w:style>
  <w:style w:type="character" w:customStyle="1" w:styleId="Heading1Char">
    <w:name w:val="Heading 1 Char"/>
    <w:basedOn w:val="DefaultParagraphFont"/>
    <w:link w:val="Heading1"/>
    <w:rsid w:val="00D83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F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F68"/>
    <w:rPr>
      <w:b/>
      <w:spacing w:val="0"/>
    </w:rPr>
  </w:style>
  <w:style w:type="paragraph" w:customStyle="1" w:styleId="SuperHeading">
    <w:name w:val="SuperHeading"/>
    <w:basedOn w:val="Normal"/>
    <w:rsid w:val="00D83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F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F68"/>
    <w:rPr>
      <w:i/>
    </w:rPr>
  </w:style>
  <w:style w:type="paragraph" w:styleId="Caption">
    <w:name w:val="caption"/>
    <w:basedOn w:val="BodyText"/>
    <w:next w:val="Normal"/>
    <w:qFormat/>
    <w:rsid w:val="00D83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F68"/>
  </w:style>
  <w:style w:type="paragraph" w:styleId="TableofFigures">
    <w:name w:val="table of figures"/>
    <w:basedOn w:val="Normal"/>
    <w:next w:val="Normal"/>
    <w:semiHidden/>
    <w:rsid w:val="00D83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F68"/>
    <w:pPr>
      <w:numPr>
        <w:numId w:val="10"/>
      </w:numPr>
    </w:pPr>
  </w:style>
  <w:style w:type="character" w:customStyle="1" w:styleId="WingdingSymbols">
    <w:name w:val="Wingding Symbols"/>
    <w:rsid w:val="00D83F68"/>
    <w:rPr>
      <w:rFonts w:ascii="Wingdings" w:hAnsi="Wingdings"/>
    </w:rPr>
  </w:style>
  <w:style w:type="paragraph" w:customStyle="1" w:styleId="TableHeading">
    <w:name w:val="Table Heading"/>
    <w:basedOn w:val="HeadingBase"/>
    <w:rsid w:val="00D83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F68"/>
    <w:rPr>
      <w:color w:val="0033CC"/>
      <w:u w:val="none"/>
    </w:rPr>
  </w:style>
  <w:style w:type="paragraph" w:customStyle="1" w:styleId="BodyTextRight">
    <w:name w:val="Body Text Right"/>
    <w:basedOn w:val="BodyText"/>
    <w:rsid w:val="00D83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F68"/>
    <w:rPr>
      <w:sz w:val="32"/>
    </w:rPr>
  </w:style>
  <w:style w:type="paragraph" w:customStyle="1" w:styleId="HeadingProcedure">
    <w:name w:val="Heading Procedure"/>
    <w:basedOn w:val="HeadingBase"/>
    <w:next w:val="Normal"/>
    <w:rsid w:val="00D83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F68"/>
    <w:pPr>
      <w:spacing w:before="60" w:after="60"/>
    </w:pPr>
  </w:style>
  <w:style w:type="paragraph" w:styleId="ListContinue">
    <w:name w:val="List Continue"/>
    <w:basedOn w:val="List"/>
    <w:rsid w:val="00D83F68"/>
    <w:pPr>
      <w:ind w:firstLine="0"/>
    </w:pPr>
  </w:style>
  <w:style w:type="paragraph" w:customStyle="1" w:styleId="ListNote">
    <w:name w:val="List Note"/>
    <w:basedOn w:val="List"/>
    <w:rsid w:val="00D83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F68"/>
    <w:rPr>
      <w:rFonts w:ascii="Courier New" w:hAnsi="Courier New"/>
    </w:rPr>
  </w:style>
  <w:style w:type="paragraph" w:customStyle="1" w:styleId="NoteBullet">
    <w:name w:val="Note Bullet"/>
    <w:basedOn w:val="Note"/>
    <w:rsid w:val="00D83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F68"/>
    <w:rPr>
      <w:b/>
      <w:smallCaps/>
    </w:rPr>
  </w:style>
  <w:style w:type="paragraph" w:customStyle="1" w:styleId="TableListNumber">
    <w:name w:val="Table List Number"/>
    <w:basedOn w:val="ListNumber"/>
    <w:rsid w:val="00D83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F68"/>
    <w:pPr>
      <w:numPr>
        <w:numId w:val="8"/>
      </w:numPr>
    </w:pPr>
  </w:style>
  <w:style w:type="paragraph" w:customStyle="1" w:styleId="ListAlpha2">
    <w:name w:val="List Alpha 2"/>
    <w:basedOn w:val="List2"/>
    <w:rsid w:val="00D83F68"/>
    <w:pPr>
      <w:numPr>
        <w:numId w:val="7"/>
      </w:numPr>
    </w:pPr>
  </w:style>
  <w:style w:type="paragraph" w:styleId="List2">
    <w:name w:val="List 2"/>
    <w:basedOn w:val="BodyText"/>
    <w:rsid w:val="00D83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F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F68"/>
    <w:pPr>
      <w:numPr>
        <w:numId w:val="3"/>
      </w:numPr>
    </w:pPr>
  </w:style>
  <w:style w:type="paragraph" w:styleId="ListContinue2">
    <w:name w:val="List Continue 2"/>
    <w:basedOn w:val="List2"/>
    <w:rsid w:val="00D83F68"/>
    <w:pPr>
      <w:ind w:firstLine="0"/>
    </w:pPr>
  </w:style>
  <w:style w:type="paragraph" w:styleId="ListContinue3">
    <w:name w:val="List Continue 3"/>
    <w:basedOn w:val="List3"/>
    <w:rsid w:val="00D83F68"/>
    <w:pPr>
      <w:ind w:left="1021" w:firstLine="0"/>
    </w:pPr>
  </w:style>
  <w:style w:type="paragraph" w:styleId="ListContinue4">
    <w:name w:val="List Continue 4"/>
    <w:basedOn w:val="List4"/>
    <w:rsid w:val="00D83F68"/>
    <w:pPr>
      <w:ind w:firstLine="0"/>
    </w:pPr>
  </w:style>
  <w:style w:type="paragraph" w:styleId="ListContinue5">
    <w:name w:val="List Continue 5"/>
    <w:basedOn w:val="List5"/>
    <w:rsid w:val="00D83F68"/>
    <w:pPr>
      <w:ind w:firstLine="0"/>
    </w:pPr>
  </w:style>
  <w:style w:type="paragraph" w:styleId="ListNumber3">
    <w:name w:val="List Number 3"/>
    <w:basedOn w:val="List3"/>
    <w:rsid w:val="00D83F68"/>
    <w:pPr>
      <w:numPr>
        <w:numId w:val="4"/>
      </w:numPr>
    </w:pPr>
  </w:style>
  <w:style w:type="paragraph" w:styleId="ListNumber4">
    <w:name w:val="List Number 4"/>
    <w:basedOn w:val="List4"/>
    <w:rsid w:val="00D83F68"/>
    <w:pPr>
      <w:numPr>
        <w:numId w:val="5"/>
      </w:numPr>
    </w:pPr>
  </w:style>
  <w:style w:type="paragraph" w:styleId="ListNumber5">
    <w:name w:val="List Number 5"/>
    <w:basedOn w:val="List5"/>
    <w:rsid w:val="00D83F68"/>
    <w:pPr>
      <w:numPr>
        <w:numId w:val="6"/>
      </w:numPr>
    </w:pPr>
  </w:style>
  <w:style w:type="paragraph" w:styleId="BlockText">
    <w:name w:val="Block Text"/>
    <w:basedOn w:val="Normal"/>
    <w:rsid w:val="00D83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F68"/>
    <w:rPr>
      <w:sz w:val="16"/>
      <w:vertAlign w:val="superscript"/>
    </w:rPr>
  </w:style>
  <w:style w:type="character" w:customStyle="1" w:styleId="Symbols">
    <w:name w:val="Symbols"/>
    <w:basedOn w:val="DefaultParagraphFont"/>
    <w:rsid w:val="00D83F68"/>
    <w:rPr>
      <w:rFonts w:ascii="Symbol" w:hAnsi="Symbol"/>
    </w:rPr>
  </w:style>
  <w:style w:type="character" w:customStyle="1" w:styleId="MenuOptions">
    <w:name w:val="Menu Options"/>
    <w:basedOn w:val="DefaultParagraphFont"/>
    <w:rsid w:val="00D83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F68"/>
    <w:rPr>
      <w:b/>
    </w:rPr>
  </w:style>
  <w:style w:type="character" w:customStyle="1" w:styleId="Underlined">
    <w:name w:val="Underlined"/>
    <w:basedOn w:val="DefaultParagraphFont"/>
    <w:rsid w:val="00D83F68"/>
    <w:rPr>
      <w:u w:val="single"/>
    </w:rPr>
  </w:style>
  <w:style w:type="paragraph" w:customStyle="1" w:styleId="TableBodyTextRight">
    <w:name w:val="Table Body Text Right"/>
    <w:basedOn w:val="TableBodyText"/>
    <w:rsid w:val="00D83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F68"/>
    <w:rPr>
      <w:sz w:val="18"/>
    </w:rPr>
  </w:style>
  <w:style w:type="paragraph" w:customStyle="1" w:styleId="BodySmallRight">
    <w:name w:val="Body Small Right"/>
    <w:basedOn w:val="BodyTextRight"/>
    <w:rsid w:val="00D83F68"/>
    <w:rPr>
      <w:sz w:val="18"/>
      <w:szCs w:val="18"/>
    </w:rPr>
  </w:style>
  <w:style w:type="paragraph" w:customStyle="1" w:styleId="MarginEdition">
    <w:name w:val="Margin Edition"/>
    <w:basedOn w:val="MarginNote"/>
    <w:rsid w:val="00D83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F68"/>
    <w:rPr>
      <w:sz w:val="2"/>
      <w:szCs w:val="2"/>
    </w:rPr>
  </w:style>
  <w:style w:type="character" w:customStyle="1" w:styleId="Small">
    <w:name w:val="Small"/>
    <w:basedOn w:val="DefaultParagraphFont"/>
    <w:rsid w:val="00D83F68"/>
    <w:rPr>
      <w:sz w:val="16"/>
    </w:rPr>
  </w:style>
  <w:style w:type="paragraph" w:customStyle="1" w:styleId="WideTable">
    <w:name w:val="Wide Table"/>
    <w:basedOn w:val="Normal"/>
    <w:rsid w:val="00D83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F68"/>
  </w:style>
  <w:style w:type="paragraph" w:styleId="Quote">
    <w:name w:val="Quote"/>
    <w:basedOn w:val="Heading1"/>
    <w:link w:val="QuoteChar"/>
    <w:qFormat/>
    <w:rsid w:val="00D83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F68"/>
    <w:pPr>
      <w:pageBreakBefore/>
    </w:pPr>
  </w:style>
  <w:style w:type="paragraph" w:customStyle="1" w:styleId="Border">
    <w:name w:val="Border"/>
    <w:basedOn w:val="Normal"/>
    <w:qFormat/>
    <w:rsid w:val="00D83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F68"/>
    <w:rPr>
      <w:u w:val="single"/>
    </w:rPr>
  </w:style>
  <w:style w:type="character" w:customStyle="1" w:styleId="BoldandItalics">
    <w:name w:val="Bold and Italics"/>
    <w:qFormat/>
    <w:rsid w:val="00D83F68"/>
    <w:rPr>
      <w:b/>
      <w:i/>
      <w:u w:val="none"/>
    </w:rPr>
  </w:style>
  <w:style w:type="paragraph" w:styleId="BalloonText">
    <w:name w:val="Balloon Text"/>
    <w:basedOn w:val="Normal"/>
    <w:link w:val="BalloonTextChar"/>
    <w:rsid w:val="00D83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F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2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2392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ICPSUP202 Prepare, load and unload product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2018-12-10T06:14:00Z</dcterms:created>
  <dcterms:modified xsi:type="dcterms:W3CDTF">2018-12-10T06:14:00Z</dcterms:modified>
</cp:coreProperties>
</file>